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E33E11" w:rsidRPr="007A1350" w:rsidRDefault="00A6077F" w:rsidP="00990A2C">
      <w:pPr>
        <w:jc w:val="right"/>
        <w:rPr>
          <w:rFonts w:cs="Arial"/>
        </w:rPr>
      </w:pPr>
      <w:sdt>
        <w:sdtPr>
          <w:rPr>
            <w:rFonts w:cs="Arial"/>
          </w:rPr>
          <w:id w:val="1953668498"/>
          <w:picture/>
        </w:sdtPr>
        <w:sdtEndPr/>
        <w:sdtContent/>
      </w:sdt>
      <w:r w:rsidR="00EE4717" w:rsidRPr="007A1350">
        <w:rPr>
          <w:rFonts w:cs="Arial"/>
          <w:noProof/>
          <w:lang w:val="en-AU" w:eastAsia="en-AU"/>
        </w:rPr>
        <w:drawing>
          <wp:anchor distT="0" distB="0" distL="114300" distR="114300" simplePos="0" relativeHeight="251654144" behindDoc="0" locked="0" layoutInCell="1" allowOverlap="1" wp14:anchorId="07892AFE" wp14:editId="34430F31">
            <wp:simplePos x="0" y="0"/>
            <wp:positionH relativeFrom="page">
              <wp:posOffset>0</wp:posOffset>
            </wp:positionH>
            <wp:positionV relativeFrom="page">
              <wp:posOffset>-1270</wp:posOffset>
            </wp:positionV>
            <wp:extent cx="2492375" cy="1069149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2375" cy="10691495"/>
                    </a:xfrm>
                    <a:prstGeom prst="rect">
                      <a:avLst/>
                    </a:prstGeom>
                  </pic:spPr>
                </pic:pic>
              </a:graphicData>
            </a:graphic>
            <wp14:sizeRelH relativeFrom="page">
              <wp14:pctWidth>0</wp14:pctWidth>
            </wp14:sizeRelH>
            <wp14:sizeRelV relativeFrom="page">
              <wp14:pctHeight>0</wp14:pctHeight>
            </wp14:sizeRelV>
          </wp:anchor>
        </w:drawing>
      </w:r>
      <w:sdt>
        <w:sdtPr>
          <w:rPr>
            <w:rFonts w:cs="Arial"/>
          </w:rPr>
          <w:id w:val="-2009668499"/>
          <w:showingPlcHdr/>
          <w:picture/>
        </w:sdtPr>
        <w:sdtEndPr/>
        <w:sdtContent>
          <w:r w:rsidR="00735F10">
            <w:rPr>
              <w:rFonts w:cs="Arial"/>
              <w:noProof/>
              <w:lang w:val="en-AU" w:eastAsia="en-AU"/>
            </w:rPr>
            <w:drawing>
              <wp:inline distT="0" distB="0" distL="0" distR="0">
                <wp:extent cx="0" cy="0"/>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sdtContent>
      </w:sdt>
    </w:p>
    <w:p w:rsidR="00916A50" w:rsidRPr="007A1350" w:rsidRDefault="006D3405" w:rsidP="00990A2C">
      <w:pPr>
        <w:jc w:val="right"/>
        <w:rPr>
          <w:rFonts w:cs="Arial"/>
        </w:rPr>
      </w:pPr>
      <w:r w:rsidRPr="007A1350">
        <w:rPr>
          <w:rFonts w:cs="Arial"/>
          <w:noProof/>
          <w:lang w:val="en-AU" w:eastAsia="en-AU"/>
        </w:rPr>
        <mc:AlternateContent>
          <mc:Choice Requires="wps">
            <w:drawing>
              <wp:anchor distT="45720" distB="45720" distL="114300" distR="114300" simplePos="0" relativeHeight="251655168" behindDoc="0" locked="0" layoutInCell="1" allowOverlap="1" wp14:anchorId="1ADB3F05" wp14:editId="680D6400">
                <wp:simplePos x="0" y="0"/>
                <wp:positionH relativeFrom="column">
                  <wp:posOffset>1492469</wp:posOffset>
                </wp:positionH>
                <wp:positionV relativeFrom="page">
                  <wp:posOffset>8303172</wp:posOffset>
                </wp:positionV>
                <wp:extent cx="5174265" cy="795655"/>
                <wp:effectExtent l="0" t="0" r="7620" b="444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265" cy="795655"/>
                        </a:xfrm>
                        <a:prstGeom prst="rect">
                          <a:avLst/>
                        </a:prstGeom>
                        <a:noFill/>
                        <a:ln w="9525">
                          <a:noFill/>
                          <a:miter lim="800000"/>
                          <a:headEnd/>
                          <a:tailEnd/>
                        </a:ln>
                      </wps:spPr>
                      <wps:txbx>
                        <w:txbxContent>
                          <w:p w:rsidR="001D34FE" w:rsidRDefault="001D34FE" w:rsidP="00492A74">
                            <w:pPr>
                              <w:pStyle w:val="TACPublicationheading"/>
                            </w:pPr>
                            <w:r>
                              <w:t>TAC Road Safety</w:t>
                            </w:r>
                          </w:p>
                          <w:p w:rsidR="001D34FE" w:rsidRDefault="001D34FE" w:rsidP="00EE3CD7">
                            <w:pPr>
                              <w:pStyle w:val="TACPublicationheading"/>
                            </w:pPr>
                            <w:r>
                              <w:t>Quarterly Statistics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DB3F05" id="_x0000_t202" coordsize="21600,21600" o:spt="202" path="m,l,21600r21600,l21600,xe">
                <v:stroke joinstyle="miter"/>
                <v:path gradientshapeok="t" o:connecttype="rect"/>
              </v:shapetype>
              <v:shape id="Text Box 2" o:spid="_x0000_s1026" type="#_x0000_t202" style="position:absolute;left:0;text-align:left;margin-left:117.5pt;margin-top:653.8pt;width:407.4pt;height:62.6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" filled="f" stroked="f">
                <v:textbox inset="0,0,0,0">
                  <w:txbxContent>
                    <w:p w:rsidR="001D34FE" w:rsidRDefault="001D34FE" w:rsidP="00492A74">
                      <w:pPr>
                        <w:pStyle w:val="TACPublicationheading"/>
                      </w:pPr>
                      <w:r>
                        <w:t>TAC Road Safety</w:t>
                      </w:r>
                    </w:p>
                    <w:p w:rsidR="001D34FE" w:rsidRDefault="001D34FE" w:rsidP="00EE3CD7">
                      <w:pPr>
                        <w:pStyle w:val="TACPublicationheading"/>
                      </w:pPr>
                      <w:r>
                        <w:t>Quarterly Statistics</w:t>
                      </w:r>
                    </w:p>
                  </w:txbxContent>
                </v:textbox>
                <w10:wrap anchory="page"/>
              </v:shape>
            </w:pict>
          </mc:Fallback>
        </mc:AlternateContent>
      </w:r>
      <w:r w:rsidR="00916A50" w:rsidRPr="007A1350">
        <w:rPr>
          <w:rFonts w:cs="Arial"/>
          <w:noProof/>
          <w:lang w:val="en-AU" w:eastAsia="en-AU"/>
        </w:rPr>
        <mc:AlternateContent>
          <mc:Choice Requires="wps">
            <w:drawing>
              <wp:anchor distT="45720" distB="45720" distL="114300" distR="114300" simplePos="0" relativeHeight="251656192" behindDoc="0" locked="0" layoutInCell="1" allowOverlap="1" wp14:anchorId="64C25540" wp14:editId="0E4D5EC1">
                <wp:simplePos x="0" y="0"/>
                <wp:positionH relativeFrom="column">
                  <wp:posOffset>1483995</wp:posOffset>
                </wp:positionH>
                <wp:positionV relativeFrom="page">
                  <wp:posOffset>9173173</wp:posOffset>
                </wp:positionV>
                <wp:extent cx="5185186" cy="408790"/>
                <wp:effectExtent l="0" t="0" r="0" b="1079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5186" cy="408790"/>
                        </a:xfrm>
                        <a:prstGeom prst="rect">
                          <a:avLst/>
                        </a:prstGeom>
                        <a:noFill/>
                        <a:ln w="9525">
                          <a:noFill/>
                          <a:miter lim="800000"/>
                          <a:headEnd/>
                          <a:tailEnd/>
                        </a:ln>
                      </wps:spPr>
                      <wps:txbx>
                        <w:txbxContent>
                          <w:p w:rsidR="001D34FE" w:rsidRPr="00916A50" w:rsidRDefault="001D34FE" w:rsidP="00916A50">
                            <w:pPr>
                              <w:pStyle w:val="TACCoverdate"/>
                            </w:pPr>
                            <w:r>
                              <w:t>September 2022</w:t>
                            </w:r>
                          </w:p>
                          <w:p w:rsidR="001D34FE" w:rsidRDefault="001D34FE" w:rsidP="004A75DE">
                            <w:pPr>
                              <w:pStyle w:val="TACPublicationheading"/>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25540" id="_x0000_s1027" type="#_x0000_t202" style="position:absolute;left:0;text-align:left;margin-left:116.85pt;margin-top:722.3pt;width:408.3pt;height:32.2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" filled="f" stroked="f">
                <v:textbox inset="0,0,0,0">
                  <w:txbxContent>
                    <w:p w:rsidR="001D34FE" w:rsidRPr="00916A50" w:rsidRDefault="001D34FE" w:rsidP="00916A50">
                      <w:pPr>
                        <w:pStyle w:val="TACCoverdate"/>
                      </w:pPr>
                      <w:r>
                        <w:t>September 2022</w:t>
                      </w:r>
                    </w:p>
                    <w:p w:rsidR="001D34FE" w:rsidRDefault="001D34FE" w:rsidP="004A75DE">
                      <w:pPr>
                        <w:pStyle w:val="TACPublicationheading"/>
                      </w:pPr>
                    </w:p>
                  </w:txbxContent>
                </v:textbox>
                <w10:wrap anchory="page"/>
              </v:shape>
            </w:pict>
          </mc:Fallback>
        </mc:AlternateContent>
      </w:r>
    </w:p>
    <w:p w:rsidR="00916A50" w:rsidRPr="007A1350" w:rsidRDefault="00916A50" w:rsidP="00990A2C">
      <w:pPr>
        <w:jc w:val="right"/>
        <w:rPr>
          <w:rFonts w:cs="Arial"/>
        </w:rPr>
        <w:sectPr w:rsidR="00916A50" w:rsidRPr="007A1350" w:rsidSect="00493D51">
          <w:headerReference w:type="even" r:id="rId11"/>
          <w:headerReference w:type="default" r:id="rId12"/>
          <w:footerReference w:type="even" r:id="rId13"/>
          <w:footerReference w:type="default" r:id="rId14"/>
          <w:headerReference w:type="first" r:id="rId15"/>
          <w:footerReference w:type="first" r:id="rId16"/>
          <w:type w:val="continuous"/>
          <w:pgSz w:w="11907" w:h="16840" w:code="9"/>
          <w:pgMar w:top="0" w:right="0" w:bottom="0" w:left="0" w:header="720" w:footer="720" w:gutter="0"/>
          <w:cols w:space="720"/>
          <w:docGrid w:linePitch="360"/>
        </w:sectPr>
      </w:pPr>
    </w:p>
    <w:p w:rsidR="005F60E3" w:rsidRPr="007A1350" w:rsidRDefault="0029608F" w:rsidP="0029608F">
      <w:pPr>
        <w:pStyle w:val="TOC1"/>
        <w:rPr>
          <w:rFonts w:eastAsiaTheme="minorHAnsi" w:cs="Arial"/>
          <w:b w:val="0"/>
          <w:noProof w:val="0"/>
          <w:color w:val="auto"/>
          <w:sz w:val="22"/>
          <w:szCs w:val="22"/>
          <w:lang w:val="en-US"/>
        </w:rPr>
      </w:pPr>
      <w:r w:rsidRPr="007A1350">
        <w:rPr>
          <w:rFonts w:cs="Arial"/>
          <w:lang w:eastAsia="en-AU"/>
        </w:rPr>
        <w:lastRenderedPageBreak/>
        <mc:AlternateContent>
          <mc:Choice Requires="wps">
            <w:drawing>
              <wp:anchor distT="45720" distB="45720" distL="114300" distR="114300" simplePos="0" relativeHeight="251657216" behindDoc="0" locked="0" layoutInCell="1" allowOverlap="1" wp14:anchorId="1EB89699" wp14:editId="2A762A4C">
                <wp:simplePos x="0" y="0"/>
                <wp:positionH relativeFrom="page">
                  <wp:posOffset>1224280</wp:posOffset>
                </wp:positionH>
                <wp:positionV relativeFrom="page">
                  <wp:posOffset>547370</wp:posOffset>
                </wp:positionV>
                <wp:extent cx="5173200" cy="708840"/>
                <wp:effectExtent l="0" t="0" r="889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3200" cy="708840"/>
                        </a:xfrm>
                        <a:prstGeom prst="rect">
                          <a:avLst/>
                        </a:prstGeom>
                        <a:noFill/>
                        <a:ln w="9525">
                          <a:noFill/>
                          <a:miter lim="800000"/>
                          <a:headEnd/>
                          <a:tailEnd/>
                        </a:ln>
                      </wps:spPr>
                      <wps:txbx>
                        <w:txbxContent>
                          <w:p w:rsidR="001D34FE" w:rsidRDefault="001D34FE" w:rsidP="00745947">
                            <w:pPr>
                              <w:pStyle w:val="TACTOCheadingreport"/>
                            </w:pPr>
                            <w:r>
                              <w:t>Contents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B89699" id="_x0000_s1028" type="#_x0000_t202" style="position:absolute;margin-left:96.4pt;margin-top:43.1pt;width:407.35pt;height:55.8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" filled="f" stroked="f">
                <v:textbox inset="0,0,0,0">
                  <w:txbxContent>
                    <w:p w:rsidR="001D34FE" w:rsidRDefault="001D34FE" w:rsidP="00745947">
                      <w:pPr>
                        <w:pStyle w:val="TACTOCheadingreport"/>
                      </w:pPr>
                      <w:r>
                        <w:t>Contents</w:t>
                      </w:r>
                    </w:p>
                  </w:txbxContent>
                </v:textbox>
                <w10:wrap anchorx="page" anchory="page"/>
              </v:shape>
            </w:pict>
          </mc:Fallback>
        </mc:AlternateContent>
      </w:r>
    </w:p>
    <w:sdt>
      <w:sdtPr>
        <w:rPr>
          <w:rFonts w:ascii="Arial" w:eastAsiaTheme="minorHAnsi" w:hAnsi="Arial" w:cstheme="minorBidi"/>
          <w:b w:val="0"/>
          <w:bCs w:val="0"/>
          <w:color w:val="auto"/>
          <w:sz w:val="18"/>
          <w:szCs w:val="22"/>
          <w:lang w:eastAsia="en-US"/>
        </w:rPr>
        <w:id w:val="-1477677584"/>
        <w:docPartObj>
          <w:docPartGallery w:val="Table of Contents"/>
          <w:docPartUnique/>
        </w:docPartObj>
      </w:sdtPr>
      <w:sdtEndPr>
        <w:rPr>
          <w:noProof/>
        </w:rPr>
      </w:sdtEndPr>
      <w:sdtContent>
        <w:p w:rsidR="007865B5" w:rsidRDefault="007865B5">
          <w:pPr>
            <w:pStyle w:val="TOCHeading"/>
          </w:pPr>
        </w:p>
        <w:p w:rsidR="005351A4" w:rsidRDefault="005351A4">
          <w:pPr>
            <w:pStyle w:val="TOC1"/>
            <w:rPr>
              <w:rFonts w:asciiTheme="minorHAnsi" w:eastAsiaTheme="minorEastAsia" w:hAnsiTheme="minorHAnsi" w:cstheme="minorBidi"/>
              <w:b w:val="0"/>
              <w:color w:val="auto"/>
              <w:sz w:val="22"/>
              <w:szCs w:val="22"/>
              <w:lang w:eastAsia="en-AU"/>
            </w:rPr>
          </w:pPr>
          <w:r w:rsidRPr="00A6077F">
            <w:rPr>
              <w:rFonts w:cs="Arial"/>
            </w:rPr>
            <w:t>Status Report</w:t>
          </w:r>
          <w:r>
            <w:rPr>
              <w:webHidden/>
            </w:rPr>
            <w:tab/>
          </w:r>
          <w:r w:rsidR="0064254D">
            <w:rPr>
              <w:webHidden/>
            </w:rPr>
            <w:t>3</w:t>
          </w:r>
        </w:p>
        <w:p w:rsidR="005351A4" w:rsidRDefault="005351A4">
          <w:pPr>
            <w:pStyle w:val="TOC1"/>
            <w:rPr>
              <w:rFonts w:asciiTheme="minorHAnsi" w:eastAsiaTheme="minorEastAsia" w:hAnsiTheme="minorHAnsi" w:cstheme="minorBidi"/>
              <w:b w:val="0"/>
              <w:color w:val="auto"/>
              <w:sz w:val="22"/>
              <w:szCs w:val="22"/>
              <w:lang w:eastAsia="en-AU"/>
            </w:rPr>
          </w:pPr>
          <w:r w:rsidRPr="00A6077F">
            <w:rPr>
              <w:rFonts w:cs="Arial"/>
            </w:rPr>
            <w:t>Lives lost: Rolling 12 months</w:t>
          </w:r>
          <w:r>
            <w:rPr>
              <w:webHidden/>
            </w:rPr>
            <w:tab/>
          </w:r>
          <w:r w:rsidR="0064254D">
            <w:rPr>
              <w:webHidden/>
            </w:rPr>
            <w:t>5</w:t>
          </w:r>
        </w:p>
        <w:p w:rsidR="005351A4" w:rsidRDefault="005351A4">
          <w:pPr>
            <w:pStyle w:val="TOC1"/>
            <w:rPr>
              <w:rFonts w:asciiTheme="minorHAnsi" w:eastAsiaTheme="minorEastAsia" w:hAnsiTheme="minorHAnsi" w:cstheme="minorBidi"/>
              <w:b w:val="0"/>
              <w:color w:val="auto"/>
              <w:sz w:val="22"/>
              <w:szCs w:val="22"/>
              <w:lang w:eastAsia="en-AU"/>
            </w:rPr>
          </w:pPr>
          <w:r w:rsidRPr="00A6077F">
            <w:rPr>
              <w:rFonts w:cs="Arial"/>
            </w:rPr>
            <w:t>Injured claimants admitted to hospital within 7 days of the accident with a hospital stay of more than 14 days</w:t>
          </w:r>
          <w:r>
            <w:rPr>
              <w:webHidden/>
            </w:rPr>
            <w:tab/>
          </w:r>
          <w:r w:rsidR="0064254D">
            <w:rPr>
              <w:webHidden/>
            </w:rPr>
            <w:t>7</w:t>
          </w:r>
        </w:p>
        <w:p w:rsidR="005351A4" w:rsidRDefault="005351A4">
          <w:pPr>
            <w:pStyle w:val="TOC1"/>
            <w:rPr>
              <w:rFonts w:asciiTheme="minorHAnsi" w:eastAsiaTheme="minorEastAsia" w:hAnsiTheme="minorHAnsi" w:cstheme="minorBidi"/>
              <w:b w:val="0"/>
              <w:color w:val="auto"/>
              <w:sz w:val="22"/>
              <w:szCs w:val="22"/>
              <w:lang w:eastAsia="en-AU"/>
            </w:rPr>
          </w:pPr>
          <w:r w:rsidRPr="00A6077F">
            <w:t>Injured claimants who were admitted to hospital within 7 days of accident</w:t>
          </w:r>
          <w:r>
            <w:rPr>
              <w:webHidden/>
            </w:rPr>
            <w:tab/>
          </w:r>
          <w:r w:rsidR="0064254D">
            <w:rPr>
              <w:webHidden/>
            </w:rPr>
            <w:t>9</w:t>
          </w:r>
        </w:p>
        <w:p w:rsidR="005351A4" w:rsidRDefault="005351A4">
          <w:pPr>
            <w:pStyle w:val="TOC1"/>
            <w:rPr>
              <w:rFonts w:asciiTheme="minorHAnsi" w:eastAsiaTheme="minorEastAsia" w:hAnsiTheme="minorHAnsi" w:cstheme="minorBidi"/>
              <w:b w:val="0"/>
              <w:color w:val="auto"/>
              <w:sz w:val="22"/>
              <w:szCs w:val="22"/>
              <w:lang w:eastAsia="en-AU"/>
            </w:rPr>
          </w:pPr>
          <w:r w:rsidRPr="00A6077F">
            <w:t>Booze Bus Random Breath Testing</w:t>
          </w:r>
          <w:r>
            <w:rPr>
              <w:webHidden/>
            </w:rPr>
            <w:tab/>
          </w:r>
          <w:r w:rsidR="0064254D">
            <w:rPr>
              <w:webHidden/>
            </w:rPr>
            <w:t>12</w:t>
          </w:r>
        </w:p>
        <w:p w:rsidR="005351A4" w:rsidRDefault="005351A4">
          <w:pPr>
            <w:pStyle w:val="TOC1"/>
            <w:rPr>
              <w:rFonts w:asciiTheme="minorHAnsi" w:eastAsiaTheme="minorEastAsia" w:hAnsiTheme="minorHAnsi" w:cstheme="minorBidi"/>
              <w:b w:val="0"/>
              <w:color w:val="auto"/>
              <w:sz w:val="22"/>
              <w:szCs w:val="22"/>
              <w:lang w:eastAsia="en-AU"/>
            </w:rPr>
          </w:pPr>
          <w:r w:rsidRPr="00A6077F">
            <w:t>The National Picture</w:t>
          </w:r>
          <w:r>
            <w:rPr>
              <w:webHidden/>
            </w:rPr>
            <w:tab/>
          </w:r>
          <w:r w:rsidR="0064254D">
            <w:rPr>
              <w:webHidden/>
            </w:rPr>
            <w:t>13</w:t>
          </w:r>
        </w:p>
        <w:p w:rsidR="005351A4" w:rsidRDefault="005351A4">
          <w:pPr>
            <w:pStyle w:val="TOC1"/>
            <w:rPr>
              <w:rFonts w:asciiTheme="minorHAnsi" w:eastAsiaTheme="minorEastAsia" w:hAnsiTheme="minorHAnsi" w:cstheme="minorBidi"/>
              <w:b w:val="0"/>
              <w:color w:val="auto"/>
              <w:sz w:val="22"/>
              <w:szCs w:val="22"/>
              <w:lang w:eastAsia="en-AU"/>
            </w:rPr>
          </w:pPr>
          <w:r w:rsidRPr="00A6077F">
            <w:t>International Road Safety Comparison</w:t>
          </w:r>
          <w:r>
            <w:rPr>
              <w:webHidden/>
            </w:rPr>
            <w:tab/>
          </w:r>
          <w:r w:rsidR="0064254D">
            <w:rPr>
              <w:webHidden/>
            </w:rPr>
            <w:t>14</w:t>
          </w:r>
        </w:p>
        <w:p w:rsidR="005351A4" w:rsidRDefault="005351A4">
          <w:pPr>
            <w:pStyle w:val="TOC1"/>
            <w:rPr>
              <w:rFonts w:asciiTheme="minorHAnsi" w:eastAsiaTheme="minorEastAsia" w:hAnsiTheme="minorHAnsi" w:cstheme="minorBidi"/>
              <w:b w:val="0"/>
              <w:color w:val="auto"/>
              <w:sz w:val="22"/>
              <w:szCs w:val="22"/>
              <w:lang w:eastAsia="en-AU"/>
            </w:rPr>
          </w:pPr>
          <w:r w:rsidRPr="00A6077F">
            <w:rPr>
              <w:lang w:eastAsia="en-AU"/>
            </w:rPr>
            <w:t>Lives lost rate per 100,000 population - OECD countries, 2019</w:t>
          </w:r>
          <w:r>
            <w:rPr>
              <w:webHidden/>
            </w:rPr>
            <w:tab/>
          </w:r>
          <w:r w:rsidR="0064254D">
            <w:rPr>
              <w:webHidden/>
            </w:rPr>
            <w:t>15</w:t>
          </w:r>
        </w:p>
        <w:p w:rsidR="005351A4" w:rsidRDefault="005351A4">
          <w:pPr>
            <w:pStyle w:val="TOC1"/>
            <w:rPr>
              <w:rFonts w:asciiTheme="minorHAnsi" w:eastAsiaTheme="minorEastAsia" w:hAnsiTheme="minorHAnsi" w:cstheme="minorBidi"/>
              <w:b w:val="0"/>
              <w:color w:val="auto"/>
              <w:sz w:val="22"/>
              <w:szCs w:val="22"/>
              <w:lang w:eastAsia="en-AU"/>
            </w:rPr>
          </w:pPr>
          <w:r w:rsidRPr="00A6077F">
            <w:rPr>
              <w:rFonts w:cs="Arial"/>
            </w:rPr>
            <w:t>Useful websites</w:t>
          </w:r>
          <w:r>
            <w:rPr>
              <w:webHidden/>
            </w:rPr>
            <w:tab/>
          </w:r>
          <w:r w:rsidR="0064254D">
            <w:rPr>
              <w:webHidden/>
            </w:rPr>
            <w:t>17</w:t>
          </w:r>
        </w:p>
        <w:p w:rsidR="005351A4" w:rsidRDefault="005351A4">
          <w:pPr>
            <w:pStyle w:val="TOC1"/>
            <w:rPr>
              <w:rFonts w:asciiTheme="minorHAnsi" w:eastAsiaTheme="minorEastAsia" w:hAnsiTheme="minorHAnsi" w:cstheme="minorBidi"/>
              <w:b w:val="0"/>
              <w:color w:val="auto"/>
              <w:sz w:val="22"/>
              <w:szCs w:val="22"/>
              <w:lang w:eastAsia="en-AU"/>
            </w:rPr>
          </w:pPr>
          <w:r w:rsidRPr="00A6077F">
            <w:t>Graphs of Lives Lost and Hospitalised Claims</w:t>
          </w:r>
          <w:r>
            <w:rPr>
              <w:webHidden/>
            </w:rPr>
            <w:tab/>
          </w:r>
          <w:r w:rsidR="0064254D">
            <w:rPr>
              <w:webHidden/>
            </w:rPr>
            <w:t>18</w:t>
          </w:r>
        </w:p>
        <w:p w:rsidR="005351A4" w:rsidRDefault="005351A4">
          <w:pPr>
            <w:pStyle w:val="TOC1"/>
            <w:rPr>
              <w:rFonts w:asciiTheme="minorHAnsi" w:eastAsiaTheme="minorEastAsia" w:hAnsiTheme="minorHAnsi" w:cstheme="minorBidi"/>
              <w:b w:val="0"/>
              <w:color w:val="auto"/>
              <w:sz w:val="22"/>
              <w:szCs w:val="22"/>
              <w:lang w:eastAsia="en-AU"/>
            </w:rPr>
          </w:pPr>
          <w:r w:rsidRPr="00A6077F">
            <w:t>Victorian monthly lives lost since 1951</w:t>
          </w:r>
          <w:r>
            <w:rPr>
              <w:webHidden/>
            </w:rPr>
            <w:tab/>
          </w:r>
          <w:r w:rsidR="0064254D">
            <w:rPr>
              <w:webHidden/>
            </w:rPr>
            <w:t>20</w:t>
          </w:r>
        </w:p>
        <w:p w:rsidR="007865B5" w:rsidRDefault="00A6077F"/>
      </w:sdtContent>
    </w:sdt>
    <w:p w:rsidR="0029608F" w:rsidRPr="007A1350" w:rsidRDefault="0029608F" w:rsidP="0029608F">
      <w:pPr>
        <w:rPr>
          <w:rFonts w:cs="Arial"/>
          <w:lang w:val="en-AU"/>
        </w:rPr>
      </w:pPr>
    </w:p>
    <w:p w:rsidR="0029608F" w:rsidRPr="007A1350" w:rsidRDefault="0029608F" w:rsidP="0029608F">
      <w:pPr>
        <w:rPr>
          <w:rFonts w:cs="Arial"/>
          <w:lang w:val="en-AU"/>
        </w:rPr>
      </w:pPr>
    </w:p>
    <w:p w:rsidR="0029608F" w:rsidRPr="007A1350" w:rsidRDefault="0029608F" w:rsidP="0029608F">
      <w:pPr>
        <w:rPr>
          <w:rFonts w:cs="Arial"/>
          <w:lang w:val="en-AU"/>
        </w:rPr>
      </w:pPr>
    </w:p>
    <w:p w:rsidR="00213DF9" w:rsidRDefault="00213DF9" w:rsidP="00213DF9">
      <w:pPr>
        <w:pStyle w:val="TOC2"/>
        <w:rPr>
          <w:rFonts w:cs="Arial"/>
          <w:noProof w:val="0"/>
        </w:rPr>
      </w:pPr>
    </w:p>
    <w:p w:rsidR="00A1492B" w:rsidRDefault="00A1492B" w:rsidP="00A1492B">
      <w:pPr>
        <w:rPr>
          <w:lang w:val="en-AU"/>
        </w:rPr>
      </w:pPr>
    </w:p>
    <w:p w:rsidR="00A1492B" w:rsidRDefault="00A1492B" w:rsidP="00A1492B">
      <w:pPr>
        <w:rPr>
          <w:lang w:val="en-AU"/>
        </w:rPr>
      </w:pPr>
    </w:p>
    <w:p w:rsidR="00A1492B" w:rsidRPr="00A1492B" w:rsidRDefault="00A1492B" w:rsidP="00A1492B">
      <w:pPr>
        <w:rPr>
          <w:lang w:val="en-AU"/>
        </w:rPr>
      </w:pPr>
    </w:p>
    <w:p w:rsidR="007F3BE0" w:rsidRDefault="007F3BE0" w:rsidP="007F3BE0">
      <w:pPr>
        <w:rPr>
          <w:lang w:val="en-AU"/>
        </w:rPr>
      </w:pPr>
    </w:p>
    <w:p w:rsidR="007A1350" w:rsidRPr="007A1350" w:rsidRDefault="007A1350" w:rsidP="007A1350">
      <w:pPr>
        <w:pStyle w:val="TACbody"/>
        <w:rPr>
          <w:rFonts w:cs="Arial"/>
        </w:rPr>
      </w:pPr>
      <w:r w:rsidRPr="007A1350">
        <w:rPr>
          <w:rFonts w:cs="Arial"/>
        </w:rPr>
        <w:t>Notes about the data in this report</w:t>
      </w:r>
    </w:p>
    <w:p w:rsidR="007A1350" w:rsidRPr="007A1350" w:rsidRDefault="007A1350" w:rsidP="007A1350">
      <w:pPr>
        <w:pStyle w:val="TACbody"/>
        <w:numPr>
          <w:ilvl w:val="0"/>
          <w:numId w:val="15"/>
        </w:numPr>
        <w:rPr>
          <w:rFonts w:cs="Arial"/>
        </w:rPr>
      </w:pPr>
      <w:r w:rsidRPr="007A1350">
        <w:rPr>
          <w:rFonts w:cs="Arial"/>
        </w:rPr>
        <w:t>All data provided in this report is the data most recently available at time of production. Fatality data updated to the end of report month. A 6-month lag applies to TAC claims data.</w:t>
      </w:r>
    </w:p>
    <w:p w:rsidR="007A1350" w:rsidRPr="007A1350" w:rsidRDefault="007A1350" w:rsidP="007A1350">
      <w:pPr>
        <w:pStyle w:val="TACbody"/>
        <w:numPr>
          <w:ilvl w:val="0"/>
          <w:numId w:val="15"/>
        </w:numPr>
        <w:rPr>
          <w:rFonts w:cs="Arial"/>
        </w:rPr>
      </w:pPr>
      <w:r w:rsidRPr="007A1350">
        <w:rPr>
          <w:rFonts w:cs="Arial"/>
        </w:rPr>
        <w:t xml:space="preserve">Reported data will have one extra day of exposure for leap years. </w:t>
      </w:r>
    </w:p>
    <w:p w:rsidR="00213DF9" w:rsidRPr="0044447A" w:rsidRDefault="007A1350" w:rsidP="0044447A">
      <w:pPr>
        <w:pStyle w:val="TACbody"/>
        <w:numPr>
          <w:ilvl w:val="0"/>
          <w:numId w:val="15"/>
        </w:numPr>
        <w:rPr>
          <w:rFonts w:cs="Arial"/>
        </w:rPr>
      </w:pPr>
      <w:r w:rsidRPr="007A1350">
        <w:rPr>
          <w:rFonts w:cs="Arial"/>
        </w:rPr>
        <w:t>Data is subject to revision as additional information about known accidents/claims is received, and as new accident/claim reports are received and processed.</w:t>
      </w:r>
    </w:p>
    <w:p w:rsidR="00213DF9" w:rsidRPr="007A1350" w:rsidRDefault="00213DF9" w:rsidP="00213DF9">
      <w:pPr>
        <w:pStyle w:val="TACbody"/>
        <w:rPr>
          <w:rFonts w:cs="Arial"/>
        </w:rPr>
        <w:sectPr w:rsidR="00213DF9" w:rsidRPr="007A1350" w:rsidSect="00493D51">
          <w:headerReference w:type="default" r:id="rId17"/>
          <w:pgSz w:w="11906" w:h="16838"/>
          <w:pgMar w:top="3005" w:right="851" w:bottom="851" w:left="1928" w:header="1134" w:footer="567" w:gutter="0"/>
          <w:cols w:space="720"/>
          <w:docGrid w:linePitch="360"/>
        </w:sectPr>
      </w:pPr>
    </w:p>
    <w:p w:rsidR="007A1350" w:rsidRPr="007A1350" w:rsidRDefault="007A1350" w:rsidP="007A1350">
      <w:pPr>
        <w:pStyle w:val="Heading1"/>
        <w:rPr>
          <w:rFonts w:cs="Arial"/>
        </w:rPr>
      </w:pPr>
      <w:bookmarkStart w:id="1" w:name="_Toc435694150"/>
      <w:bookmarkStart w:id="2" w:name="_Toc72413712"/>
      <w:bookmarkStart w:id="3" w:name="_Toc101447783"/>
      <w:bookmarkStart w:id="4" w:name="_Toc481410787"/>
      <w:bookmarkStart w:id="5" w:name="_Toc481410987"/>
      <w:r w:rsidRPr="007A1350">
        <w:rPr>
          <w:rFonts w:cs="Arial"/>
        </w:rPr>
        <w:lastRenderedPageBreak/>
        <w:t>Status Report</w:t>
      </w:r>
      <w:bookmarkEnd w:id="1"/>
      <w:bookmarkEnd w:id="2"/>
      <w:bookmarkEnd w:id="3"/>
      <w:r w:rsidRPr="007A1350">
        <w:rPr>
          <w:rFonts w:cs="Arial"/>
        </w:rPr>
        <w:t xml:space="preserve"> </w:t>
      </w:r>
    </w:p>
    <w:p w:rsidR="007A1350" w:rsidRPr="007A1350" w:rsidRDefault="007A1350" w:rsidP="00200904">
      <w:pPr>
        <w:pStyle w:val="Heading2"/>
        <w:rPr>
          <w:rFonts w:cs="Arial"/>
        </w:rPr>
      </w:pPr>
      <w:bookmarkStart w:id="6" w:name="_Toc72413713"/>
      <w:r w:rsidRPr="007A1350">
        <w:rPr>
          <w:rFonts w:cs="Arial"/>
        </w:rPr>
        <w:t>Lives lost on Victorian roads</w:t>
      </w:r>
      <w:bookmarkEnd w:id="6"/>
    </w:p>
    <w:p w:rsidR="007A1350" w:rsidRDefault="007A1350" w:rsidP="00F16136">
      <w:pPr>
        <w:numPr>
          <w:ilvl w:val="0"/>
          <w:numId w:val="12"/>
        </w:numPr>
        <w:spacing w:after="100" w:line="240" w:lineRule="auto"/>
        <w:rPr>
          <w:rFonts w:cs="Arial"/>
        </w:rPr>
      </w:pPr>
      <w:r w:rsidRPr="007A1350">
        <w:rPr>
          <w:rFonts w:cs="Arial"/>
        </w:rPr>
        <w:t>In a 12-month period from 1</w:t>
      </w:r>
      <w:r w:rsidRPr="007A1350">
        <w:rPr>
          <w:rFonts w:cs="Arial"/>
          <w:vertAlign w:val="superscript"/>
        </w:rPr>
        <w:t>st</w:t>
      </w:r>
      <w:r w:rsidR="00957132">
        <w:rPr>
          <w:rFonts w:cs="Arial"/>
        </w:rPr>
        <w:t xml:space="preserve"> </w:t>
      </w:r>
      <w:r w:rsidR="00B97509">
        <w:rPr>
          <w:rFonts w:cs="Arial"/>
        </w:rPr>
        <w:t>October</w:t>
      </w:r>
      <w:r w:rsidR="00957132">
        <w:rPr>
          <w:rFonts w:cs="Arial"/>
        </w:rPr>
        <w:t xml:space="preserve"> 202</w:t>
      </w:r>
      <w:r w:rsidR="00F16136">
        <w:rPr>
          <w:rFonts w:cs="Arial"/>
        </w:rPr>
        <w:t>1</w:t>
      </w:r>
      <w:r w:rsidR="00957132">
        <w:rPr>
          <w:rFonts w:cs="Arial"/>
        </w:rPr>
        <w:t xml:space="preserve"> to the end of </w:t>
      </w:r>
      <w:r w:rsidR="00B97509">
        <w:rPr>
          <w:rFonts w:cs="Arial"/>
        </w:rPr>
        <w:t>September 2022</w:t>
      </w:r>
      <w:r w:rsidR="008706ED">
        <w:rPr>
          <w:rFonts w:cs="Arial"/>
        </w:rPr>
        <w:t>, 2</w:t>
      </w:r>
      <w:r w:rsidR="00830FA6">
        <w:rPr>
          <w:rFonts w:cs="Arial"/>
        </w:rPr>
        <w:t>5</w:t>
      </w:r>
      <w:r w:rsidR="00C1535D">
        <w:rPr>
          <w:rFonts w:cs="Arial"/>
        </w:rPr>
        <w:t>3</w:t>
      </w:r>
      <w:r w:rsidRPr="007A1350">
        <w:rPr>
          <w:rFonts w:cs="Arial"/>
        </w:rPr>
        <w:t xml:space="preserve"> people </w:t>
      </w:r>
      <w:r w:rsidR="008706ED">
        <w:rPr>
          <w:rFonts w:cs="Arial"/>
        </w:rPr>
        <w:t>lost their lives compared to 2</w:t>
      </w:r>
      <w:r w:rsidR="00F16136">
        <w:rPr>
          <w:rFonts w:cs="Arial"/>
        </w:rPr>
        <w:t>1</w:t>
      </w:r>
      <w:r w:rsidR="00830FA6">
        <w:rPr>
          <w:rFonts w:cs="Arial"/>
        </w:rPr>
        <w:t>9</w:t>
      </w:r>
      <w:r w:rsidRPr="007A1350">
        <w:rPr>
          <w:rFonts w:cs="Arial"/>
        </w:rPr>
        <w:t xml:space="preserve"> people </w:t>
      </w:r>
      <w:r w:rsidR="00E3129A">
        <w:rPr>
          <w:rFonts w:cs="Arial"/>
        </w:rPr>
        <w:t xml:space="preserve">lives lost </w:t>
      </w:r>
      <w:r w:rsidRPr="007A1350">
        <w:rPr>
          <w:rFonts w:cs="Arial"/>
        </w:rPr>
        <w:t xml:space="preserve">during the previous 12-month period from </w:t>
      </w:r>
      <w:r w:rsidR="00C1535D">
        <w:rPr>
          <w:rFonts w:cs="Arial"/>
        </w:rPr>
        <w:t>October</w:t>
      </w:r>
      <w:r w:rsidR="00F16136">
        <w:rPr>
          <w:rFonts w:cs="Arial"/>
        </w:rPr>
        <w:t xml:space="preserve"> 202</w:t>
      </w:r>
      <w:r w:rsidR="00C1535D">
        <w:rPr>
          <w:rFonts w:cs="Arial"/>
        </w:rPr>
        <w:t>0</w:t>
      </w:r>
      <w:r w:rsidR="00F16136" w:rsidRPr="00F16136">
        <w:rPr>
          <w:rFonts w:cs="Arial"/>
        </w:rPr>
        <w:t xml:space="preserve"> to the end of </w:t>
      </w:r>
      <w:r w:rsidR="00C1535D">
        <w:rPr>
          <w:rFonts w:cs="Arial"/>
        </w:rPr>
        <w:t>September 2021</w:t>
      </w:r>
      <w:r w:rsidR="00E3129A">
        <w:rPr>
          <w:rFonts w:cs="Arial"/>
        </w:rPr>
        <w:t xml:space="preserve">. This </w:t>
      </w:r>
      <w:r w:rsidR="00C1535D">
        <w:rPr>
          <w:rFonts w:cs="Arial"/>
        </w:rPr>
        <w:t>re</w:t>
      </w:r>
      <w:r w:rsidR="00E3129A">
        <w:rPr>
          <w:rFonts w:cs="Arial"/>
        </w:rPr>
        <w:t>present</w:t>
      </w:r>
      <w:r w:rsidR="00096884">
        <w:rPr>
          <w:rFonts w:cs="Arial"/>
        </w:rPr>
        <w:t xml:space="preserve">s </w:t>
      </w:r>
      <w:r w:rsidR="00830FA6">
        <w:rPr>
          <w:rFonts w:cs="Arial"/>
        </w:rPr>
        <w:t>3</w:t>
      </w:r>
      <w:r w:rsidR="00C1535D">
        <w:rPr>
          <w:rFonts w:cs="Arial"/>
        </w:rPr>
        <w:t>4</w:t>
      </w:r>
      <w:r w:rsidR="00096884">
        <w:rPr>
          <w:rFonts w:cs="Arial"/>
        </w:rPr>
        <w:t xml:space="preserve"> more</w:t>
      </w:r>
      <w:r w:rsidRPr="007A1350">
        <w:rPr>
          <w:rFonts w:cs="Arial"/>
        </w:rPr>
        <w:t xml:space="preserve"> lives lost.</w:t>
      </w:r>
    </w:p>
    <w:p w:rsidR="001F0150" w:rsidRDefault="001F0150" w:rsidP="00D96985">
      <w:pPr>
        <w:spacing w:after="100" w:line="240" w:lineRule="auto"/>
      </w:pPr>
    </w:p>
    <w:tbl>
      <w:tblPr>
        <w:tblW w:w="5000" w:type="pct"/>
        <w:tblLook w:val="04A0" w:firstRow="1" w:lastRow="0" w:firstColumn="1" w:lastColumn="0" w:noHBand="0" w:noVBand="1"/>
      </w:tblPr>
      <w:tblGrid>
        <w:gridCol w:w="3440"/>
        <w:gridCol w:w="1014"/>
        <w:gridCol w:w="1014"/>
        <w:gridCol w:w="1014"/>
        <w:gridCol w:w="1359"/>
        <w:gridCol w:w="1359"/>
        <w:gridCol w:w="1004"/>
      </w:tblGrid>
      <w:tr w:rsidR="0022580B" w:rsidRPr="0022580B" w:rsidTr="000D6F91">
        <w:trPr>
          <w:trHeight w:val="525"/>
        </w:trPr>
        <w:tc>
          <w:tcPr>
            <w:tcW w:w="1685"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Category</w:t>
            </w:r>
          </w:p>
        </w:tc>
        <w:tc>
          <w:tcPr>
            <w:tcW w:w="497"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2022</w:t>
            </w:r>
          </w:p>
        </w:tc>
        <w:tc>
          <w:tcPr>
            <w:tcW w:w="497"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2021</w:t>
            </w:r>
          </w:p>
        </w:tc>
        <w:tc>
          <w:tcPr>
            <w:tcW w:w="497"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2020</w:t>
            </w:r>
          </w:p>
        </w:tc>
        <w:tc>
          <w:tcPr>
            <w:tcW w:w="666"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2022 v 2021</w:t>
            </w:r>
          </w:p>
        </w:tc>
        <w:tc>
          <w:tcPr>
            <w:tcW w:w="666" w:type="pct"/>
            <w:tcBorders>
              <w:top w:val="nil"/>
              <w:left w:val="nil"/>
              <w:bottom w:val="nil"/>
              <w:right w:val="nil"/>
            </w:tcBorders>
            <w:shd w:val="clear" w:color="000000" w:fill="008FDB"/>
            <w:noWrap/>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2022 v 2020</w:t>
            </w:r>
          </w:p>
        </w:tc>
        <w:tc>
          <w:tcPr>
            <w:tcW w:w="493" w:type="pct"/>
            <w:tcBorders>
              <w:top w:val="nil"/>
              <w:left w:val="nil"/>
              <w:bottom w:val="nil"/>
              <w:right w:val="nil"/>
            </w:tcBorders>
            <w:shd w:val="clear" w:color="000000" w:fill="008FDB"/>
            <w:vAlign w:val="center"/>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r w:rsidRPr="0022580B">
              <w:rPr>
                <w:rFonts w:eastAsia="Times New Roman" w:cs="Arial"/>
                <w:b/>
                <w:bCs/>
                <w:color w:val="FFFFFF"/>
                <w:sz w:val="16"/>
                <w:szCs w:val="16"/>
                <w:lang w:val="en-AU" w:eastAsia="en-AU"/>
              </w:rPr>
              <w:t>5 Year Average</w:t>
            </w:r>
          </w:p>
        </w:tc>
      </w:tr>
      <w:tr w:rsidR="0022580B" w:rsidRPr="0022580B" w:rsidTr="000D6F91">
        <w:trPr>
          <w:trHeight w:val="274"/>
        </w:trPr>
        <w:tc>
          <w:tcPr>
            <w:tcW w:w="1685"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right"/>
              <w:rPr>
                <w:rFonts w:eastAsia="Times New Roman" w:cs="Arial"/>
                <w:b/>
                <w:bCs/>
                <w:color w:val="FFFFFF"/>
                <w:sz w:val="16"/>
                <w:szCs w:val="16"/>
                <w:lang w:val="en-AU" w:eastAsia="en-AU"/>
              </w:rPr>
            </w:pPr>
          </w:p>
        </w:tc>
        <w:tc>
          <w:tcPr>
            <w:tcW w:w="497"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c>
          <w:tcPr>
            <w:tcW w:w="497"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c>
          <w:tcPr>
            <w:tcW w:w="497"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c>
          <w:tcPr>
            <w:tcW w:w="666"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c>
          <w:tcPr>
            <w:tcW w:w="666"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c>
          <w:tcPr>
            <w:tcW w:w="493" w:type="pct"/>
            <w:tcBorders>
              <w:top w:val="nil"/>
              <w:left w:val="nil"/>
              <w:bottom w:val="nil"/>
              <w:right w:val="nil"/>
            </w:tcBorders>
            <w:shd w:val="clear" w:color="auto" w:fill="auto"/>
            <w:noWrap/>
            <w:vAlign w:val="bottom"/>
            <w:hideMark/>
          </w:tcPr>
          <w:p w:rsidR="0022580B" w:rsidRPr="0022580B" w:rsidRDefault="0022580B" w:rsidP="0022580B">
            <w:pPr>
              <w:spacing w:after="0" w:line="240" w:lineRule="auto"/>
              <w:jc w:val="center"/>
              <w:rPr>
                <w:rFonts w:ascii="Times New Roman" w:eastAsia="Times New Roman" w:hAnsi="Times New Roman" w:cs="Times New Roman"/>
                <w:sz w:val="20"/>
                <w:szCs w:val="20"/>
                <w:lang w:val="en-AU" w:eastAsia="en-AU"/>
              </w:rPr>
            </w:pPr>
          </w:p>
        </w:tc>
      </w:tr>
      <w:tr w:rsidR="0022580B" w:rsidRPr="0022580B" w:rsidTr="000D6F91">
        <w:trPr>
          <w:trHeight w:val="274"/>
        </w:trPr>
        <w:tc>
          <w:tcPr>
            <w:tcW w:w="1685"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Lives Lost (Rolling 12 Month Total)</w:t>
            </w:r>
          </w:p>
        </w:tc>
        <w:tc>
          <w:tcPr>
            <w:tcW w:w="497"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c>
          <w:tcPr>
            <w:tcW w:w="497"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c>
          <w:tcPr>
            <w:tcW w:w="497"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c>
          <w:tcPr>
            <w:tcW w:w="666"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c>
          <w:tcPr>
            <w:tcW w:w="666"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c>
          <w:tcPr>
            <w:tcW w:w="493" w:type="pct"/>
            <w:tcBorders>
              <w:top w:val="single" w:sz="8" w:space="0" w:color="F2F2F2"/>
              <w:left w:val="nil"/>
              <w:bottom w:val="single" w:sz="8" w:space="0" w:color="F2F2F2"/>
              <w:right w:val="nil"/>
            </w:tcBorders>
            <w:shd w:val="clear" w:color="auto" w:fill="auto"/>
            <w:noWrap/>
            <w:vAlign w:val="center"/>
            <w:hideMark/>
          </w:tcPr>
          <w:p w:rsidR="0022580B" w:rsidRPr="0022580B" w:rsidRDefault="0022580B" w:rsidP="0022580B">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 </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Lives Lost (to September)</w:t>
            </w:r>
          </w:p>
        </w:tc>
        <w:tc>
          <w:tcPr>
            <w:tcW w:w="497"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253</w:t>
            </w:r>
          </w:p>
        </w:tc>
        <w:tc>
          <w:tcPr>
            <w:tcW w:w="497"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219</w:t>
            </w:r>
          </w:p>
        </w:tc>
        <w:tc>
          <w:tcPr>
            <w:tcW w:w="497"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223</w:t>
            </w:r>
          </w:p>
        </w:tc>
        <w:tc>
          <w:tcPr>
            <w:tcW w:w="666"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+34</w:t>
            </w:r>
          </w:p>
        </w:tc>
        <w:tc>
          <w:tcPr>
            <w:tcW w:w="666"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+30</w:t>
            </w:r>
          </w:p>
        </w:tc>
        <w:tc>
          <w:tcPr>
            <w:tcW w:w="493" w:type="pct"/>
            <w:tcBorders>
              <w:top w:val="single" w:sz="8" w:space="0" w:color="F2F2F2"/>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236</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sz w:val="16"/>
                <w:szCs w:val="16"/>
                <w:lang w:val="en-AU" w:eastAsia="en-AU"/>
              </w:rPr>
            </w:pPr>
            <w:r w:rsidRPr="0022580B">
              <w:rPr>
                <w:rFonts w:eastAsia="Times New Roman" w:cs="Arial"/>
                <w:sz w:val="16"/>
                <w:szCs w:val="16"/>
                <w:lang w:val="en-AU" w:eastAsia="en-AU"/>
              </w:rPr>
              <w:t>per 10,000 veh</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0.48</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0.42</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0.43</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+0.06</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+0.05</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0.47</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sz w:val="16"/>
                <w:szCs w:val="16"/>
                <w:lang w:val="en-AU" w:eastAsia="en-AU"/>
              </w:rPr>
            </w:pPr>
            <w:r w:rsidRPr="0022580B">
              <w:rPr>
                <w:rFonts w:eastAsia="Times New Roman" w:cs="Arial"/>
                <w:sz w:val="16"/>
                <w:szCs w:val="16"/>
                <w:lang w:val="en-AU" w:eastAsia="en-AU"/>
              </w:rPr>
              <w:t>per 100,000 pop</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3.83</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3.34</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3.34</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+0.49</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+0.49</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3.61</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sz w:val="16"/>
                <w:szCs w:val="16"/>
                <w:lang w:val="en-AU" w:eastAsia="en-AU"/>
              </w:rPr>
            </w:pPr>
            <w:r w:rsidRPr="0022580B">
              <w:rPr>
                <w:rFonts w:eastAsia="Times New Roman" w:cs="Arial"/>
                <w:sz w:val="16"/>
                <w:szCs w:val="16"/>
                <w:lang w:val="en-AU" w:eastAsia="en-AU"/>
              </w:rPr>
              <w:t> </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 </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Crashes (Rolling 12 Month Total)</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 </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b/>
                <w:bCs/>
                <w:sz w:val="16"/>
                <w:szCs w:val="16"/>
                <w:lang w:val="en-AU" w:eastAsia="en-AU"/>
              </w:rPr>
            </w:pPr>
            <w:r w:rsidRPr="0022580B">
              <w:rPr>
                <w:rFonts w:eastAsia="Times New Roman" w:cs="Arial"/>
                <w:b/>
                <w:bCs/>
                <w:sz w:val="16"/>
                <w:szCs w:val="16"/>
                <w:lang w:val="en-AU" w:eastAsia="en-AU"/>
              </w:rPr>
              <w:t>Fatal crashes (to September)</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245</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204</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207</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+41</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+38</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b/>
                <w:bCs/>
                <w:sz w:val="16"/>
                <w:szCs w:val="16"/>
              </w:rPr>
            </w:pPr>
            <w:r>
              <w:rPr>
                <w:rFonts w:cs="Arial"/>
                <w:b/>
                <w:bCs/>
                <w:sz w:val="16"/>
                <w:szCs w:val="16"/>
              </w:rPr>
              <w:t>222</w:t>
            </w:r>
          </w:p>
        </w:tc>
      </w:tr>
      <w:tr w:rsidR="000D6F91" w:rsidRPr="0022580B" w:rsidTr="000D6F91">
        <w:trPr>
          <w:trHeight w:val="274"/>
        </w:trPr>
        <w:tc>
          <w:tcPr>
            <w:tcW w:w="1685" w:type="pct"/>
            <w:tcBorders>
              <w:top w:val="nil"/>
              <w:left w:val="nil"/>
              <w:bottom w:val="single" w:sz="8" w:space="0" w:color="F2F2F2"/>
              <w:right w:val="nil"/>
            </w:tcBorders>
            <w:shd w:val="clear" w:color="auto" w:fill="auto"/>
            <w:noWrap/>
            <w:vAlign w:val="center"/>
            <w:hideMark/>
          </w:tcPr>
          <w:p w:rsidR="000D6F91" w:rsidRPr="0022580B" w:rsidRDefault="000D6F91" w:rsidP="000D6F91">
            <w:pPr>
              <w:spacing w:after="0" w:line="240" w:lineRule="auto"/>
              <w:rPr>
                <w:rFonts w:eastAsia="Times New Roman" w:cs="Arial"/>
                <w:sz w:val="16"/>
                <w:szCs w:val="16"/>
                <w:lang w:val="en-AU" w:eastAsia="en-AU"/>
              </w:rPr>
            </w:pPr>
            <w:r w:rsidRPr="0022580B">
              <w:rPr>
                <w:rFonts w:eastAsia="Times New Roman" w:cs="Arial"/>
                <w:sz w:val="16"/>
                <w:szCs w:val="16"/>
                <w:lang w:val="en-AU" w:eastAsia="en-AU"/>
              </w:rPr>
              <w:t>per 10,000 veh</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0.46</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0.39</w:t>
            </w:r>
          </w:p>
        </w:tc>
        <w:tc>
          <w:tcPr>
            <w:tcW w:w="497"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0.40</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+0.07</w:t>
            </w:r>
          </w:p>
        </w:tc>
        <w:tc>
          <w:tcPr>
            <w:tcW w:w="666"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+0.06</w:t>
            </w:r>
          </w:p>
        </w:tc>
        <w:tc>
          <w:tcPr>
            <w:tcW w:w="493" w:type="pct"/>
            <w:tcBorders>
              <w:top w:val="nil"/>
              <w:left w:val="nil"/>
              <w:bottom w:val="single" w:sz="8" w:space="0" w:color="F2F2F2"/>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0.43</w:t>
            </w:r>
          </w:p>
        </w:tc>
      </w:tr>
      <w:tr w:rsidR="000D6F91" w:rsidRPr="0022580B" w:rsidTr="000D6F91">
        <w:trPr>
          <w:trHeight w:val="274"/>
        </w:trPr>
        <w:tc>
          <w:tcPr>
            <w:tcW w:w="1685" w:type="pct"/>
            <w:tcBorders>
              <w:top w:val="nil"/>
              <w:left w:val="nil"/>
              <w:bottom w:val="single" w:sz="4" w:space="0" w:color="4F81BD"/>
              <w:right w:val="nil"/>
            </w:tcBorders>
            <w:shd w:val="clear" w:color="auto" w:fill="auto"/>
            <w:noWrap/>
            <w:vAlign w:val="center"/>
            <w:hideMark/>
          </w:tcPr>
          <w:p w:rsidR="000D6F91" w:rsidRPr="0022580B" w:rsidRDefault="000D6F91" w:rsidP="000D6F91">
            <w:pPr>
              <w:spacing w:after="0" w:line="240" w:lineRule="auto"/>
              <w:rPr>
                <w:rFonts w:eastAsia="Times New Roman" w:cs="Arial"/>
                <w:sz w:val="16"/>
                <w:szCs w:val="16"/>
                <w:lang w:val="en-AU" w:eastAsia="en-AU"/>
              </w:rPr>
            </w:pPr>
            <w:r w:rsidRPr="0022580B">
              <w:rPr>
                <w:rFonts w:eastAsia="Times New Roman" w:cs="Arial"/>
                <w:sz w:val="16"/>
                <w:szCs w:val="16"/>
                <w:lang w:val="en-AU" w:eastAsia="en-AU"/>
              </w:rPr>
              <w:t>per 100,000 pop</w:t>
            </w:r>
          </w:p>
        </w:tc>
        <w:tc>
          <w:tcPr>
            <w:tcW w:w="497"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3.71</w:t>
            </w:r>
          </w:p>
        </w:tc>
        <w:tc>
          <w:tcPr>
            <w:tcW w:w="497"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3.11</w:t>
            </w:r>
          </w:p>
        </w:tc>
        <w:tc>
          <w:tcPr>
            <w:tcW w:w="497"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3.10</w:t>
            </w:r>
          </w:p>
        </w:tc>
        <w:tc>
          <w:tcPr>
            <w:tcW w:w="666"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+0.60</w:t>
            </w:r>
          </w:p>
        </w:tc>
        <w:tc>
          <w:tcPr>
            <w:tcW w:w="666"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+0.61</w:t>
            </w:r>
          </w:p>
        </w:tc>
        <w:tc>
          <w:tcPr>
            <w:tcW w:w="493" w:type="pct"/>
            <w:tcBorders>
              <w:top w:val="nil"/>
              <w:left w:val="nil"/>
              <w:bottom w:val="single" w:sz="4" w:space="0" w:color="4F81BD"/>
              <w:right w:val="nil"/>
            </w:tcBorders>
            <w:shd w:val="clear" w:color="auto" w:fill="auto"/>
            <w:noWrap/>
            <w:vAlign w:val="center"/>
            <w:hideMark/>
          </w:tcPr>
          <w:p w:rsidR="000D6F91" w:rsidRDefault="000D6F91" w:rsidP="000D6F91">
            <w:pPr>
              <w:spacing w:after="0"/>
              <w:contextualSpacing/>
              <w:jc w:val="right"/>
              <w:rPr>
                <w:rFonts w:cs="Arial"/>
                <w:sz w:val="16"/>
                <w:szCs w:val="16"/>
              </w:rPr>
            </w:pPr>
            <w:r>
              <w:rPr>
                <w:rFonts w:cs="Arial"/>
                <w:sz w:val="16"/>
                <w:szCs w:val="16"/>
              </w:rPr>
              <w:t>3.37</w:t>
            </w:r>
          </w:p>
        </w:tc>
      </w:tr>
      <w:tr w:rsidR="0022580B" w:rsidRPr="0022580B" w:rsidTr="000D6F91">
        <w:trPr>
          <w:trHeight w:val="274"/>
        </w:trPr>
        <w:tc>
          <w:tcPr>
            <w:tcW w:w="1685"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eastAsia="Times New Roman" w:cs="Arial"/>
                <w:sz w:val="16"/>
                <w:szCs w:val="16"/>
                <w:lang w:val="en-AU" w:eastAsia="en-AU"/>
              </w:rPr>
            </w:pPr>
          </w:p>
        </w:tc>
        <w:tc>
          <w:tcPr>
            <w:tcW w:w="497"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rPr>
                <w:rFonts w:ascii="Times New Roman" w:eastAsia="Times New Roman" w:hAnsi="Times New Roman" w:cs="Times New Roman"/>
                <w:sz w:val="20"/>
                <w:szCs w:val="20"/>
                <w:lang w:val="en-AU" w:eastAsia="en-AU"/>
              </w:rPr>
            </w:pPr>
          </w:p>
        </w:tc>
        <w:tc>
          <w:tcPr>
            <w:tcW w:w="497"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ascii="Times New Roman" w:eastAsia="Times New Roman" w:hAnsi="Times New Roman" w:cs="Times New Roman"/>
                <w:sz w:val="20"/>
                <w:szCs w:val="20"/>
                <w:lang w:val="en-AU" w:eastAsia="en-AU"/>
              </w:rPr>
            </w:pPr>
          </w:p>
        </w:tc>
        <w:tc>
          <w:tcPr>
            <w:tcW w:w="497"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ascii="Times New Roman" w:eastAsia="Times New Roman" w:hAnsi="Times New Roman" w:cs="Times New Roman"/>
                <w:sz w:val="20"/>
                <w:szCs w:val="20"/>
                <w:lang w:val="en-AU" w:eastAsia="en-AU"/>
              </w:rPr>
            </w:pPr>
          </w:p>
        </w:tc>
        <w:tc>
          <w:tcPr>
            <w:tcW w:w="666"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ascii="Times New Roman" w:eastAsia="Times New Roman" w:hAnsi="Times New Roman" w:cs="Times New Roman"/>
                <w:sz w:val="20"/>
                <w:szCs w:val="20"/>
                <w:lang w:val="en-AU" w:eastAsia="en-AU"/>
              </w:rPr>
            </w:pPr>
          </w:p>
        </w:tc>
        <w:tc>
          <w:tcPr>
            <w:tcW w:w="666"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ascii="Times New Roman" w:eastAsia="Times New Roman" w:hAnsi="Times New Roman" w:cs="Times New Roman"/>
                <w:sz w:val="20"/>
                <w:szCs w:val="20"/>
                <w:lang w:val="en-AU" w:eastAsia="en-AU"/>
              </w:rPr>
            </w:pPr>
          </w:p>
        </w:tc>
        <w:tc>
          <w:tcPr>
            <w:tcW w:w="493" w:type="pct"/>
            <w:tcBorders>
              <w:top w:val="nil"/>
              <w:left w:val="nil"/>
              <w:bottom w:val="nil"/>
              <w:right w:val="nil"/>
            </w:tcBorders>
            <w:shd w:val="clear" w:color="auto" w:fill="auto"/>
            <w:noWrap/>
            <w:vAlign w:val="center"/>
            <w:hideMark/>
          </w:tcPr>
          <w:p w:rsidR="0022580B" w:rsidRPr="0022580B" w:rsidRDefault="0022580B" w:rsidP="0022580B">
            <w:pPr>
              <w:spacing w:after="0" w:line="240" w:lineRule="auto"/>
              <w:jc w:val="right"/>
              <w:rPr>
                <w:rFonts w:ascii="Times New Roman" w:eastAsia="Times New Roman" w:hAnsi="Times New Roman" w:cs="Times New Roman"/>
                <w:sz w:val="20"/>
                <w:szCs w:val="20"/>
                <w:lang w:val="en-AU" w:eastAsia="en-AU"/>
              </w:rPr>
            </w:pPr>
          </w:p>
        </w:tc>
      </w:tr>
    </w:tbl>
    <w:p w:rsidR="00D96985" w:rsidRDefault="00D96985" w:rsidP="00D96985">
      <w:pPr>
        <w:spacing w:after="100" w:line="240" w:lineRule="auto"/>
        <w:rPr>
          <w:rFonts w:cs="Arial"/>
        </w:rPr>
      </w:pPr>
    </w:p>
    <w:p w:rsidR="00B97509" w:rsidRDefault="00C1535D" w:rsidP="00D96985">
      <w:pPr>
        <w:spacing w:after="100" w:line="240" w:lineRule="auto"/>
        <w:rPr>
          <w:rFonts w:cs="Arial"/>
        </w:rPr>
      </w:pPr>
      <w:r>
        <w:rPr>
          <w:noProof/>
          <w:lang w:val="en-AU" w:eastAsia="en-AU"/>
        </w:rPr>
        <w:drawing>
          <wp:inline distT="0" distB="0" distL="0" distR="0" wp14:anchorId="724832B9" wp14:editId="234B29DD">
            <wp:extent cx="6549235" cy="405765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49715" cy="4057947"/>
                    </a:xfrm>
                    <a:prstGeom prst="rect">
                      <a:avLst/>
                    </a:prstGeom>
                  </pic:spPr>
                </pic:pic>
              </a:graphicData>
            </a:graphic>
          </wp:inline>
        </w:drawing>
      </w:r>
    </w:p>
    <w:p w:rsidR="007A1350" w:rsidRPr="007A1350" w:rsidRDefault="007A1350" w:rsidP="006E470F">
      <w:pPr>
        <w:spacing w:after="100"/>
        <w:rPr>
          <w:rFonts w:cs="Arial"/>
        </w:rPr>
      </w:pPr>
    </w:p>
    <w:p w:rsidR="00D96985" w:rsidRDefault="00D96985" w:rsidP="00D96985">
      <w:pPr>
        <w:ind w:left="2160" w:firstLine="720"/>
        <w:rPr>
          <w:rFonts w:cs="Arial"/>
          <w:sz w:val="20"/>
        </w:rPr>
      </w:pPr>
      <w:bookmarkStart w:id="7" w:name="OLE_LINK1"/>
      <w:r w:rsidRPr="007A1350">
        <w:rPr>
          <w:rFonts w:cs="Arial"/>
          <w:sz w:val="20"/>
        </w:rPr>
        <w:t xml:space="preserve">Victoria </w:t>
      </w:r>
      <w:r>
        <w:rPr>
          <w:rFonts w:cs="Arial"/>
          <w:sz w:val="20"/>
        </w:rPr>
        <w:t xml:space="preserve">– Lives Lost, 12 months to </w:t>
      </w:r>
      <w:r w:rsidR="00B97509">
        <w:rPr>
          <w:rFonts w:cs="Arial"/>
          <w:sz w:val="20"/>
        </w:rPr>
        <w:t>September 2022</w:t>
      </w:r>
    </w:p>
    <w:bookmarkEnd w:id="7"/>
    <w:p w:rsidR="007A1350" w:rsidRPr="00B82FBC" w:rsidRDefault="007A1350" w:rsidP="00274A56">
      <w:pPr>
        <w:pStyle w:val="Heading2"/>
      </w:pPr>
      <w:r w:rsidRPr="007A1350">
        <w:br w:type="page"/>
      </w:r>
      <w:bookmarkStart w:id="8" w:name="_Toc435694152"/>
      <w:bookmarkStart w:id="9" w:name="_Toc72413714"/>
      <w:r w:rsidRPr="00B82FBC">
        <w:rPr>
          <w:rFonts w:cs="Arial"/>
          <w:bCs/>
        </w:rPr>
        <w:lastRenderedPageBreak/>
        <w:t xml:space="preserve">Injured claimants who were admitted to </w:t>
      </w:r>
      <w:bookmarkEnd w:id="8"/>
      <w:r w:rsidRPr="00B82FBC">
        <w:rPr>
          <w:rFonts w:cs="Arial"/>
          <w:bCs/>
        </w:rPr>
        <w:t>hospital within 7 days of acciden</w:t>
      </w:r>
      <w:r w:rsidRPr="00B82FBC">
        <w:rPr>
          <w:rFonts w:cs="Arial"/>
        </w:rPr>
        <w:t>t</w:t>
      </w:r>
      <w:r w:rsidRPr="00B82FBC">
        <w:rPr>
          <w:sz w:val="14"/>
        </w:rPr>
        <w:t xml:space="preserve"> </w:t>
      </w:r>
    </w:p>
    <w:p w:rsidR="006E470F" w:rsidRDefault="007A1350" w:rsidP="007A1350">
      <w:pPr>
        <w:pStyle w:val="TACbody"/>
        <w:rPr>
          <w:rFonts w:cs="Arial"/>
        </w:rPr>
      </w:pPr>
      <w:r w:rsidRPr="007A1350">
        <w:rPr>
          <w:rFonts w:cs="Arial"/>
        </w:rPr>
        <w:t xml:space="preserve">Rolling 12 month to </w:t>
      </w:r>
      <w:r w:rsidR="005824E6">
        <w:rPr>
          <w:rFonts w:cs="Arial"/>
        </w:rPr>
        <w:t>3</w:t>
      </w:r>
      <w:r w:rsidR="00830FA6">
        <w:rPr>
          <w:rFonts w:cs="Arial"/>
        </w:rPr>
        <w:t>1</w:t>
      </w:r>
      <w:r w:rsidR="00830FA6" w:rsidRPr="00830FA6">
        <w:rPr>
          <w:rFonts w:cs="Arial"/>
          <w:vertAlign w:val="superscript"/>
        </w:rPr>
        <w:t>st</w:t>
      </w:r>
      <w:r w:rsidR="00830FA6">
        <w:rPr>
          <w:rFonts w:cs="Arial"/>
        </w:rPr>
        <w:t xml:space="preserve"> </w:t>
      </w:r>
      <w:r w:rsidR="005824E6">
        <w:rPr>
          <w:rFonts w:cs="Arial"/>
        </w:rPr>
        <w:t xml:space="preserve">of </w:t>
      </w:r>
      <w:r w:rsidR="00830FA6">
        <w:rPr>
          <w:rFonts w:cs="Arial"/>
        </w:rPr>
        <w:t>March</w:t>
      </w:r>
      <w:r w:rsidR="00F36465">
        <w:rPr>
          <w:rFonts w:cs="Arial"/>
        </w:rPr>
        <w:t xml:space="preserve"> </w:t>
      </w:r>
      <w:r w:rsidRPr="007A1350">
        <w:rPr>
          <w:rFonts w:cs="Arial"/>
        </w:rPr>
        <w:t>(claim acceptance date)</w:t>
      </w:r>
      <w:bookmarkEnd w:id="9"/>
    </w:p>
    <w:tbl>
      <w:tblPr>
        <w:tblW w:w="5000" w:type="pct"/>
        <w:tblLook w:val="04A0" w:firstRow="1" w:lastRow="0" w:firstColumn="1" w:lastColumn="0" w:noHBand="0" w:noVBand="1"/>
      </w:tblPr>
      <w:tblGrid>
        <w:gridCol w:w="2179"/>
        <w:gridCol w:w="896"/>
        <w:gridCol w:w="896"/>
        <w:gridCol w:w="896"/>
        <w:gridCol w:w="1102"/>
        <w:gridCol w:w="1302"/>
        <w:gridCol w:w="943"/>
        <w:gridCol w:w="1094"/>
        <w:gridCol w:w="896"/>
      </w:tblGrid>
      <w:tr w:rsidR="00D66B01" w:rsidRPr="00D66B01" w:rsidTr="000D6F91">
        <w:trPr>
          <w:trHeight w:val="525"/>
        </w:trPr>
        <w:tc>
          <w:tcPr>
            <w:tcW w:w="1068" w:type="pct"/>
            <w:tcBorders>
              <w:top w:val="nil"/>
              <w:left w:val="nil"/>
              <w:right w:val="nil"/>
            </w:tcBorders>
            <w:shd w:val="clear" w:color="000000" w:fill="008FDB"/>
            <w:noWrap/>
            <w:vAlign w:val="center"/>
            <w:hideMark/>
          </w:tcPr>
          <w:p w:rsidR="00D66B01" w:rsidRPr="00D66B01" w:rsidRDefault="00D66B01" w:rsidP="00D66B01">
            <w:pPr>
              <w:spacing w:after="0" w:line="240" w:lineRule="auto"/>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Category</w:t>
            </w:r>
          </w:p>
        </w:tc>
        <w:tc>
          <w:tcPr>
            <w:tcW w:w="439" w:type="pct"/>
            <w:tcBorders>
              <w:top w:val="nil"/>
              <w:left w:val="nil"/>
              <w:right w:val="nil"/>
            </w:tcBorders>
            <w:shd w:val="clear" w:color="000000" w:fill="008FDB"/>
            <w:noWrap/>
            <w:vAlign w:val="center"/>
            <w:hideMark/>
          </w:tcPr>
          <w:p w:rsidR="00D66B01" w:rsidRPr="00D66B01" w:rsidRDefault="00D66B01" w:rsidP="00D66B01">
            <w:pPr>
              <w:spacing w:after="0" w:line="240" w:lineRule="auto"/>
              <w:jc w:val="right"/>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2022</w:t>
            </w:r>
          </w:p>
        </w:tc>
        <w:tc>
          <w:tcPr>
            <w:tcW w:w="439" w:type="pct"/>
            <w:tcBorders>
              <w:top w:val="nil"/>
              <w:left w:val="nil"/>
              <w:right w:val="nil"/>
            </w:tcBorders>
            <w:shd w:val="clear" w:color="000000" w:fill="008FDB"/>
            <w:noWrap/>
            <w:vAlign w:val="center"/>
            <w:hideMark/>
          </w:tcPr>
          <w:p w:rsidR="00D66B01" w:rsidRPr="00D66B01" w:rsidRDefault="00D66B01" w:rsidP="00D66B01">
            <w:pPr>
              <w:spacing w:after="0" w:line="240" w:lineRule="auto"/>
              <w:jc w:val="right"/>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2021</w:t>
            </w:r>
          </w:p>
        </w:tc>
        <w:tc>
          <w:tcPr>
            <w:tcW w:w="439" w:type="pct"/>
            <w:tcBorders>
              <w:top w:val="nil"/>
              <w:left w:val="nil"/>
              <w:right w:val="nil"/>
            </w:tcBorders>
            <w:shd w:val="clear" w:color="000000" w:fill="008FDB"/>
            <w:noWrap/>
            <w:vAlign w:val="center"/>
            <w:hideMark/>
          </w:tcPr>
          <w:p w:rsidR="00D66B01" w:rsidRPr="00D66B01" w:rsidRDefault="00D66B01" w:rsidP="00D66B01">
            <w:pPr>
              <w:spacing w:after="0" w:line="240" w:lineRule="auto"/>
              <w:jc w:val="right"/>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2020</w:t>
            </w:r>
          </w:p>
        </w:tc>
        <w:tc>
          <w:tcPr>
            <w:tcW w:w="1178" w:type="pct"/>
            <w:gridSpan w:val="2"/>
            <w:tcBorders>
              <w:top w:val="nil"/>
              <w:left w:val="nil"/>
              <w:right w:val="nil"/>
            </w:tcBorders>
            <w:shd w:val="clear" w:color="000000" w:fill="008FDB"/>
            <w:noWrap/>
            <w:vAlign w:val="center"/>
            <w:hideMark/>
          </w:tcPr>
          <w:p w:rsidR="00D66B01" w:rsidRPr="00D66B01" w:rsidRDefault="00D66B01" w:rsidP="00D66B01">
            <w:pPr>
              <w:spacing w:after="0" w:line="240" w:lineRule="auto"/>
              <w:jc w:val="center"/>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2022 v 2021</w:t>
            </w:r>
          </w:p>
        </w:tc>
        <w:tc>
          <w:tcPr>
            <w:tcW w:w="998" w:type="pct"/>
            <w:gridSpan w:val="2"/>
            <w:tcBorders>
              <w:top w:val="nil"/>
              <w:left w:val="nil"/>
              <w:right w:val="nil"/>
            </w:tcBorders>
            <w:shd w:val="clear" w:color="000000" w:fill="008FDB"/>
            <w:noWrap/>
            <w:vAlign w:val="center"/>
            <w:hideMark/>
          </w:tcPr>
          <w:p w:rsidR="00D66B01" w:rsidRPr="00D66B01" w:rsidRDefault="00D66B01" w:rsidP="00D66B01">
            <w:pPr>
              <w:spacing w:after="0" w:line="240" w:lineRule="auto"/>
              <w:jc w:val="center"/>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2022 v 2020</w:t>
            </w:r>
          </w:p>
        </w:tc>
        <w:tc>
          <w:tcPr>
            <w:tcW w:w="439" w:type="pct"/>
            <w:tcBorders>
              <w:top w:val="nil"/>
              <w:left w:val="nil"/>
              <w:right w:val="nil"/>
            </w:tcBorders>
            <w:shd w:val="clear" w:color="000000" w:fill="008FDB"/>
            <w:vAlign w:val="center"/>
            <w:hideMark/>
          </w:tcPr>
          <w:p w:rsidR="00D66B01" w:rsidRPr="00D66B01" w:rsidRDefault="00D66B01" w:rsidP="00D66B01">
            <w:pPr>
              <w:spacing w:after="0" w:line="240" w:lineRule="auto"/>
              <w:jc w:val="right"/>
              <w:rPr>
                <w:rFonts w:eastAsia="Times New Roman" w:cs="Arial"/>
                <w:b/>
                <w:bCs/>
                <w:color w:val="FFFFFF"/>
                <w:sz w:val="16"/>
                <w:szCs w:val="16"/>
                <w:lang w:val="en-AU" w:eastAsia="en-AU"/>
              </w:rPr>
            </w:pPr>
            <w:r w:rsidRPr="00D66B01">
              <w:rPr>
                <w:rFonts w:eastAsia="Times New Roman" w:cs="Arial"/>
                <w:b/>
                <w:bCs/>
                <w:color w:val="FFFFFF"/>
                <w:sz w:val="16"/>
                <w:szCs w:val="16"/>
                <w:lang w:val="en-AU" w:eastAsia="en-AU"/>
              </w:rPr>
              <w:t>5 Year Average</w:t>
            </w:r>
          </w:p>
        </w:tc>
      </w:tr>
      <w:tr w:rsidR="00D66B01" w:rsidRPr="00D66B01" w:rsidTr="000D6F91">
        <w:trPr>
          <w:trHeight w:val="274"/>
        </w:trPr>
        <w:tc>
          <w:tcPr>
            <w:tcW w:w="1068" w:type="pct"/>
            <w:tcBorders>
              <w:top w:val="nil"/>
              <w:left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439"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439"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439"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540"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638"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462"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536" w:type="pct"/>
            <w:tcBorders>
              <w:top w:val="nil"/>
              <w:bottom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c>
          <w:tcPr>
            <w:tcW w:w="439" w:type="pct"/>
            <w:tcBorders>
              <w:top w:val="nil"/>
              <w:bottom w:val="nil"/>
              <w:right w:val="nil"/>
            </w:tcBorders>
            <w:shd w:val="clear" w:color="auto" w:fill="auto"/>
            <w:noWrap/>
            <w:vAlign w:val="bottom"/>
            <w:hideMark/>
          </w:tcPr>
          <w:p w:rsidR="00D66B01" w:rsidRPr="00D66B01" w:rsidRDefault="00D66B01" w:rsidP="00D66B01">
            <w:pPr>
              <w:spacing w:after="0" w:line="240" w:lineRule="auto"/>
              <w:jc w:val="center"/>
              <w:rPr>
                <w:rFonts w:eastAsia="Times New Roman" w:cs="Arial"/>
                <w:b/>
                <w:bCs/>
                <w:sz w:val="8"/>
                <w:szCs w:val="8"/>
                <w:lang w:val="en-AU" w:eastAsia="en-AU"/>
              </w:rPr>
            </w:pPr>
            <w:r w:rsidRPr="00D66B01">
              <w:rPr>
                <w:rFonts w:eastAsia="Times New Roman" w:cs="Arial"/>
                <w:b/>
                <w:bCs/>
                <w:sz w:val="8"/>
                <w:szCs w:val="8"/>
                <w:lang w:val="en-AU" w:eastAsia="en-AU"/>
              </w:rPr>
              <w:t> </w:t>
            </w:r>
          </w:p>
        </w:tc>
      </w:tr>
      <w:tr w:rsidR="00D66B01" w:rsidRPr="00D66B01" w:rsidTr="000D6F91">
        <w:trPr>
          <w:trHeight w:val="274"/>
        </w:trPr>
        <w:tc>
          <w:tcPr>
            <w:tcW w:w="3563" w:type="pct"/>
            <w:gridSpan w:val="6"/>
            <w:tcBorders>
              <w:left w:val="nil"/>
              <w:right w:val="nil"/>
            </w:tcBorders>
            <w:shd w:val="clear" w:color="auto" w:fill="auto"/>
            <w:noWrap/>
            <w:vAlign w:val="center"/>
            <w:hideMark/>
          </w:tcPr>
          <w:p w:rsidR="00D66B01" w:rsidRPr="00D66B01" w:rsidRDefault="00D66B01" w:rsidP="00D66B01">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Claims involving an hospitalisation over 14 days (Rolling 12 Month Total)</w:t>
            </w:r>
          </w:p>
        </w:tc>
        <w:tc>
          <w:tcPr>
            <w:tcW w:w="462" w:type="pct"/>
            <w:tcBorders>
              <w:left w:val="nil"/>
              <w:right w:val="nil"/>
            </w:tcBorders>
            <w:shd w:val="clear" w:color="auto" w:fill="auto"/>
            <w:noWrap/>
            <w:vAlign w:val="center"/>
            <w:hideMark/>
          </w:tcPr>
          <w:p w:rsidR="00D66B01" w:rsidRPr="00D66B01" w:rsidRDefault="00D66B01" w:rsidP="00D66B01">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 </w:t>
            </w:r>
          </w:p>
        </w:tc>
        <w:tc>
          <w:tcPr>
            <w:tcW w:w="536" w:type="pct"/>
            <w:tcBorders>
              <w:left w:val="nil"/>
              <w:right w:val="nil"/>
            </w:tcBorders>
            <w:shd w:val="clear" w:color="auto" w:fill="auto"/>
            <w:noWrap/>
            <w:vAlign w:val="center"/>
            <w:hideMark/>
          </w:tcPr>
          <w:p w:rsidR="00D66B01" w:rsidRPr="00D66B01" w:rsidRDefault="00D66B01" w:rsidP="00D66B01">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 </w:t>
            </w:r>
          </w:p>
        </w:tc>
        <w:tc>
          <w:tcPr>
            <w:tcW w:w="439" w:type="pct"/>
            <w:tcBorders>
              <w:left w:val="nil"/>
              <w:right w:val="nil"/>
            </w:tcBorders>
            <w:shd w:val="clear" w:color="auto" w:fill="auto"/>
            <w:noWrap/>
            <w:vAlign w:val="center"/>
            <w:hideMark/>
          </w:tcPr>
          <w:p w:rsidR="00D66B01" w:rsidRPr="00D66B01" w:rsidRDefault="00D66B01" w:rsidP="00D66B01">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 </w:t>
            </w:r>
          </w:p>
        </w:tc>
      </w:tr>
      <w:tr w:rsidR="00974937" w:rsidRPr="00D66B01" w:rsidTr="000D6F91">
        <w:trPr>
          <w:trHeight w:val="274"/>
        </w:trPr>
        <w:tc>
          <w:tcPr>
            <w:tcW w:w="1068" w:type="pct"/>
            <w:tcBorders>
              <w:left w:val="nil"/>
              <w:bottom w:val="single" w:sz="8" w:space="0" w:color="F2F2F2"/>
              <w:right w:val="nil"/>
            </w:tcBorders>
            <w:shd w:val="clear" w:color="auto" w:fill="auto"/>
            <w:noWrap/>
            <w:vAlign w:val="center"/>
            <w:hideMark/>
          </w:tcPr>
          <w:p w:rsidR="00974937" w:rsidRPr="00D66B01" w:rsidRDefault="00974937" w:rsidP="00974937">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Claims (to March)</w:t>
            </w:r>
          </w:p>
        </w:tc>
        <w:tc>
          <w:tcPr>
            <w:tcW w:w="439" w:type="pct"/>
            <w:tcBorders>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592</w:t>
            </w:r>
          </w:p>
        </w:tc>
        <w:tc>
          <w:tcPr>
            <w:tcW w:w="439" w:type="pct"/>
            <w:tcBorders>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582</w:t>
            </w:r>
          </w:p>
        </w:tc>
        <w:tc>
          <w:tcPr>
            <w:tcW w:w="439" w:type="pct"/>
            <w:tcBorders>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882</w:t>
            </w:r>
          </w:p>
        </w:tc>
        <w:tc>
          <w:tcPr>
            <w:tcW w:w="540" w:type="pct"/>
            <w:tcBorders>
              <w:left w:val="nil"/>
              <w:bottom w:val="single" w:sz="8" w:space="0" w:color="F2F2F2"/>
              <w:right w:val="nil"/>
            </w:tcBorders>
            <w:shd w:val="clear" w:color="auto" w:fill="auto"/>
            <w:noWrap/>
            <w:vAlign w:val="center"/>
            <w:hideMark/>
          </w:tcPr>
          <w:p w:rsidR="00974937" w:rsidRDefault="000D6F91" w:rsidP="00974937">
            <w:pPr>
              <w:spacing w:after="0"/>
              <w:jc w:val="right"/>
              <w:rPr>
                <w:rFonts w:cs="Arial"/>
                <w:b/>
                <w:bCs/>
                <w:sz w:val="16"/>
                <w:szCs w:val="16"/>
              </w:rPr>
            </w:pPr>
            <w:r>
              <w:rPr>
                <w:rFonts w:cs="Arial"/>
                <w:b/>
                <w:bCs/>
                <w:sz w:val="16"/>
                <w:szCs w:val="16"/>
              </w:rPr>
              <w:t>+</w:t>
            </w:r>
            <w:r w:rsidR="00974937">
              <w:rPr>
                <w:rFonts w:cs="Arial"/>
                <w:b/>
                <w:bCs/>
                <w:sz w:val="16"/>
                <w:szCs w:val="16"/>
              </w:rPr>
              <w:t>10</w:t>
            </w:r>
          </w:p>
        </w:tc>
        <w:tc>
          <w:tcPr>
            <w:tcW w:w="638" w:type="pct"/>
            <w:tcBorders>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b/>
                <w:bCs/>
                <w:sz w:val="16"/>
                <w:szCs w:val="16"/>
              </w:rPr>
            </w:pPr>
            <w:r>
              <w:rPr>
                <w:rFonts w:cs="Arial"/>
                <w:b/>
                <w:bCs/>
                <w:sz w:val="16"/>
                <w:szCs w:val="16"/>
              </w:rPr>
              <w:t>(+2%)</w:t>
            </w:r>
          </w:p>
        </w:tc>
        <w:tc>
          <w:tcPr>
            <w:tcW w:w="462" w:type="pct"/>
            <w:tcBorders>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-290</w:t>
            </w:r>
          </w:p>
        </w:tc>
        <w:tc>
          <w:tcPr>
            <w:tcW w:w="536" w:type="pct"/>
            <w:tcBorders>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b/>
                <w:bCs/>
                <w:sz w:val="16"/>
                <w:szCs w:val="16"/>
              </w:rPr>
            </w:pPr>
            <w:r>
              <w:rPr>
                <w:rFonts w:cs="Arial"/>
                <w:b/>
                <w:bCs/>
                <w:sz w:val="16"/>
                <w:szCs w:val="16"/>
              </w:rPr>
              <w:t>(-33%)</w:t>
            </w:r>
          </w:p>
        </w:tc>
        <w:tc>
          <w:tcPr>
            <w:tcW w:w="439" w:type="pct"/>
            <w:tcBorders>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780</w:t>
            </w:r>
          </w:p>
        </w:tc>
      </w:tr>
      <w:tr w:rsidR="00974937" w:rsidRPr="00D66B01" w:rsidTr="00D66B01">
        <w:trPr>
          <w:trHeight w:val="274"/>
        </w:trPr>
        <w:tc>
          <w:tcPr>
            <w:tcW w:w="1068" w:type="pct"/>
            <w:tcBorders>
              <w:top w:val="nil"/>
              <w:left w:val="nil"/>
              <w:bottom w:val="single" w:sz="8" w:space="0" w:color="F2F2F2"/>
              <w:right w:val="nil"/>
            </w:tcBorders>
            <w:shd w:val="clear" w:color="auto" w:fill="auto"/>
            <w:noWrap/>
            <w:vAlign w:val="center"/>
            <w:hideMark/>
          </w:tcPr>
          <w:p w:rsidR="00974937" w:rsidRPr="00D66B01" w:rsidRDefault="00974937" w:rsidP="00974937">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per 10,000 veh</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1.1</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1.1</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1.7</w:t>
            </w:r>
          </w:p>
        </w:tc>
        <w:tc>
          <w:tcPr>
            <w:tcW w:w="540"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0.0</w:t>
            </w:r>
          </w:p>
        </w:tc>
        <w:tc>
          <w:tcPr>
            <w:tcW w:w="638"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(+0%)</w:t>
            </w:r>
          </w:p>
        </w:tc>
        <w:tc>
          <w:tcPr>
            <w:tcW w:w="462"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-0.6</w:t>
            </w:r>
          </w:p>
        </w:tc>
        <w:tc>
          <w:tcPr>
            <w:tcW w:w="536"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(-35%)</w:t>
            </w:r>
          </w:p>
        </w:tc>
        <w:tc>
          <w:tcPr>
            <w:tcW w:w="439"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1.6</w:t>
            </w:r>
          </w:p>
        </w:tc>
      </w:tr>
      <w:tr w:rsidR="00974937" w:rsidRPr="00D66B01" w:rsidTr="00D66B01">
        <w:trPr>
          <w:trHeight w:val="274"/>
        </w:trPr>
        <w:tc>
          <w:tcPr>
            <w:tcW w:w="1068" w:type="pct"/>
            <w:tcBorders>
              <w:top w:val="nil"/>
              <w:left w:val="nil"/>
              <w:bottom w:val="single" w:sz="8" w:space="0" w:color="F2F2F2"/>
              <w:right w:val="nil"/>
            </w:tcBorders>
            <w:shd w:val="clear" w:color="auto" w:fill="auto"/>
            <w:noWrap/>
            <w:vAlign w:val="center"/>
            <w:hideMark/>
          </w:tcPr>
          <w:p w:rsidR="00974937" w:rsidRPr="00D66B01" w:rsidRDefault="00974937" w:rsidP="00974937">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per 100,000 pop</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9.0</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8.7</w:t>
            </w:r>
          </w:p>
        </w:tc>
        <w:tc>
          <w:tcPr>
            <w:tcW w:w="439" w:type="pct"/>
            <w:tcBorders>
              <w:top w:val="nil"/>
              <w:left w:val="nil"/>
              <w:bottom w:val="single" w:sz="8" w:space="0" w:color="F2F2F2"/>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13.3</w:t>
            </w:r>
          </w:p>
        </w:tc>
        <w:tc>
          <w:tcPr>
            <w:tcW w:w="540"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+0.3</w:t>
            </w:r>
          </w:p>
        </w:tc>
        <w:tc>
          <w:tcPr>
            <w:tcW w:w="638"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(+3%)</w:t>
            </w:r>
          </w:p>
        </w:tc>
        <w:tc>
          <w:tcPr>
            <w:tcW w:w="462"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-4.3</w:t>
            </w:r>
          </w:p>
        </w:tc>
        <w:tc>
          <w:tcPr>
            <w:tcW w:w="536"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(-32%)</w:t>
            </w:r>
          </w:p>
        </w:tc>
        <w:tc>
          <w:tcPr>
            <w:tcW w:w="439" w:type="pct"/>
            <w:tcBorders>
              <w:top w:val="nil"/>
              <w:left w:val="nil"/>
              <w:bottom w:val="single" w:sz="8" w:space="0" w:color="F2F2F2"/>
              <w:right w:val="nil"/>
            </w:tcBorders>
            <w:shd w:val="clear" w:color="000000" w:fill="FFFFFF"/>
            <w:noWrap/>
            <w:vAlign w:val="center"/>
            <w:hideMark/>
          </w:tcPr>
          <w:p w:rsidR="00974937" w:rsidRDefault="00974937" w:rsidP="00974937">
            <w:pPr>
              <w:spacing w:after="0"/>
              <w:jc w:val="right"/>
              <w:rPr>
                <w:rFonts w:cs="Arial"/>
                <w:sz w:val="16"/>
                <w:szCs w:val="16"/>
              </w:rPr>
            </w:pPr>
            <w:r>
              <w:rPr>
                <w:rFonts w:cs="Arial"/>
                <w:sz w:val="16"/>
                <w:szCs w:val="16"/>
              </w:rPr>
              <w:t>12.6</w:t>
            </w:r>
          </w:p>
        </w:tc>
      </w:tr>
      <w:tr w:rsidR="00D66B01" w:rsidRPr="00D66B01" w:rsidTr="00D66B01">
        <w:trPr>
          <w:trHeight w:val="274"/>
        </w:trPr>
        <w:tc>
          <w:tcPr>
            <w:tcW w:w="1068" w:type="pct"/>
            <w:tcBorders>
              <w:top w:val="nil"/>
              <w:left w:val="nil"/>
              <w:bottom w:val="single" w:sz="8" w:space="0" w:color="F2F2F2"/>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540"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638"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462"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536"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nil"/>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jc w:val="right"/>
              <w:rPr>
                <w:rFonts w:eastAsia="Times New Roman" w:cs="Arial"/>
                <w:sz w:val="16"/>
                <w:szCs w:val="16"/>
                <w:lang w:val="en-AU" w:eastAsia="en-AU"/>
              </w:rPr>
            </w:pPr>
            <w:r w:rsidRPr="00D66B01">
              <w:rPr>
                <w:rFonts w:eastAsia="Times New Roman" w:cs="Arial"/>
                <w:sz w:val="16"/>
                <w:szCs w:val="16"/>
                <w:lang w:val="en-AU" w:eastAsia="en-AU"/>
              </w:rPr>
              <w:t> </w:t>
            </w:r>
          </w:p>
        </w:tc>
      </w:tr>
      <w:tr w:rsidR="00D66B01" w:rsidRPr="00D66B01" w:rsidTr="00D66B01">
        <w:trPr>
          <w:trHeight w:val="274"/>
        </w:trPr>
        <w:tc>
          <w:tcPr>
            <w:tcW w:w="5000" w:type="pct"/>
            <w:gridSpan w:val="9"/>
            <w:tcBorders>
              <w:top w:val="single" w:sz="8" w:space="0" w:color="F2F2F2"/>
              <w:left w:val="nil"/>
              <w:bottom w:val="single" w:sz="8" w:space="0" w:color="F2F2F2"/>
              <w:right w:val="nil"/>
            </w:tcBorders>
            <w:shd w:val="clear" w:color="auto" w:fill="auto"/>
            <w:noWrap/>
            <w:vAlign w:val="center"/>
            <w:hideMark/>
          </w:tcPr>
          <w:p w:rsidR="00D66B01" w:rsidRPr="00D66B01" w:rsidRDefault="00D66B01" w:rsidP="00974937">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All claims involving an hospitalisation (Rolling 12 Month Total)</w:t>
            </w:r>
          </w:p>
        </w:tc>
      </w:tr>
      <w:tr w:rsidR="00974937" w:rsidRPr="00D66B01" w:rsidTr="00974937">
        <w:trPr>
          <w:trHeight w:val="274"/>
        </w:trPr>
        <w:tc>
          <w:tcPr>
            <w:tcW w:w="1068" w:type="pct"/>
            <w:tcBorders>
              <w:top w:val="nil"/>
              <w:left w:val="nil"/>
              <w:bottom w:val="single" w:sz="8" w:space="0" w:color="F2F2F2"/>
              <w:right w:val="nil"/>
            </w:tcBorders>
            <w:shd w:val="clear" w:color="auto" w:fill="auto"/>
            <w:noWrap/>
            <w:vAlign w:val="center"/>
            <w:hideMark/>
          </w:tcPr>
          <w:p w:rsidR="00974937" w:rsidRPr="00D66B01" w:rsidRDefault="00974937" w:rsidP="00974937">
            <w:pPr>
              <w:spacing w:after="0" w:line="240" w:lineRule="auto"/>
              <w:rPr>
                <w:rFonts w:eastAsia="Times New Roman" w:cs="Arial"/>
                <w:b/>
                <w:bCs/>
                <w:sz w:val="16"/>
                <w:szCs w:val="16"/>
                <w:lang w:val="en-AU" w:eastAsia="en-AU"/>
              </w:rPr>
            </w:pPr>
            <w:r w:rsidRPr="00D66B01">
              <w:rPr>
                <w:rFonts w:eastAsia="Times New Roman" w:cs="Arial"/>
                <w:b/>
                <w:bCs/>
                <w:sz w:val="16"/>
                <w:szCs w:val="16"/>
                <w:lang w:val="en-AU" w:eastAsia="en-AU"/>
              </w:rPr>
              <w:t>Claims (to March)</w:t>
            </w:r>
          </w:p>
        </w:tc>
        <w:tc>
          <w:tcPr>
            <w:tcW w:w="439"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5,437</w:t>
            </w:r>
          </w:p>
        </w:tc>
        <w:tc>
          <w:tcPr>
            <w:tcW w:w="439"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5,274</w:t>
            </w:r>
          </w:p>
        </w:tc>
        <w:tc>
          <w:tcPr>
            <w:tcW w:w="439"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7,691</w:t>
            </w:r>
          </w:p>
        </w:tc>
        <w:tc>
          <w:tcPr>
            <w:tcW w:w="540"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+163</w:t>
            </w:r>
          </w:p>
        </w:tc>
        <w:tc>
          <w:tcPr>
            <w:tcW w:w="638" w:type="pct"/>
            <w:tcBorders>
              <w:top w:val="single" w:sz="8" w:space="0" w:color="F2F2F2"/>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b/>
                <w:bCs/>
                <w:sz w:val="16"/>
                <w:szCs w:val="16"/>
              </w:rPr>
            </w:pPr>
            <w:r>
              <w:rPr>
                <w:rFonts w:cs="Arial"/>
                <w:b/>
                <w:bCs/>
                <w:sz w:val="16"/>
                <w:szCs w:val="16"/>
              </w:rPr>
              <w:t>(+3%)</w:t>
            </w:r>
          </w:p>
        </w:tc>
        <w:tc>
          <w:tcPr>
            <w:tcW w:w="462"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-2254</w:t>
            </w:r>
          </w:p>
        </w:tc>
        <w:tc>
          <w:tcPr>
            <w:tcW w:w="536" w:type="pct"/>
            <w:tcBorders>
              <w:top w:val="single" w:sz="8" w:space="0" w:color="F2F2F2"/>
              <w:left w:val="nil"/>
              <w:bottom w:val="single" w:sz="8" w:space="0" w:color="F2F2F2"/>
              <w:right w:val="nil"/>
            </w:tcBorders>
            <w:shd w:val="clear" w:color="000000" w:fill="FFFFFF"/>
            <w:noWrap/>
            <w:vAlign w:val="center"/>
            <w:hideMark/>
          </w:tcPr>
          <w:p w:rsidR="00974937" w:rsidRDefault="00974937" w:rsidP="00974937">
            <w:pPr>
              <w:spacing w:after="0"/>
              <w:jc w:val="center"/>
              <w:rPr>
                <w:rFonts w:cs="Arial"/>
                <w:b/>
                <w:bCs/>
                <w:sz w:val="16"/>
                <w:szCs w:val="16"/>
              </w:rPr>
            </w:pPr>
            <w:r>
              <w:rPr>
                <w:rFonts w:cs="Arial"/>
                <w:b/>
                <w:bCs/>
                <w:sz w:val="16"/>
                <w:szCs w:val="16"/>
              </w:rPr>
              <w:t>(-29%)</w:t>
            </w:r>
          </w:p>
        </w:tc>
        <w:tc>
          <w:tcPr>
            <w:tcW w:w="439" w:type="pct"/>
            <w:tcBorders>
              <w:top w:val="single" w:sz="8" w:space="0" w:color="F2F2F2"/>
              <w:left w:val="nil"/>
              <w:bottom w:val="single" w:sz="8" w:space="0" w:color="F2F2F2"/>
              <w:right w:val="nil"/>
            </w:tcBorders>
            <w:shd w:val="clear" w:color="auto" w:fill="auto"/>
            <w:noWrap/>
            <w:vAlign w:val="center"/>
            <w:hideMark/>
          </w:tcPr>
          <w:p w:rsidR="00974937" w:rsidRDefault="00974937" w:rsidP="00974937">
            <w:pPr>
              <w:spacing w:after="0"/>
              <w:jc w:val="right"/>
              <w:rPr>
                <w:rFonts w:cs="Arial"/>
                <w:b/>
                <w:bCs/>
                <w:sz w:val="16"/>
                <w:szCs w:val="16"/>
              </w:rPr>
            </w:pPr>
            <w:r>
              <w:rPr>
                <w:rFonts w:cs="Arial"/>
                <w:b/>
                <w:bCs/>
                <w:sz w:val="16"/>
                <w:szCs w:val="16"/>
              </w:rPr>
              <w:t>6,901</w:t>
            </w:r>
          </w:p>
        </w:tc>
      </w:tr>
      <w:tr w:rsidR="00974937" w:rsidRPr="00D66B01" w:rsidTr="00D66B01">
        <w:trPr>
          <w:trHeight w:val="274"/>
        </w:trPr>
        <w:tc>
          <w:tcPr>
            <w:tcW w:w="1068" w:type="pct"/>
            <w:tcBorders>
              <w:top w:val="nil"/>
              <w:left w:val="nil"/>
              <w:bottom w:val="single" w:sz="4" w:space="0" w:color="4F81BD"/>
              <w:right w:val="nil"/>
            </w:tcBorders>
            <w:shd w:val="clear" w:color="auto" w:fill="auto"/>
            <w:noWrap/>
            <w:vAlign w:val="center"/>
            <w:hideMark/>
          </w:tcPr>
          <w:p w:rsidR="00974937" w:rsidRPr="00D66B01" w:rsidRDefault="00974937" w:rsidP="00974937">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per 10,000 veh</w:t>
            </w:r>
          </w:p>
        </w:tc>
        <w:tc>
          <w:tcPr>
            <w:tcW w:w="439" w:type="pct"/>
            <w:tcBorders>
              <w:top w:val="nil"/>
              <w:left w:val="nil"/>
              <w:bottom w:val="single" w:sz="4" w:space="0" w:color="4F81BD"/>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10.4</w:t>
            </w:r>
          </w:p>
        </w:tc>
        <w:tc>
          <w:tcPr>
            <w:tcW w:w="439" w:type="pct"/>
            <w:tcBorders>
              <w:top w:val="nil"/>
              <w:left w:val="nil"/>
              <w:bottom w:val="single" w:sz="4" w:space="0" w:color="4F81BD"/>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10.2</w:t>
            </w:r>
          </w:p>
        </w:tc>
        <w:tc>
          <w:tcPr>
            <w:tcW w:w="439" w:type="pct"/>
            <w:tcBorders>
              <w:top w:val="nil"/>
              <w:left w:val="nil"/>
              <w:bottom w:val="single" w:sz="4" w:space="0" w:color="4F81BD"/>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15.1</w:t>
            </w:r>
          </w:p>
        </w:tc>
        <w:tc>
          <w:tcPr>
            <w:tcW w:w="540" w:type="pct"/>
            <w:tcBorders>
              <w:top w:val="nil"/>
              <w:left w:val="nil"/>
              <w:bottom w:val="single" w:sz="4" w:space="0" w:color="008FDB"/>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0.2</w:t>
            </w:r>
          </w:p>
        </w:tc>
        <w:tc>
          <w:tcPr>
            <w:tcW w:w="638" w:type="pct"/>
            <w:tcBorders>
              <w:top w:val="nil"/>
              <w:left w:val="nil"/>
              <w:bottom w:val="single" w:sz="4" w:space="0" w:color="008FDB"/>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(+2%)</w:t>
            </w:r>
          </w:p>
        </w:tc>
        <w:tc>
          <w:tcPr>
            <w:tcW w:w="462" w:type="pct"/>
            <w:tcBorders>
              <w:top w:val="nil"/>
              <w:left w:val="nil"/>
              <w:bottom w:val="single" w:sz="4" w:space="0" w:color="008FDB"/>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-4.7</w:t>
            </w:r>
          </w:p>
        </w:tc>
        <w:tc>
          <w:tcPr>
            <w:tcW w:w="536" w:type="pct"/>
            <w:tcBorders>
              <w:top w:val="nil"/>
              <w:left w:val="nil"/>
              <w:bottom w:val="single" w:sz="4" w:space="0" w:color="008FDB"/>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(-31%)</w:t>
            </w:r>
          </w:p>
        </w:tc>
        <w:tc>
          <w:tcPr>
            <w:tcW w:w="439" w:type="pct"/>
            <w:tcBorders>
              <w:top w:val="nil"/>
              <w:left w:val="nil"/>
              <w:bottom w:val="single" w:sz="4" w:space="0" w:color="008FDB"/>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14.2</w:t>
            </w:r>
          </w:p>
        </w:tc>
      </w:tr>
      <w:tr w:rsidR="00974937" w:rsidRPr="00D66B01" w:rsidTr="00D66B01">
        <w:trPr>
          <w:trHeight w:val="274"/>
        </w:trPr>
        <w:tc>
          <w:tcPr>
            <w:tcW w:w="1068" w:type="pct"/>
            <w:tcBorders>
              <w:top w:val="single" w:sz="8" w:space="0" w:color="F2F2F2"/>
              <w:left w:val="nil"/>
              <w:bottom w:val="nil"/>
              <w:right w:val="nil"/>
            </w:tcBorders>
            <w:shd w:val="clear" w:color="auto" w:fill="auto"/>
            <w:noWrap/>
            <w:vAlign w:val="center"/>
            <w:hideMark/>
          </w:tcPr>
          <w:p w:rsidR="00974937" w:rsidRPr="00D66B01" w:rsidRDefault="00974937" w:rsidP="00974937">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per 100,000 pop</w:t>
            </w:r>
          </w:p>
        </w:tc>
        <w:tc>
          <w:tcPr>
            <w:tcW w:w="439"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82.8</w:t>
            </w:r>
          </w:p>
        </w:tc>
        <w:tc>
          <w:tcPr>
            <w:tcW w:w="439"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78.5</w:t>
            </w:r>
          </w:p>
        </w:tc>
        <w:tc>
          <w:tcPr>
            <w:tcW w:w="439"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116.2</w:t>
            </w:r>
          </w:p>
        </w:tc>
        <w:tc>
          <w:tcPr>
            <w:tcW w:w="540"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4.3</w:t>
            </w:r>
          </w:p>
        </w:tc>
        <w:tc>
          <w:tcPr>
            <w:tcW w:w="638" w:type="pct"/>
            <w:tcBorders>
              <w:top w:val="single" w:sz="8" w:space="0" w:color="F2F2F2"/>
              <w:left w:val="nil"/>
              <w:bottom w:val="nil"/>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(+5%)</w:t>
            </w:r>
          </w:p>
        </w:tc>
        <w:tc>
          <w:tcPr>
            <w:tcW w:w="462"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-33.4</w:t>
            </w:r>
          </w:p>
        </w:tc>
        <w:tc>
          <w:tcPr>
            <w:tcW w:w="536" w:type="pct"/>
            <w:tcBorders>
              <w:top w:val="single" w:sz="8" w:space="0" w:color="F2F2F2"/>
              <w:left w:val="nil"/>
              <w:bottom w:val="nil"/>
              <w:right w:val="nil"/>
            </w:tcBorders>
            <w:shd w:val="clear" w:color="000000" w:fill="FFFFFF"/>
            <w:noWrap/>
            <w:vAlign w:val="center"/>
            <w:hideMark/>
          </w:tcPr>
          <w:p w:rsidR="00974937" w:rsidRDefault="00974937" w:rsidP="00974937">
            <w:pPr>
              <w:spacing w:after="0"/>
              <w:jc w:val="center"/>
              <w:rPr>
                <w:rFonts w:cs="Arial"/>
                <w:sz w:val="16"/>
                <w:szCs w:val="16"/>
              </w:rPr>
            </w:pPr>
            <w:r>
              <w:rPr>
                <w:rFonts w:cs="Arial"/>
                <w:sz w:val="16"/>
                <w:szCs w:val="16"/>
              </w:rPr>
              <w:t>(-29%)</w:t>
            </w:r>
          </w:p>
        </w:tc>
        <w:tc>
          <w:tcPr>
            <w:tcW w:w="439" w:type="pct"/>
            <w:tcBorders>
              <w:top w:val="single" w:sz="8" w:space="0" w:color="F2F2F2"/>
              <w:left w:val="nil"/>
              <w:bottom w:val="nil"/>
              <w:right w:val="nil"/>
            </w:tcBorders>
            <w:shd w:val="clear" w:color="auto" w:fill="auto"/>
            <w:noWrap/>
            <w:vAlign w:val="center"/>
            <w:hideMark/>
          </w:tcPr>
          <w:p w:rsidR="00974937" w:rsidRDefault="00974937" w:rsidP="00974937">
            <w:pPr>
              <w:spacing w:after="0"/>
              <w:jc w:val="right"/>
              <w:rPr>
                <w:rFonts w:cs="Arial"/>
                <w:sz w:val="16"/>
                <w:szCs w:val="16"/>
              </w:rPr>
            </w:pPr>
            <w:r>
              <w:rPr>
                <w:rFonts w:cs="Arial"/>
                <w:sz w:val="16"/>
                <w:szCs w:val="16"/>
              </w:rPr>
              <w:t>109.4</w:t>
            </w:r>
          </w:p>
        </w:tc>
      </w:tr>
      <w:tr w:rsidR="00D66B01" w:rsidRPr="00D66B01" w:rsidTr="00D66B01">
        <w:trPr>
          <w:trHeight w:val="274"/>
        </w:trPr>
        <w:tc>
          <w:tcPr>
            <w:tcW w:w="1068"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540"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638"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62"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536"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c>
          <w:tcPr>
            <w:tcW w:w="439" w:type="pct"/>
            <w:tcBorders>
              <w:top w:val="single" w:sz="4" w:space="0" w:color="4F81BD"/>
              <w:left w:val="nil"/>
              <w:bottom w:val="nil"/>
              <w:right w:val="nil"/>
            </w:tcBorders>
            <w:shd w:val="clear" w:color="auto" w:fill="auto"/>
            <w:noWrap/>
            <w:vAlign w:val="center"/>
            <w:hideMark/>
          </w:tcPr>
          <w:p w:rsidR="00D66B01" w:rsidRPr="00D66B01" w:rsidRDefault="00D66B01" w:rsidP="00D66B01">
            <w:pPr>
              <w:spacing w:after="0" w:line="240" w:lineRule="auto"/>
              <w:rPr>
                <w:rFonts w:eastAsia="Times New Roman" w:cs="Arial"/>
                <w:sz w:val="16"/>
                <w:szCs w:val="16"/>
                <w:lang w:val="en-AU" w:eastAsia="en-AU"/>
              </w:rPr>
            </w:pPr>
            <w:r w:rsidRPr="00D66B01">
              <w:rPr>
                <w:rFonts w:eastAsia="Times New Roman" w:cs="Arial"/>
                <w:sz w:val="16"/>
                <w:szCs w:val="16"/>
                <w:lang w:val="en-AU" w:eastAsia="en-AU"/>
              </w:rPr>
              <w:t> </w:t>
            </w:r>
          </w:p>
        </w:tc>
      </w:tr>
    </w:tbl>
    <w:p w:rsidR="00830FA6" w:rsidRDefault="001B5150" w:rsidP="007A1350">
      <w:pPr>
        <w:pStyle w:val="TACbody"/>
        <w:rPr>
          <w:rFonts w:cs="Arial"/>
        </w:rPr>
      </w:pPr>
      <w:r>
        <w:rPr>
          <w:rFonts w:cs="Arial"/>
          <w:noProof/>
          <w:lang w:eastAsia="en-AU"/>
        </w:rPr>
        <w:drawing>
          <wp:anchor distT="0" distB="0" distL="114300" distR="114300" simplePos="0" relativeHeight="251659264" behindDoc="0" locked="0" layoutInCell="1" allowOverlap="1">
            <wp:simplePos x="0" y="0"/>
            <wp:positionH relativeFrom="column">
              <wp:posOffset>77273</wp:posOffset>
            </wp:positionH>
            <wp:positionV relativeFrom="paragraph">
              <wp:posOffset>9776</wp:posOffset>
            </wp:positionV>
            <wp:extent cx="6479540" cy="3038821"/>
            <wp:effectExtent l="0" t="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9540" cy="3038821"/>
                    </a:xfrm>
                    <a:prstGeom prst="rect">
                      <a:avLst/>
                    </a:prstGeom>
                    <a:noFill/>
                  </pic:spPr>
                </pic:pic>
              </a:graphicData>
            </a:graphic>
            <wp14:sizeRelH relativeFrom="page">
              <wp14:pctWidth>0</wp14:pctWidth>
            </wp14:sizeRelH>
            <wp14:sizeRelV relativeFrom="page">
              <wp14:pctHeight>0</wp14:pctHeight>
            </wp14:sizeRelV>
          </wp:anchor>
        </w:drawing>
      </w: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96CF9" w:rsidP="007A1350">
      <w:pPr>
        <w:pStyle w:val="TACbody"/>
        <w:rPr>
          <w:rFonts w:cs="Arial"/>
        </w:rPr>
      </w:pPr>
      <w:r>
        <w:rPr>
          <w:rFonts w:cs="Arial"/>
          <w:noProof/>
          <w:lang w:eastAsia="en-AU"/>
        </w:rPr>
        <w:drawing>
          <wp:anchor distT="0" distB="0" distL="114300" distR="114300" simplePos="0" relativeHeight="251660288" behindDoc="0" locked="0" layoutInCell="1" allowOverlap="1">
            <wp:simplePos x="0" y="0"/>
            <wp:positionH relativeFrom="column">
              <wp:posOffset>89356</wp:posOffset>
            </wp:positionH>
            <wp:positionV relativeFrom="paragraph">
              <wp:posOffset>38914</wp:posOffset>
            </wp:positionV>
            <wp:extent cx="6479540" cy="2983230"/>
            <wp:effectExtent l="0" t="0" r="0"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9540" cy="2983230"/>
                    </a:xfrm>
                    <a:prstGeom prst="rect">
                      <a:avLst/>
                    </a:prstGeom>
                    <a:noFill/>
                  </pic:spPr>
                </pic:pic>
              </a:graphicData>
            </a:graphic>
            <wp14:sizeRelH relativeFrom="page">
              <wp14:pctWidth>0</wp14:pctWidth>
            </wp14:sizeRelH>
            <wp14:sizeRelV relativeFrom="page">
              <wp14:pctHeight>0</wp14:pctHeight>
            </wp14:sizeRelV>
          </wp:anchor>
        </w:drawing>
      </w: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D66B01" w:rsidRDefault="00D66B01" w:rsidP="007A1350">
      <w:pPr>
        <w:pStyle w:val="TACbody"/>
        <w:rPr>
          <w:rFonts w:cs="Arial"/>
        </w:rPr>
      </w:pPr>
    </w:p>
    <w:p w:rsidR="00B82FBC" w:rsidRPr="007A1350" w:rsidRDefault="00B82FBC" w:rsidP="00B82FBC">
      <w:pPr>
        <w:pStyle w:val="Heading1"/>
        <w:rPr>
          <w:rFonts w:cs="Arial"/>
        </w:rPr>
      </w:pPr>
      <w:bookmarkStart w:id="10" w:name="_Toc101447784"/>
      <w:bookmarkStart w:id="11" w:name="_Toc435694154"/>
      <w:r>
        <w:rPr>
          <w:rFonts w:cs="Arial"/>
        </w:rPr>
        <w:lastRenderedPageBreak/>
        <w:t>Lives lost: Rolling 12 months</w:t>
      </w:r>
      <w:bookmarkEnd w:id="10"/>
      <w:r w:rsidRPr="007A1350">
        <w:rPr>
          <w:rFonts w:cs="Arial"/>
        </w:rPr>
        <w:t xml:space="preserve"> </w:t>
      </w:r>
    </w:p>
    <w:p w:rsidR="00230D57" w:rsidRPr="00230D57" w:rsidRDefault="00230D57" w:rsidP="00B82FBC">
      <w:pPr>
        <w:pStyle w:val="Heading2"/>
      </w:pPr>
      <w:r w:rsidRPr="00230D57">
        <w:t xml:space="preserve">12 months to </w:t>
      </w:r>
      <w:r w:rsidR="008551C7">
        <w:t>3</w:t>
      </w:r>
      <w:r w:rsidR="00D66B01">
        <w:t>0</w:t>
      </w:r>
      <w:r w:rsidR="00D66B01" w:rsidRPr="00D66B01">
        <w:rPr>
          <w:vertAlign w:val="superscript"/>
        </w:rPr>
        <w:t>th</w:t>
      </w:r>
      <w:r w:rsidR="00D66B01">
        <w:t xml:space="preserve"> SEPTEMBER </w:t>
      </w:r>
      <w:r w:rsidR="00B82FBC">
        <w:t>202</w:t>
      </w:r>
      <w:r w:rsidR="00D66B01">
        <w:t>2</w:t>
      </w:r>
    </w:p>
    <w:tbl>
      <w:tblPr>
        <w:tblW w:w="5000" w:type="pct"/>
        <w:tblLook w:val="04A0" w:firstRow="1" w:lastRow="0" w:firstColumn="1" w:lastColumn="0" w:noHBand="0" w:noVBand="1"/>
      </w:tblPr>
      <w:tblGrid>
        <w:gridCol w:w="2758"/>
        <w:gridCol w:w="1078"/>
        <w:gridCol w:w="1078"/>
        <w:gridCol w:w="1078"/>
        <w:gridCol w:w="1551"/>
        <w:gridCol w:w="1551"/>
        <w:gridCol w:w="1110"/>
      </w:tblGrid>
      <w:tr w:rsidR="00230D57" w:rsidRPr="00230D57" w:rsidTr="008551C7">
        <w:trPr>
          <w:trHeight w:val="462"/>
        </w:trPr>
        <w:tc>
          <w:tcPr>
            <w:tcW w:w="1351" w:type="pct"/>
            <w:tcBorders>
              <w:top w:val="nil"/>
              <w:left w:val="nil"/>
              <w:bottom w:val="nil"/>
              <w:right w:val="nil"/>
            </w:tcBorders>
            <w:shd w:val="clear" w:color="008FDB" w:fill="008FDB"/>
            <w:noWrap/>
            <w:vAlign w:val="center"/>
            <w:hideMark/>
          </w:tcPr>
          <w:p w:rsidR="00230D57" w:rsidRPr="00230D57" w:rsidRDefault="00230D57" w:rsidP="00230D57">
            <w:pPr>
              <w:spacing w:after="0" w:line="240" w:lineRule="auto"/>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Category</w:t>
            </w:r>
          </w:p>
        </w:tc>
        <w:tc>
          <w:tcPr>
            <w:tcW w:w="528" w:type="pct"/>
            <w:tcBorders>
              <w:top w:val="nil"/>
              <w:left w:val="nil"/>
              <w:bottom w:val="nil"/>
              <w:right w:val="nil"/>
            </w:tcBorders>
            <w:shd w:val="clear" w:color="008FDB" w:fill="008FDB"/>
            <w:noWrap/>
            <w:vAlign w:val="center"/>
            <w:hideMark/>
          </w:tcPr>
          <w:p w:rsidR="00230D57" w:rsidRPr="00230D57" w:rsidRDefault="00230D57" w:rsidP="00D66B01">
            <w:pPr>
              <w:spacing w:after="0" w:line="240" w:lineRule="auto"/>
              <w:jc w:val="right"/>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2</w:t>
            </w:r>
          </w:p>
        </w:tc>
        <w:tc>
          <w:tcPr>
            <w:tcW w:w="528" w:type="pct"/>
            <w:tcBorders>
              <w:top w:val="nil"/>
              <w:left w:val="nil"/>
              <w:bottom w:val="nil"/>
              <w:right w:val="nil"/>
            </w:tcBorders>
            <w:shd w:val="clear" w:color="008FDB" w:fill="008FDB"/>
            <w:noWrap/>
            <w:vAlign w:val="center"/>
            <w:hideMark/>
          </w:tcPr>
          <w:p w:rsidR="00230D57" w:rsidRPr="00230D57" w:rsidRDefault="00230D57" w:rsidP="00D66B01">
            <w:pPr>
              <w:spacing w:after="0" w:line="240" w:lineRule="auto"/>
              <w:jc w:val="right"/>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1</w:t>
            </w:r>
          </w:p>
        </w:tc>
        <w:tc>
          <w:tcPr>
            <w:tcW w:w="528" w:type="pct"/>
            <w:tcBorders>
              <w:top w:val="nil"/>
              <w:left w:val="nil"/>
              <w:bottom w:val="nil"/>
              <w:right w:val="nil"/>
            </w:tcBorders>
            <w:shd w:val="clear" w:color="008FDB" w:fill="008FDB"/>
            <w:noWrap/>
            <w:vAlign w:val="center"/>
            <w:hideMark/>
          </w:tcPr>
          <w:p w:rsidR="00230D57" w:rsidRPr="00230D57" w:rsidRDefault="00230D57" w:rsidP="00D66B01">
            <w:pPr>
              <w:spacing w:after="0" w:line="240" w:lineRule="auto"/>
              <w:jc w:val="right"/>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20</w:t>
            </w:r>
            <w:r w:rsidR="00D66B01">
              <w:rPr>
                <w:rFonts w:eastAsia="Times New Roman" w:cs="Arial"/>
                <w:b/>
                <w:bCs/>
                <w:color w:val="FFFFFF"/>
                <w:sz w:val="16"/>
                <w:szCs w:val="16"/>
                <w:lang w:val="en-AU" w:eastAsia="en-AU"/>
              </w:rPr>
              <w:t>20</w:t>
            </w:r>
          </w:p>
        </w:tc>
        <w:tc>
          <w:tcPr>
            <w:tcW w:w="760" w:type="pct"/>
            <w:tcBorders>
              <w:top w:val="nil"/>
              <w:left w:val="nil"/>
              <w:bottom w:val="nil"/>
              <w:right w:val="nil"/>
            </w:tcBorders>
            <w:shd w:val="clear" w:color="008FDB" w:fill="008FDB"/>
            <w:noWrap/>
            <w:vAlign w:val="center"/>
            <w:hideMark/>
          </w:tcPr>
          <w:p w:rsidR="00230D57" w:rsidRPr="00230D57" w:rsidRDefault="00230D57" w:rsidP="00D66B01">
            <w:pPr>
              <w:spacing w:after="0" w:line="240" w:lineRule="auto"/>
              <w:jc w:val="center"/>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2</w:t>
            </w:r>
            <w:r w:rsidRPr="00230D57">
              <w:rPr>
                <w:rFonts w:eastAsia="Times New Roman" w:cs="Arial"/>
                <w:b/>
                <w:bCs/>
                <w:color w:val="FFFFFF"/>
                <w:sz w:val="16"/>
                <w:szCs w:val="16"/>
                <w:lang w:val="en-AU" w:eastAsia="en-AU"/>
              </w:rPr>
              <w:t xml:space="preserve"> v 202</w:t>
            </w:r>
            <w:r w:rsidR="00D66B01">
              <w:rPr>
                <w:rFonts w:eastAsia="Times New Roman" w:cs="Arial"/>
                <w:b/>
                <w:bCs/>
                <w:color w:val="FFFFFF"/>
                <w:sz w:val="16"/>
                <w:szCs w:val="16"/>
                <w:lang w:val="en-AU" w:eastAsia="en-AU"/>
              </w:rPr>
              <w:t>1</w:t>
            </w:r>
          </w:p>
        </w:tc>
        <w:tc>
          <w:tcPr>
            <w:tcW w:w="760" w:type="pct"/>
            <w:tcBorders>
              <w:top w:val="nil"/>
              <w:left w:val="nil"/>
              <w:bottom w:val="nil"/>
              <w:right w:val="nil"/>
            </w:tcBorders>
            <w:shd w:val="clear" w:color="008FDB" w:fill="008FDB"/>
            <w:noWrap/>
            <w:vAlign w:val="center"/>
            <w:hideMark/>
          </w:tcPr>
          <w:p w:rsidR="00230D57" w:rsidRPr="00230D57" w:rsidRDefault="00230D57" w:rsidP="00D66B01">
            <w:pPr>
              <w:spacing w:after="0" w:line="240" w:lineRule="auto"/>
              <w:jc w:val="center"/>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2 v 2020</w:t>
            </w:r>
          </w:p>
        </w:tc>
        <w:tc>
          <w:tcPr>
            <w:tcW w:w="544" w:type="pct"/>
            <w:tcBorders>
              <w:top w:val="nil"/>
              <w:left w:val="nil"/>
              <w:bottom w:val="nil"/>
              <w:right w:val="nil"/>
            </w:tcBorders>
            <w:shd w:val="clear" w:color="008FDB" w:fill="008FDB"/>
            <w:vAlign w:val="center"/>
            <w:hideMark/>
          </w:tcPr>
          <w:p w:rsidR="00230D57" w:rsidRPr="00230D57" w:rsidRDefault="00230D57" w:rsidP="00230D57">
            <w:pPr>
              <w:spacing w:after="0" w:line="240" w:lineRule="auto"/>
              <w:jc w:val="right"/>
              <w:rPr>
                <w:rFonts w:eastAsia="Times New Roman" w:cs="Arial"/>
                <w:b/>
                <w:bCs/>
                <w:color w:val="FFFFFF"/>
                <w:sz w:val="16"/>
                <w:szCs w:val="16"/>
                <w:lang w:val="en-AU" w:eastAsia="en-AU"/>
              </w:rPr>
            </w:pPr>
            <w:r w:rsidRPr="00230D57">
              <w:rPr>
                <w:rFonts w:eastAsia="Times New Roman" w:cs="Arial"/>
                <w:b/>
                <w:bCs/>
                <w:color w:val="FFFFFF"/>
                <w:sz w:val="16"/>
                <w:szCs w:val="16"/>
                <w:lang w:val="en-AU" w:eastAsia="en-AU"/>
              </w:rPr>
              <w:t>5 Year Average</w:t>
            </w:r>
          </w:p>
        </w:tc>
      </w:tr>
      <w:tr w:rsidR="00230D57" w:rsidRPr="00230D57" w:rsidTr="008551C7">
        <w:trPr>
          <w:trHeight w:val="105"/>
        </w:trPr>
        <w:tc>
          <w:tcPr>
            <w:tcW w:w="1351"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jc w:val="right"/>
              <w:rPr>
                <w:rFonts w:eastAsia="Times New Roman" w:cs="Arial"/>
                <w:b/>
                <w:bCs/>
                <w:color w:val="FFFFFF"/>
                <w:sz w:val="16"/>
                <w:szCs w:val="16"/>
                <w:lang w:val="en-AU" w:eastAsia="en-AU"/>
              </w:rPr>
            </w:pPr>
          </w:p>
        </w:tc>
        <w:tc>
          <w:tcPr>
            <w:tcW w:w="528"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jc w:val="center"/>
              <w:rPr>
                <w:rFonts w:ascii="Times New Roman" w:eastAsia="Times New Roman" w:hAnsi="Times New Roman" w:cs="Times New Roman"/>
                <w:sz w:val="20"/>
                <w:szCs w:val="20"/>
                <w:lang w:val="en-AU" w:eastAsia="en-AU"/>
              </w:rPr>
            </w:pPr>
          </w:p>
        </w:tc>
        <w:tc>
          <w:tcPr>
            <w:tcW w:w="528"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rPr>
                <w:rFonts w:ascii="Times New Roman" w:eastAsia="Times New Roman" w:hAnsi="Times New Roman" w:cs="Times New Roman"/>
                <w:sz w:val="20"/>
                <w:szCs w:val="20"/>
                <w:lang w:val="en-AU" w:eastAsia="en-AU"/>
              </w:rPr>
            </w:pPr>
          </w:p>
        </w:tc>
        <w:tc>
          <w:tcPr>
            <w:tcW w:w="528"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rPr>
                <w:rFonts w:ascii="Times New Roman" w:eastAsia="Times New Roman" w:hAnsi="Times New Roman" w:cs="Times New Roman"/>
                <w:sz w:val="20"/>
                <w:szCs w:val="20"/>
                <w:lang w:val="en-AU" w:eastAsia="en-AU"/>
              </w:rPr>
            </w:pPr>
          </w:p>
        </w:tc>
        <w:tc>
          <w:tcPr>
            <w:tcW w:w="760"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rPr>
                <w:rFonts w:ascii="Times New Roman" w:eastAsia="Times New Roman" w:hAnsi="Times New Roman" w:cs="Times New Roman"/>
                <w:sz w:val="20"/>
                <w:szCs w:val="20"/>
                <w:lang w:val="en-AU" w:eastAsia="en-AU"/>
              </w:rPr>
            </w:pPr>
          </w:p>
        </w:tc>
        <w:tc>
          <w:tcPr>
            <w:tcW w:w="760"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rPr>
                <w:rFonts w:ascii="Times New Roman" w:eastAsia="Times New Roman" w:hAnsi="Times New Roman" w:cs="Times New Roman"/>
                <w:sz w:val="20"/>
                <w:szCs w:val="20"/>
                <w:lang w:val="en-AU" w:eastAsia="en-AU"/>
              </w:rPr>
            </w:pPr>
          </w:p>
        </w:tc>
        <w:tc>
          <w:tcPr>
            <w:tcW w:w="544" w:type="pct"/>
            <w:tcBorders>
              <w:top w:val="nil"/>
              <w:left w:val="nil"/>
              <w:bottom w:val="nil"/>
              <w:right w:val="nil"/>
            </w:tcBorders>
            <w:shd w:val="clear" w:color="auto" w:fill="auto"/>
            <w:noWrap/>
            <w:vAlign w:val="bottom"/>
            <w:hideMark/>
          </w:tcPr>
          <w:p w:rsidR="00230D57" w:rsidRPr="00230D57" w:rsidRDefault="00230D57" w:rsidP="00230D57">
            <w:pPr>
              <w:spacing w:after="0" w:line="240" w:lineRule="auto"/>
              <w:rPr>
                <w:rFonts w:ascii="Times New Roman" w:eastAsia="Times New Roman" w:hAnsi="Times New Roman" w:cs="Times New Roman"/>
                <w:sz w:val="20"/>
                <w:szCs w:val="20"/>
                <w:lang w:val="en-AU" w:eastAsia="en-AU"/>
              </w:rPr>
            </w:pPr>
          </w:p>
        </w:tc>
      </w:tr>
      <w:tr w:rsidR="00230D57" w:rsidRPr="00230D57" w:rsidTr="008551C7">
        <w:trPr>
          <w:trHeight w:val="255"/>
        </w:trPr>
        <w:tc>
          <w:tcPr>
            <w:tcW w:w="1351"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Overview</w:t>
            </w:r>
          </w:p>
        </w:tc>
        <w:tc>
          <w:tcPr>
            <w:tcW w:w="528"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jc w:val="center"/>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jc w:val="center"/>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jc w:val="center"/>
              <w:rPr>
                <w:rFonts w:eastAsia="Times New Roman" w:cs="Arial"/>
                <w:sz w:val="16"/>
                <w:szCs w:val="16"/>
                <w:lang w:val="en-AU" w:eastAsia="en-AU"/>
              </w:rPr>
            </w:pPr>
            <w:r w:rsidRPr="00230D57">
              <w:rPr>
                <w:rFonts w:eastAsia="Times New Roman" w:cs="Arial"/>
                <w:sz w:val="16"/>
                <w:szCs w:val="16"/>
                <w:lang w:val="en-AU" w:eastAsia="en-AU"/>
              </w:rPr>
              <w:t> </w:t>
            </w:r>
          </w:p>
        </w:tc>
        <w:tc>
          <w:tcPr>
            <w:tcW w:w="760"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760"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44" w:type="pct"/>
            <w:tcBorders>
              <w:top w:val="single" w:sz="4" w:space="0" w:color="F2F2F2"/>
              <w:left w:val="nil"/>
              <w:bottom w:val="single" w:sz="4" w:space="0" w:color="148FDB"/>
              <w:right w:val="nil"/>
            </w:tcBorders>
            <w:shd w:val="clear" w:color="auto" w:fill="auto"/>
            <w:noWrap/>
            <w:vAlign w:val="bottom"/>
            <w:hideMark/>
          </w:tcPr>
          <w:p w:rsidR="00230D57" w:rsidRPr="00230D57" w:rsidRDefault="00230D57" w:rsidP="00230D57">
            <w:pPr>
              <w:spacing w:after="0" w:line="240" w:lineRule="auto"/>
              <w:jc w:val="center"/>
              <w:rPr>
                <w:rFonts w:eastAsia="Times New Roman" w:cs="Arial"/>
                <w:sz w:val="16"/>
                <w:szCs w:val="16"/>
                <w:lang w:val="en-AU" w:eastAsia="en-AU"/>
              </w:rPr>
            </w:pPr>
            <w:r w:rsidRPr="00230D57">
              <w:rPr>
                <w:rFonts w:eastAsia="Times New Roman" w:cs="Arial"/>
                <w:sz w:val="16"/>
                <w:szCs w:val="16"/>
                <w:lang w:val="en-AU" w:eastAsia="en-AU"/>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Lives Lost</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253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219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+34</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+30</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236</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Fatal Crashes</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245</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204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207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+38</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222</w:t>
            </w:r>
          </w:p>
        </w:tc>
      </w:tr>
      <w:tr w:rsidR="00C261D5" w:rsidRPr="00230D57" w:rsidTr="008551C7">
        <w:trPr>
          <w:trHeight w:val="199"/>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Sex</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Female</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68</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62</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Male</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185</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162</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170</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174</w:t>
            </w:r>
          </w:p>
        </w:tc>
      </w:tr>
      <w:tr w:rsidR="00C261D5" w:rsidRPr="00230D57" w:rsidTr="008551C7">
        <w:trPr>
          <w:trHeight w:val="199"/>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Road user</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Bicyclist</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14</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Driver</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109</w:t>
            </w:r>
          </w:p>
        </w:tc>
        <w:tc>
          <w:tcPr>
            <w:tcW w:w="528" w:type="pct"/>
            <w:tcBorders>
              <w:top w:val="nil"/>
              <w:left w:val="nil"/>
              <w:bottom w:val="single" w:sz="4" w:space="0" w:color="F2F2F2"/>
              <w:right w:val="nil"/>
            </w:tcBorders>
            <w:shd w:val="clear" w:color="auto" w:fill="auto"/>
            <w:noWrap/>
            <w:vAlign w:val="bottom"/>
            <w:hideMark/>
          </w:tcPr>
          <w:p w:rsidR="00C261D5" w:rsidRDefault="00D862EE" w:rsidP="00C261D5">
            <w:pPr>
              <w:spacing w:after="0"/>
              <w:jc w:val="right"/>
              <w:rPr>
                <w:rFonts w:cs="Arial"/>
                <w:sz w:val="16"/>
                <w:szCs w:val="16"/>
              </w:rPr>
            </w:pPr>
            <w:r>
              <w:rPr>
                <w:rFonts w:cs="Arial"/>
                <w:sz w:val="16"/>
                <w:szCs w:val="16"/>
              </w:rPr>
              <w:t>110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110</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109</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Motorcyclist</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56</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34</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42</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Passenger</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33</w:t>
            </w:r>
          </w:p>
        </w:tc>
        <w:tc>
          <w:tcPr>
            <w:tcW w:w="528" w:type="pct"/>
            <w:tcBorders>
              <w:top w:val="nil"/>
              <w:left w:val="nil"/>
              <w:bottom w:val="single" w:sz="4" w:space="0" w:color="F2F2F2"/>
              <w:right w:val="nil"/>
            </w:tcBorders>
            <w:shd w:val="clear" w:color="auto" w:fill="auto"/>
            <w:noWrap/>
            <w:vAlign w:val="bottom"/>
            <w:hideMark/>
          </w:tcPr>
          <w:p w:rsidR="00C261D5" w:rsidRDefault="00D862EE" w:rsidP="00C261D5">
            <w:pPr>
              <w:spacing w:after="0"/>
              <w:jc w:val="right"/>
              <w:rPr>
                <w:rFonts w:cs="Arial"/>
                <w:sz w:val="16"/>
                <w:szCs w:val="16"/>
              </w:rPr>
            </w:pPr>
            <w:r>
              <w:rPr>
                <w:rFonts w:cs="Arial"/>
                <w:sz w:val="16"/>
                <w:szCs w:val="16"/>
              </w:rPr>
              <w:t>33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30</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36</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Pedestrian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26</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+8</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38</w:t>
            </w:r>
          </w:p>
        </w:tc>
      </w:tr>
      <w:tr w:rsidR="00C261D5" w:rsidRPr="00230D57" w:rsidTr="008551C7">
        <w:trPr>
          <w:trHeight w:val="199"/>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Location</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Melbourne</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108</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92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106</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Rural Victoria</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144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111</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131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+13</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130</w:t>
            </w:r>
          </w:p>
        </w:tc>
      </w:tr>
      <w:tr w:rsidR="00C261D5" w:rsidRPr="00230D57" w:rsidTr="008551C7">
        <w:trPr>
          <w:trHeight w:val="199"/>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Age group</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rPr>
                <w:rFonts w:cs="Arial"/>
                <w:sz w:val="16"/>
                <w:szCs w:val="16"/>
              </w:rPr>
            </w:pPr>
            <w:r>
              <w:rPr>
                <w:rFonts w:cs="Arial"/>
                <w:sz w:val="16"/>
                <w:szCs w:val="16"/>
              </w:rPr>
              <w:t> </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center"/>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0-4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5-15</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16-17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18-20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+12</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21-25</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21</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26-29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19</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30-39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-9</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36</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40-49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26</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+7</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50-59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60-69</w:t>
            </w:r>
          </w:p>
        </w:tc>
        <w:tc>
          <w:tcPr>
            <w:tcW w:w="528" w:type="pct"/>
            <w:tcBorders>
              <w:top w:val="nil"/>
              <w:left w:val="nil"/>
              <w:bottom w:val="single" w:sz="4" w:space="0" w:color="F2F2F2"/>
              <w:right w:val="nil"/>
            </w:tcBorders>
            <w:shd w:val="clear" w:color="auto" w:fill="auto"/>
            <w:noWrap/>
            <w:vAlign w:val="bottom"/>
            <w:hideMark/>
          </w:tcPr>
          <w:p w:rsidR="00C261D5" w:rsidRDefault="00D862EE" w:rsidP="00C261D5">
            <w:pPr>
              <w:spacing w:after="0"/>
              <w:jc w:val="right"/>
              <w:rPr>
                <w:rFonts w:cs="Arial"/>
                <w:sz w:val="16"/>
                <w:szCs w:val="16"/>
              </w:rPr>
            </w:pPr>
            <w:r>
              <w:rPr>
                <w:rFonts w:cs="Arial"/>
                <w:sz w:val="16"/>
                <w:szCs w:val="16"/>
              </w:rPr>
              <w:t>34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27</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r>
      <w:tr w:rsidR="00C261D5" w:rsidRPr="00230D57" w:rsidTr="008551C7">
        <w:trPr>
          <w:trHeight w:val="28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70+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42</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12</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45</w:t>
            </w:r>
          </w:p>
        </w:tc>
      </w:tr>
      <w:tr w:rsidR="00C261D5" w:rsidRPr="00230D57" w:rsidTr="008551C7">
        <w:trPr>
          <w:trHeight w:val="300"/>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sz w:val="16"/>
                <w:szCs w:val="16"/>
                <w:lang w:val="en-AU" w:eastAsia="en-AU"/>
              </w:rPr>
            </w:pPr>
            <w:r w:rsidRPr="00230D57">
              <w:rPr>
                <w:rFonts w:eastAsia="Times New Roman" w:cs="Arial"/>
                <w:sz w:val="16"/>
                <w:szCs w:val="16"/>
                <w:lang w:val="en-AU" w:eastAsia="en-AU"/>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300"/>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Accident Type</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Intersection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Adjacent direction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24</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26</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Opposing direction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rPr>
                <w:rFonts w:eastAsia="Times New Roman" w:cs="Arial"/>
                <w:b/>
                <w:bCs/>
                <w:sz w:val="16"/>
                <w:szCs w:val="16"/>
                <w:lang w:val="en-AU" w:eastAsia="en-AU"/>
              </w:rPr>
            </w:pPr>
            <w:r w:rsidRPr="00230D57">
              <w:rPr>
                <w:rFonts w:eastAsia="Times New Roman" w:cs="Arial"/>
                <w:b/>
                <w:bCs/>
                <w:sz w:val="16"/>
                <w:szCs w:val="16"/>
                <w:lang w:val="en-AU" w:eastAsia="en-AU"/>
              </w:rPr>
              <w:t>Mid-block/other</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b/>
                <w:bCs/>
                <w:sz w:val="16"/>
                <w:szCs w:val="16"/>
              </w:rPr>
            </w:pPr>
            <w:r>
              <w:rPr>
                <w:rFonts w:cs="Arial"/>
                <w:b/>
                <w:bCs/>
                <w:sz w:val="16"/>
                <w:szCs w:val="16"/>
              </w:rPr>
              <w:t> </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Head on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34</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24</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+11</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31</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Same direction</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28</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26</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23</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Manoeuvre/o'taking</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0</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13</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On path</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7</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r>
      <w:tr w:rsidR="00C261D5" w:rsidRPr="00230D57" w:rsidTr="008551C7">
        <w:trPr>
          <w:trHeight w:val="255"/>
        </w:trPr>
        <w:tc>
          <w:tcPr>
            <w:tcW w:w="1351" w:type="pct"/>
            <w:tcBorders>
              <w:top w:val="nil"/>
              <w:left w:val="nil"/>
              <w:bottom w:val="single" w:sz="4" w:space="0" w:color="F2F2F2"/>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Single vehicle</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90</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96</w:t>
            </w:r>
          </w:p>
        </w:tc>
        <w:tc>
          <w:tcPr>
            <w:tcW w:w="528"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85</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-6</w:t>
            </w:r>
          </w:p>
        </w:tc>
        <w:tc>
          <w:tcPr>
            <w:tcW w:w="760"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+5</w:t>
            </w:r>
          </w:p>
        </w:tc>
        <w:tc>
          <w:tcPr>
            <w:tcW w:w="544" w:type="pct"/>
            <w:tcBorders>
              <w:top w:val="nil"/>
              <w:left w:val="nil"/>
              <w:bottom w:val="single" w:sz="4" w:space="0" w:color="F2F2F2"/>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88</w:t>
            </w:r>
          </w:p>
        </w:tc>
      </w:tr>
      <w:tr w:rsidR="00C261D5" w:rsidRPr="00230D57" w:rsidTr="008551C7">
        <w:trPr>
          <w:trHeight w:val="255"/>
        </w:trPr>
        <w:tc>
          <w:tcPr>
            <w:tcW w:w="1351" w:type="pct"/>
            <w:tcBorders>
              <w:top w:val="nil"/>
              <w:left w:val="nil"/>
              <w:bottom w:val="single" w:sz="4" w:space="0" w:color="148FDB"/>
              <w:right w:val="nil"/>
            </w:tcBorders>
            <w:shd w:val="clear" w:color="auto" w:fill="auto"/>
            <w:noWrap/>
            <w:vAlign w:val="bottom"/>
            <w:hideMark/>
          </w:tcPr>
          <w:p w:rsidR="00C261D5" w:rsidRPr="00230D57" w:rsidRDefault="00C261D5" w:rsidP="00C261D5">
            <w:pPr>
              <w:spacing w:after="0" w:line="240" w:lineRule="auto"/>
              <w:ind w:firstLineChars="100" w:firstLine="160"/>
              <w:rPr>
                <w:rFonts w:eastAsia="Times New Roman" w:cs="Arial"/>
                <w:sz w:val="16"/>
                <w:szCs w:val="16"/>
                <w:lang w:val="en-AU" w:eastAsia="en-AU"/>
              </w:rPr>
            </w:pPr>
            <w:r w:rsidRPr="00230D57">
              <w:rPr>
                <w:rFonts w:eastAsia="Times New Roman" w:cs="Arial"/>
                <w:sz w:val="16"/>
                <w:szCs w:val="16"/>
                <w:lang w:val="en-AU" w:eastAsia="en-AU"/>
              </w:rPr>
              <w:t>Other (incl peds)</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45</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29</w:t>
            </w:r>
          </w:p>
        </w:tc>
        <w:tc>
          <w:tcPr>
            <w:tcW w:w="528"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38</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+16</w:t>
            </w:r>
          </w:p>
        </w:tc>
        <w:tc>
          <w:tcPr>
            <w:tcW w:w="760"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+7</w:t>
            </w:r>
          </w:p>
        </w:tc>
        <w:tc>
          <w:tcPr>
            <w:tcW w:w="544" w:type="pct"/>
            <w:tcBorders>
              <w:top w:val="nil"/>
              <w:left w:val="nil"/>
              <w:bottom w:val="single" w:sz="4" w:space="0" w:color="148FDB"/>
              <w:right w:val="nil"/>
            </w:tcBorders>
            <w:shd w:val="clear" w:color="auto" w:fill="auto"/>
            <w:noWrap/>
            <w:vAlign w:val="bottom"/>
            <w:hideMark/>
          </w:tcPr>
          <w:p w:rsidR="00C261D5" w:rsidRDefault="00C261D5" w:rsidP="00C261D5">
            <w:pPr>
              <w:spacing w:after="0"/>
              <w:jc w:val="right"/>
              <w:rPr>
                <w:rFonts w:cs="Arial"/>
                <w:sz w:val="16"/>
                <w:szCs w:val="16"/>
              </w:rPr>
            </w:pPr>
            <w:r>
              <w:rPr>
                <w:rFonts w:cs="Arial"/>
                <w:sz w:val="16"/>
                <w:szCs w:val="16"/>
              </w:rPr>
              <w:t>42</w:t>
            </w:r>
          </w:p>
        </w:tc>
      </w:tr>
    </w:tbl>
    <w:p w:rsidR="009E64AD" w:rsidRDefault="009E64AD" w:rsidP="009E64AD">
      <w:pPr>
        <w:pStyle w:val="TACbody"/>
        <w:rPr>
          <w:rFonts w:asciiTheme="minorHAnsi" w:eastAsiaTheme="minorHAnsi" w:hAnsiTheme="minorHAnsi" w:cstheme="minorBidi"/>
          <w:sz w:val="22"/>
          <w:szCs w:val="22"/>
          <w:lang w:val="en-US"/>
        </w:rPr>
      </w:pPr>
    </w:p>
    <w:p w:rsidR="009E64AD" w:rsidRDefault="009E64AD" w:rsidP="009E64AD">
      <w:pPr>
        <w:pStyle w:val="TACbody"/>
      </w:pPr>
    </w:p>
    <w:p w:rsidR="008D6E6D" w:rsidRDefault="00E4499A" w:rsidP="008D6E6D">
      <w:pPr>
        <w:pStyle w:val="Heading3"/>
        <w:rPr>
          <w:rFonts w:eastAsia="Times New Roman"/>
          <w:bCs w:val="0"/>
          <w:caps/>
          <w:color w:val="008FDB"/>
          <w:szCs w:val="28"/>
        </w:rPr>
      </w:pPr>
      <w:r w:rsidRPr="00AC326C">
        <w:rPr>
          <w:rFonts w:eastAsia="Times New Roman"/>
          <w:bCs w:val="0"/>
          <w:caps/>
          <w:color w:val="008FDB"/>
          <w:szCs w:val="28"/>
        </w:rPr>
        <w:lastRenderedPageBreak/>
        <w:t>L</w:t>
      </w:r>
      <w:r w:rsidR="005824E6">
        <w:rPr>
          <w:rFonts w:eastAsia="Times New Roman"/>
          <w:bCs w:val="0"/>
          <w:caps/>
          <w:color w:val="008FDB"/>
          <w:szCs w:val="28"/>
        </w:rPr>
        <w:t>ives Lost: 12 months to 3</w:t>
      </w:r>
      <w:r w:rsidR="00D66B01">
        <w:rPr>
          <w:rFonts w:eastAsia="Times New Roman"/>
          <w:bCs w:val="0"/>
          <w:caps/>
          <w:color w:val="008FDB"/>
          <w:szCs w:val="28"/>
        </w:rPr>
        <w:t>o</w:t>
      </w:r>
      <w:r w:rsidR="00D66B01" w:rsidRPr="00D66B01">
        <w:rPr>
          <w:rFonts w:eastAsia="Times New Roman"/>
          <w:bCs w:val="0"/>
          <w:caps/>
          <w:color w:val="008FDB"/>
          <w:szCs w:val="28"/>
          <w:vertAlign w:val="superscript"/>
        </w:rPr>
        <w:t>th</w:t>
      </w:r>
      <w:r w:rsidR="00C3246B">
        <w:rPr>
          <w:rFonts w:eastAsia="Times New Roman"/>
          <w:bCs w:val="0"/>
          <w:caps/>
          <w:color w:val="008FDB"/>
          <w:szCs w:val="28"/>
        </w:rPr>
        <w:t xml:space="preserve"> </w:t>
      </w:r>
      <w:r w:rsidR="00D66B01">
        <w:rPr>
          <w:rFonts w:eastAsia="Times New Roman"/>
          <w:bCs w:val="0"/>
          <w:caps/>
          <w:color w:val="008FDB"/>
          <w:szCs w:val="28"/>
        </w:rPr>
        <w:t>SEPTEMBER 2022</w:t>
      </w:r>
    </w:p>
    <w:tbl>
      <w:tblPr>
        <w:tblW w:w="5000" w:type="pct"/>
        <w:tblLook w:val="04A0" w:firstRow="1" w:lastRow="0" w:firstColumn="1" w:lastColumn="0" w:noHBand="0" w:noVBand="1"/>
      </w:tblPr>
      <w:tblGrid>
        <w:gridCol w:w="2137"/>
        <w:gridCol w:w="681"/>
        <w:gridCol w:w="681"/>
        <w:gridCol w:w="681"/>
        <w:gridCol w:w="849"/>
        <w:gridCol w:w="2280"/>
        <w:gridCol w:w="682"/>
        <w:gridCol w:w="682"/>
        <w:gridCol w:w="682"/>
        <w:gridCol w:w="849"/>
      </w:tblGrid>
      <w:tr w:rsidR="009348A2" w:rsidRPr="009348A2" w:rsidTr="00D66B01">
        <w:trPr>
          <w:trHeight w:val="462"/>
        </w:trPr>
        <w:tc>
          <w:tcPr>
            <w:tcW w:w="1047" w:type="pct"/>
            <w:tcBorders>
              <w:top w:val="nil"/>
              <w:left w:val="nil"/>
              <w:bottom w:val="nil"/>
              <w:right w:val="nil"/>
            </w:tcBorders>
            <w:shd w:val="clear" w:color="008FDB" w:fill="008FDB"/>
            <w:noWrap/>
            <w:vAlign w:val="center"/>
            <w:hideMark/>
          </w:tcPr>
          <w:p w:rsidR="009348A2" w:rsidRPr="009348A2" w:rsidRDefault="009348A2" w:rsidP="008551C7">
            <w:pPr>
              <w:spacing w:after="0" w:line="240" w:lineRule="auto"/>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Category</w:t>
            </w:r>
          </w:p>
        </w:tc>
        <w:tc>
          <w:tcPr>
            <w:tcW w:w="334" w:type="pct"/>
            <w:tcBorders>
              <w:top w:val="nil"/>
              <w:left w:val="nil"/>
              <w:bottom w:val="nil"/>
              <w:right w:val="nil"/>
            </w:tcBorders>
            <w:shd w:val="clear" w:color="008FDB" w:fill="008FDB"/>
            <w:noWrap/>
            <w:vAlign w:val="center"/>
            <w:hideMark/>
          </w:tcPr>
          <w:p w:rsidR="009348A2" w:rsidRPr="009348A2" w:rsidRDefault="009348A2" w:rsidP="00D66B01">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2</w:t>
            </w:r>
          </w:p>
        </w:tc>
        <w:tc>
          <w:tcPr>
            <w:tcW w:w="334" w:type="pct"/>
            <w:tcBorders>
              <w:top w:val="nil"/>
              <w:left w:val="nil"/>
              <w:bottom w:val="nil"/>
              <w:right w:val="nil"/>
            </w:tcBorders>
            <w:shd w:val="clear" w:color="008FDB" w:fill="008FDB"/>
            <w:noWrap/>
            <w:vAlign w:val="center"/>
            <w:hideMark/>
          </w:tcPr>
          <w:p w:rsidR="009348A2" w:rsidRPr="009348A2" w:rsidRDefault="009348A2" w:rsidP="008551C7">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2</w:t>
            </w:r>
            <w:r w:rsidR="00D66B01">
              <w:rPr>
                <w:rFonts w:eastAsia="Times New Roman" w:cs="Arial"/>
                <w:b/>
                <w:bCs/>
                <w:color w:val="FFFFFF"/>
                <w:sz w:val="16"/>
                <w:szCs w:val="16"/>
                <w:lang w:val="en-AU" w:eastAsia="en-AU"/>
              </w:rPr>
              <w:t>021</w:t>
            </w:r>
          </w:p>
        </w:tc>
        <w:tc>
          <w:tcPr>
            <w:tcW w:w="334" w:type="pct"/>
            <w:tcBorders>
              <w:top w:val="nil"/>
              <w:left w:val="nil"/>
              <w:bottom w:val="nil"/>
              <w:right w:val="nil"/>
            </w:tcBorders>
            <w:shd w:val="clear" w:color="008FDB" w:fill="008FDB"/>
            <w:noWrap/>
            <w:vAlign w:val="center"/>
            <w:hideMark/>
          </w:tcPr>
          <w:p w:rsidR="009348A2" w:rsidRPr="009348A2" w:rsidRDefault="00D66B01" w:rsidP="008551C7">
            <w:pPr>
              <w:spacing w:after="0" w:line="240" w:lineRule="auto"/>
              <w:jc w:val="right"/>
              <w:rPr>
                <w:rFonts w:eastAsia="Times New Roman" w:cs="Arial"/>
                <w:b/>
                <w:bCs/>
                <w:color w:val="FFFFFF"/>
                <w:sz w:val="16"/>
                <w:szCs w:val="16"/>
                <w:lang w:val="en-AU" w:eastAsia="en-AU"/>
              </w:rPr>
            </w:pPr>
            <w:r>
              <w:rPr>
                <w:rFonts w:eastAsia="Times New Roman" w:cs="Arial"/>
                <w:b/>
                <w:bCs/>
                <w:color w:val="FFFFFF"/>
                <w:sz w:val="16"/>
                <w:szCs w:val="16"/>
                <w:lang w:val="en-AU" w:eastAsia="en-AU"/>
              </w:rPr>
              <w:t>2020</w:t>
            </w:r>
          </w:p>
        </w:tc>
        <w:tc>
          <w:tcPr>
            <w:tcW w:w="416" w:type="pct"/>
            <w:tcBorders>
              <w:top w:val="nil"/>
              <w:left w:val="nil"/>
              <w:bottom w:val="nil"/>
              <w:right w:val="nil"/>
            </w:tcBorders>
            <w:shd w:val="clear" w:color="008FDB" w:fill="008FDB"/>
            <w:vAlign w:val="center"/>
            <w:hideMark/>
          </w:tcPr>
          <w:p w:rsidR="009348A2" w:rsidRPr="009348A2" w:rsidRDefault="009348A2" w:rsidP="008551C7">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5 Year Average</w:t>
            </w:r>
          </w:p>
        </w:tc>
        <w:tc>
          <w:tcPr>
            <w:tcW w:w="1117" w:type="pct"/>
            <w:tcBorders>
              <w:top w:val="nil"/>
              <w:left w:val="nil"/>
              <w:bottom w:val="nil"/>
              <w:right w:val="nil"/>
            </w:tcBorders>
            <w:shd w:val="clear" w:color="008FDB" w:fill="008FDB"/>
            <w:noWrap/>
            <w:vAlign w:val="center"/>
            <w:hideMark/>
          </w:tcPr>
          <w:p w:rsidR="009348A2" w:rsidRPr="009348A2" w:rsidRDefault="009348A2" w:rsidP="008551C7">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Category</w:t>
            </w:r>
          </w:p>
        </w:tc>
        <w:tc>
          <w:tcPr>
            <w:tcW w:w="334" w:type="pct"/>
            <w:tcBorders>
              <w:top w:val="nil"/>
              <w:left w:val="nil"/>
              <w:bottom w:val="nil"/>
              <w:right w:val="nil"/>
            </w:tcBorders>
            <w:shd w:val="clear" w:color="008FDB" w:fill="008FDB"/>
            <w:noWrap/>
            <w:vAlign w:val="center"/>
            <w:hideMark/>
          </w:tcPr>
          <w:p w:rsidR="009348A2" w:rsidRPr="009348A2" w:rsidRDefault="009348A2" w:rsidP="00D66B01">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2</w:t>
            </w:r>
          </w:p>
        </w:tc>
        <w:tc>
          <w:tcPr>
            <w:tcW w:w="334" w:type="pct"/>
            <w:tcBorders>
              <w:top w:val="nil"/>
              <w:left w:val="nil"/>
              <w:bottom w:val="nil"/>
              <w:right w:val="nil"/>
            </w:tcBorders>
            <w:shd w:val="clear" w:color="008FDB" w:fill="008FDB"/>
            <w:noWrap/>
            <w:vAlign w:val="center"/>
            <w:hideMark/>
          </w:tcPr>
          <w:p w:rsidR="009348A2" w:rsidRPr="009348A2" w:rsidRDefault="009348A2" w:rsidP="00D66B01">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202</w:t>
            </w:r>
            <w:r w:rsidR="00D66B01">
              <w:rPr>
                <w:rFonts w:eastAsia="Times New Roman" w:cs="Arial"/>
                <w:b/>
                <w:bCs/>
                <w:color w:val="FFFFFF"/>
                <w:sz w:val="16"/>
                <w:szCs w:val="16"/>
                <w:lang w:val="en-AU" w:eastAsia="en-AU"/>
              </w:rPr>
              <w:t>1</w:t>
            </w:r>
          </w:p>
        </w:tc>
        <w:tc>
          <w:tcPr>
            <w:tcW w:w="334" w:type="pct"/>
            <w:tcBorders>
              <w:top w:val="nil"/>
              <w:left w:val="nil"/>
              <w:bottom w:val="nil"/>
              <w:right w:val="nil"/>
            </w:tcBorders>
            <w:shd w:val="clear" w:color="008FDB" w:fill="008FDB"/>
            <w:noWrap/>
            <w:vAlign w:val="center"/>
            <w:hideMark/>
          </w:tcPr>
          <w:p w:rsidR="009348A2" w:rsidRPr="009348A2" w:rsidRDefault="009348A2" w:rsidP="00D66B01">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20</w:t>
            </w:r>
            <w:r w:rsidR="00D66B01">
              <w:rPr>
                <w:rFonts w:eastAsia="Times New Roman" w:cs="Arial"/>
                <w:b/>
                <w:bCs/>
                <w:color w:val="FFFFFF"/>
                <w:sz w:val="16"/>
                <w:szCs w:val="16"/>
                <w:lang w:val="en-AU" w:eastAsia="en-AU"/>
              </w:rPr>
              <w:t>20</w:t>
            </w:r>
          </w:p>
        </w:tc>
        <w:tc>
          <w:tcPr>
            <w:tcW w:w="416" w:type="pct"/>
            <w:tcBorders>
              <w:top w:val="nil"/>
              <w:left w:val="nil"/>
              <w:bottom w:val="nil"/>
              <w:right w:val="nil"/>
            </w:tcBorders>
            <w:shd w:val="clear" w:color="008FDB" w:fill="008FDB"/>
            <w:vAlign w:val="center"/>
            <w:hideMark/>
          </w:tcPr>
          <w:p w:rsidR="009348A2" w:rsidRPr="009348A2" w:rsidRDefault="009348A2" w:rsidP="008551C7">
            <w:pPr>
              <w:spacing w:after="0" w:line="240" w:lineRule="auto"/>
              <w:jc w:val="right"/>
              <w:rPr>
                <w:rFonts w:eastAsia="Times New Roman" w:cs="Arial"/>
                <w:b/>
                <w:bCs/>
                <w:color w:val="FFFFFF"/>
                <w:sz w:val="16"/>
                <w:szCs w:val="16"/>
                <w:lang w:val="en-AU" w:eastAsia="en-AU"/>
              </w:rPr>
            </w:pPr>
            <w:r w:rsidRPr="009348A2">
              <w:rPr>
                <w:rFonts w:eastAsia="Times New Roman" w:cs="Arial"/>
                <w:b/>
                <w:bCs/>
                <w:color w:val="FFFFFF"/>
                <w:sz w:val="16"/>
                <w:szCs w:val="16"/>
                <w:lang w:val="en-AU" w:eastAsia="en-AU"/>
              </w:rPr>
              <w:t>5 Year Average</w:t>
            </w:r>
          </w:p>
        </w:tc>
      </w:tr>
      <w:tr w:rsidR="009348A2" w:rsidRPr="009348A2" w:rsidTr="00D66B01">
        <w:trPr>
          <w:trHeight w:val="105"/>
        </w:trPr>
        <w:tc>
          <w:tcPr>
            <w:tcW w:w="1047"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b/>
                <w:bCs/>
                <w:color w:val="FFFFFF"/>
                <w:sz w:val="16"/>
                <w:szCs w:val="16"/>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jc w:val="right"/>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jc w:val="right"/>
              <w:rPr>
                <w:rFonts w:ascii="Times New Roman" w:eastAsia="Times New Roman" w:hAnsi="Times New Roman" w:cs="Times New Roman"/>
                <w:sz w:val="20"/>
                <w:szCs w:val="20"/>
                <w:lang w:val="en-AU" w:eastAsia="en-AU"/>
              </w:rPr>
            </w:pPr>
          </w:p>
        </w:tc>
        <w:tc>
          <w:tcPr>
            <w:tcW w:w="416"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jc w:val="right"/>
              <w:rPr>
                <w:rFonts w:ascii="Times New Roman" w:eastAsia="Times New Roman" w:hAnsi="Times New Roman" w:cs="Times New Roman"/>
                <w:sz w:val="20"/>
                <w:szCs w:val="20"/>
                <w:lang w:val="en-AU" w:eastAsia="en-AU"/>
              </w:rPr>
            </w:pPr>
          </w:p>
        </w:tc>
        <w:tc>
          <w:tcPr>
            <w:tcW w:w="1117"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jc w:val="right"/>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rPr>
                <w:rFonts w:ascii="Times New Roman" w:eastAsia="Times New Roman" w:hAnsi="Times New Roman" w:cs="Times New Roman"/>
                <w:sz w:val="20"/>
                <w:szCs w:val="20"/>
                <w:lang w:val="en-AU" w:eastAsia="en-AU"/>
              </w:rPr>
            </w:pPr>
          </w:p>
        </w:tc>
        <w:tc>
          <w:tcPr>
            <w:tcW w:w="416" w:type="pct"/>
            <w:tcBorders>
              <w:top w:val="nil"/>
              <w:left w:val="nil"/>
              <w:bottom w:val="nil"/>
              <w:right w:val="nil"/>
            </w:tcBorders>
            <w:shd w:val="clear" w:color="auto" w:fill="auto"/>
            <w:noWrap/>
            <w:vAlign w:val="bottom"/>
            <w:hideMark/>
          </w:tcPr>
          <w:p w:rsidR="009348A2" w:rsidRPr="009348A2" w:rsidRDefault="009348A2" w:rsidP="008551C7">
            <w:pPr>
              <w:spacing w:after="0" w:line="240" w:lineRule="auto"/>
              <w:rPr>
                <w:rFonts w:ascii="Times New Roman" w:eastAsia="Times New Roman" w:hAnsi="Times New Roman" w:cs="Times New Roman"/>
                <w:sz w:val="20"/>
                <w:szCs w:val="20"/>
                <w:lang w:val="en-AU" w:eastAsia="en-AU"/>
              </w:rPr>
            </w:pPr>
          </w:p>
        </w:tc>
      </w:tr>
      <w:tr w:rsidR="009348A2" w:rsidRPr="009348A2" w:rsidTr="00D66B01">
        <w:trPr>
          <w:trHeight w:val="255"/>
        </w:trPr>
        <w:tc>
          <w:tcPr>
            <w:tcW w:w="1047"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rPr>
                <w:rFonts w:eastAsia="Times New Roman" w:cs="Arial"/>
                <w:b/>
                <w:bCs/>
                <w:sz w:val="16"/>
                <w:szCs w:val="16"/>
                <w:lang w:val="en-AU" w:eastAsia="en-AU"/>
              </w:rPr>
            </w:pPr>
            <w:r w:rsidRPr="009348A2">
              <w:rPr>
                <w:rFonts w:eastAsia="Times New Roman" w:cs="Arial"/>
                <w:b/>
                <w:bCs/>
                <w:sz w:val="16"/>
                <w:szCs w:val="16"/>
                <w:lang w:val="en-AU" w:eastAsia="en-AU"/>
              </w:rPr>
              <w:t>Local Government Area</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416" w:type="pct"/>
            <w:tcBorders>
              <w:top w:val="nil"/>
              <w:left w:val="nil"/>
              <w:bottom w:val="single" w:sz="4" w:space="0" w:color="148FDB"/>
              <w:right w:val="single" w:sz="4" w:space="0" w:color="00B0F0"/>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1117"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rPr>
                <w:rFonts w:eastAsia="Times New Roman" w:cs="Arial"/>
                <w:b/>
                <w:bCs/>
                <w:sz w:val="16"/>
                <w:szCs w:val="16"/>
                <w:lang w:val="en-AU" w:eastAsia="en-AU"/>
              </w:rPr>
            </w:pPr>
            <w:r w:rsidRPr="009348A2">
              <w:rPr>
                <w:rFonts w:eastAsia="Times New Roman" w:cs="Arial"/>
                <w:b/>
                <w:bCs/>
                <w:sz w:val="16"/>
                <w:szCs w:val="16"/>
                <w:lang w:val="en-AU" w:eastAsia="en-AU"/>
              </w:rPr>
              <w:t>Local Government Area</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c>
          <w:tcPr>
            <w:tcW w:w="416" w:type="pct"/>
            <w:tcBorders>
              <w:top w:val="nil"/>
              <w:left w:val="nil"/>
              <w:bottom w:val="single" w:sz="4" w:space="0" w:color="148FDB"/>
              <w:right w:val="nil"/>
            </w:tcBorders>
            <w:shd w:val="clear" w:color="auto" w:fill="auto"/>
            <w:noWrap/>
            <w:vAlign w:val="bottom"/>
            <w:hideMark/>
          </w:tcPr>
          <w:p w:rsidR="009348A2" w:rsidRPr="009348A2" w:rsidRDefault="009348A2" w:rsidP="008551C7">
            <w:pPr>
              <w:spacing w:after="0" w:line="240" w:lineRule="auto"/>
              <w:jc w:val="right"/>
              <w:rPr>
                <w:rFonts w:eastAsia="Times New Roman" w:cs="Arial"/>
                <w:sz w:val="16"/>
                <w:szCs w:val="16"/>
                <w:lang w:val="en-AU" w:eastAsia="en-AU"/>
              </w:rPr>
            </w:pPr>
            <w:r w:rsidRPr="009348A2">
              <w:rPr>
                <w:rFonts w:eastAsia="Times New Roman" w:cs="Arial"/>
                <w:sz w:val="16"/>
                <w:szCs w:val="16"/>
                <w:lang w:val="en-AU" w:eastAsia="en-AU"/>
              </w:rPr>
              <w:t> </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ALPINE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MANSFIELD</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ARARAT</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MARIBYRNONG</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199"/>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BALLARAT</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MAROONDAH</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BANYULE</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MELBOURNE</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BASS COAST</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MELTON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 xml:space="preserve">BAW </w:t>
            </w:r>
            <w:proofErr w:type="spellStart"/>
            <w:r w:rsidRPr="009348A2">
              <w:rPr>
                <w:rFonts w:eastAsia="Times New Roman" w:cs="Arial"/>
                <w:sz w:val="16"/>
                <w:szCs w:val="16"/>
                <w:lang w:val="en-AU" w:eastAsia="en-AU"/>
              </w:rPr>
              <w:t>BAW</w:t>
            </w:r>
            <w:proofErr w:type="spellEnd"/>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MILDURA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199"/>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BAYSIDE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MITCHELL</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BENALLA</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MOIRA</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BOROONDARA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MONASH</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BRIMBANK</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9</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MOONEE VALLEY</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BULOKE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MOORABOOL</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CAMPASPE</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9</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MORELAND</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CARDINIA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MORNINGTON PENINSULA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r>
      <w:tr w:rsidR="00C261D5" w:rsidRPr="009348A2" w:rsidTr="00DB7D64">
        <w:trPr>
          <w:trHeight w:val="199"/>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CASEY</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MOUNT ALEXANDER</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255"/>
        </w:trPr>
        <w:tc>
          <w:tcPr>
            <w:tcW w:w="1047" w:type="pct"/>
            <w:tcBorders>
              <w:top w:val="nil"/>
              <w:left w:val="nil"/>
              <w:bottom w:val="nil"/>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CENTRAL GOLDFIELDS</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1117" w:type="pct"/>
            <w:tcBorders>
              <w:top w:val="nil"/>
              <w:left w:val="nil"/>
              <w:bottom w:val="nil"/>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MOYNE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COLAC-OTWAY</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MURRINDINDI</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CORANGAMITE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NILLUMBIK</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199"/>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DAREBIN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NORTHERN GRAMPIANS</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EAST GIPPSLAND</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PORT PHILLIP</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FRANKSTON</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PYRENEES</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GANNAWARRA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QUEENSCLIFFE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GLEN EIRA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SOUTH GIPPSLAND</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GLENELG</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SOUTHERN GRAMPIANS</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GOLDEN PLAINS</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STONNINGTON</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GREATER BENDIGO</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10</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STRATHBOGIE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GREATER DANDENONG</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SURF COAST</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GREATER GEELONG</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14</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SWAN HILL</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GREATER SHEPPARTON</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TOWONG</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HEPBURN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WANGARATTA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8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HINDMARSH</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WARRNAMBOOL</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300"/>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HOBSONS BAY</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WELLINGTON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300"/>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HORSHAM</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WEST WIMMERA</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HUME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WHITEHORSE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INDIGO</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WHITTLESEA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8</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KINGSTON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WODONGA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KNOX</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WYNDHAM</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LATROBE</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5</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YARRA</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4</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LODDON</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YARRA RANGES</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6</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7</w:t>
            </w:r>
          </w:p>
        </w:tc>
      </w:tr>
      <w:tr w:rsidR="00C261D5" w:rsidRPr="009348A2" w:rsidTr="00DB7D64">
        <w:trPr>
          <w:trHeight w:val="255"/>
        </w:trPr>
        <w:tc>
          <w:tcPr>
            <w:tcW w:w="104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MACEDON RANGES</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3</w:t>
            </w:r>
          </w:p>
        </w:tc>
        <w:tc>
          <w:tcPr>
            <w:tcW w:w="1117" w:type="pct"/>
            <w:tcBorders>
              <w:top w:val="nil"/>
              <w:left w:val="nil"/>
              <w:bottom w:val="single" w:sz="4" w:space="0" w:color="F2F2F2"/>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YARRIAMBIACK</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334"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F2F2F2"/>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r>
      <w:tr w:rsidR="00C261D5" w:rsidRPr="009348A2" w:rsidTr="00DB7D64">
        <w:trPr>
          <w:trHeight w:val="255"/>
        </w:trPr>
        <w:tc>
          <w:tcPr>
            <w:tcW w:w="104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MANNINGHAM</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2</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0</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416" w:type="pct"/>
            <w:tcBorders>
              <w:top w:val="nil"/>
              <w:left w:val="nil"/>
              <w:bottom w:val="single" w:sz="4" w:space="0" w:color="148FDB"/>
              <w:right w:val="single" w:sz="4" w:space="0" w:color="00B0F0"/>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1</w:t>
            </w:r>
          </w:p>
        </w:tc>
        <w:tc>
          <w:tcPr>
            <w:tcW w:w="1117" w:type="pct"/>
            <w:tcBorders>
              <w:top w:val="nil"/>
              <w:left w:val="nil"/>
              <w:bottom w:val="single" w:sz="4" w:space="0" w:color="148FDB"/>
              <w:right w:val="nil"/>
            </w:tcBorders>
            <w:shd w:val="clear" w:color="auto" w:fill="auto"/>
            <w:noWrap/>
            <w:vAlign w:val="center"/>
            <w:hideMark/>
          </w:tcPr>
          <w:p w:rsidR="00C261D5" w:rsidRPr="009348A2" w:rsidRDefault="00C261D5" w:rsidP="00C261D5">
            <w:pPr>
              <w:spacing w:after="0" w:line="240" w:lineRule="auto"/>
              <w:rPr>
                <w:rFonts w:eastAsia="Times New Roman" w:cs="Arial"/>
                <w:sz w:val="16"/>
                <w:szCs w:val="16"/>
                <w:lang w:val="en-AU" w:eastAsia="en-AU"/>
              </w:rPr>
            </w:pPr>
            <w:r w:rsidRPr="009348A2">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 </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 </w:t>
            </w:r>
          </w:p>
        </w:tc>
        <w:tc>
          <w:tcPr>
            <w:tcW w:w="334"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 </w:t>
            </w:r>
          </w:p>
        </w:tc>
        <w:tc>
          <w:tcPr>
            <w:tcW w:w="416" w:type="pct"/>
            <w:tcBorders>
              <w:top w:val="nil"/>
              <w:left w:val="nil"/>
              <w:bottom w:val="single" w:sz="4" w:space="0" w:color="148FDB"/>
              <w:right w:val="nil"/>
            </w:tcBorders>
            <w:shd w:val="clear" w:color="auto" w:fill="auto"/>
            <w:noWrap/>
            <w:vAlign w:val="center"/>
            <w:hideMark/>
          </w:tcPr>
          <w:p w:rsidR="00C261D5" w:rsidRDefault="00C261D5" w:rsidP="00C261D5">
            <w:pPr>
              <w:spacing w:after="0"/>
              <w:jc w:val="right"/>
              <w:rPr>
                <w:rFonts w:cs="Arial"/>
                <w:sz w:val="16"/>
                <w:szCs w:val="16"/>
              </w:rPr>
            </w:pPr>
            <w:r>
              <w:rPr>
                <w:rFonts w:cs="Arial"/>
                <w:sz w:val="16"/>
                <w:szCs w:val="16"/>
              </w:rPr>
              <w:t> </w:t>
            </w:r>
          </w:p>
        </w:tc>
      </w:tr>
    </w:tbl>
    <w:p w:rsidR="009348A2" w:rsidRDefault="009348A2" w:rsidP="009348A2">
      <w:pPr>
        <w:pStyle w:val="TACbody"/>
      </w:pPr>
    </w:p>
    <w:p w:rsidR="009348A2" w:rsidRPr="009348A2" w:rsidRDefault="009348A2" w:rsidP="009348A2">
      <w:pPr>
        <w:pStyle w:val="TACbody"/>
      </w:pPr>
    </w:p>
    <w:p w:rsidR="00E4499A" w:rsidRDefault="00E4499A" w:rsidP="007A1350">
      <w:pPr>
        <w:rPr>
          <w:rFonts w:cs="Arial"/>
          <w:b/>
          <w:sz w:val="24"/>
          <w:szCs w:val="28"/>
        </w:rPr>
      </w:pPr>
    </w:p>
    <w:p w:rsidR="00E4499A" w:rsidRPr="00B82FBC" w:rsidRDefault="007A1350" w:rsidP="007865B5">
      <w:pPr>
        <w:pStyle w:val="Heading1"/>
        <w:rPr>
          <w:rFonts w:cs="Arial"/>
        </w:rPr>
      </w:pPr>
      <w:bookmarkStart w:id="12" w:name="_Toc101447785"/>
      <w:r w:rsidRPr="00B82FBC">
        <w:rPr>
          <w:rFonts w:cs="Arial"/>
        </w:rPr>
        <w:lastRenderedPageBreak/>
        <w:t>Injured claimants admitted to hospital within 7 days of the accident with a hos</w:t>
      </w:r>
      <w:r w:rsidR="00E4499A" w:rsidRPr="00B82FBC">
        <w:rPr>
          <w:rFonts w:cs="Arial"/>
        </w:rPr>
        <w:t>pital stay of more than 14 days</w:t>
      </w:r>
      <w:bookmarkEnd w:id="12"/>
    </w:p>
    <w:p w:rsidR="008D6E6D" w:rsidRDefault="007A1350" w:rsidP="00E4499A">
      <w:pPr>
        <w:pStyle w:val="TACbody"/>
        <w:rPr>
          <w:rFonts w:cs="Arial"/>
        </w:rPr>
      </w:pPr>
      <w:r w:rsidRPr="007A1350">
        <w:t xml:space="preserve">12 months to </w:t>
      </w:r>
      <w:r w:rsidR="00A31DF4">
        <w:t>3</w:t>
      </w:r>
      <w:r w:rsidR="00EB1F5D">
        <w:t>1</w:t>
      </w:r>
      <w:r w:rsidR="00EB1F5D" w:rsidRPr="00EB1F5D">
        <w:rPr>
          <w:vertAlign w:val="superscript"/>
        </w:rPr>
        <w:t>st</w:t>
      </w:r>
      <w:r w:rsidR="00EB1F5D">
        <w:t xml:space="preserve"> </w:t>
      </w:r>
      <w:r w:rsidR="00E31115">
        <w:t>March 2022</w:t>
      </w:r>
      <w:r w:rsidR="005824E6">
        <w:t xml:space="preserve"> </w:t>
      </w:r>
      <w:r w:rsidR="00E4499A">
        <w:t>(claim acceptance date</w:t>
      </w:r>
      <w:r w:rsidR="005824E6">
        <w:t>,</w:t>
      </w:r>
      <w:r w:rsidR="005824E6" w:rsidRPr="005824E6">
        <w:rPr>
          <w:rFonts w:cs="Arial"/>
        </w:rPr>
        <w:t xml:space="preserve"> </w:t>
      </w:r>
      <w:r w:rsidR="005824E6" w:rsidRPr="007A1350">
        <w:rPr>
          <w:rFonts w:cs="Arial"/>
        </w:rPr>
        <w:t>excludes rejected claims and claims for interstat</w:t>
      </w:r>
      <w:r w:rsidR="005824E6">
        <w:rPr>
          <w:rFonts w:cs="Arial"/>
        </w:rPr>
        <w:t>e crashes.)</w:t>
      </w:r>
    </w:p>
    <w:tbl>
      <w:tblPr>
        <w:tblW w:w="5000" w:type="pct"/>
        <w:tblLook w:val="04A0" w:firstRow="1" w:lastRow="0" w:firstColumn="1" w:lastColumn="0" w:noHBand="0" w:noVBand="1"/>
      </w:tblPr>
      <w:tblGrid>
        <w:gridCol w:w="2166"/>
        <w:gridCol w:w="1004"/>
        <w:gridCol w:w="1004"/>
        <w:gridCol w:w="1004"/>
        <w:gridCol w:w="816"/>
        <w:gridCol w:w="1192"/>
        <w:gridCol w:w="920"/>
        <w:gridCol w:w="1061"/>
        <w:gridCol w:w="1037"/>
      </w:tblGrid>
      <w:tr w:rsidR="00E31115" w:rsidRPr="00E31115" w:rsidTr="00E31115">
        <w:trPr>
          <w:trHeight w:val="462"/>
        </w:trPr>
        <w:tc>
          <w:tcPr>
            <w:tcW w:w="1061"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Category</w:t>
            </w:r>
          </w:p>
        </w:tc>
        <w:tc>
          <w:tcPr>
            <w:tcW w:w="492"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2022</w:t>
            </w:r>
          </w:p>
        </w:tc>
        <w:tc>
          <w:tcPr>
            <w:tcW w:w="492"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2021</w:t>
            </w:r>
          </w:p>
        </w:tc>
        <w:tc>
          <w:tcPr>
            <w:tcW w:w="492"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2020</w:t>
            </w:r>
          </w:p>
        </w:tc>
        <w:tc>
          <w:tcPr>
            <w:tcW w:w="984" w:type="pct"/>
            <w:gridSpan w:val="2"/>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center"/>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2022 v 2021</w:t>
            </w:r>
          </w:p>
        </w:tc>
        <w:tc>
          <w:tcPr>
            <w:tcW w:w="971" w:type="pct"/>
            <w:gridSpan w:val="2"/>
            <w:tcBorders>
              <w:top w:val="nil"/>
              <w:left w:val="nil"/>
              <w:bottom w:val="nil"/>
              <w:right w:val="nil"/>
            </w:tcBorders>
            <w:shd w:val="clear" w:color="008FDB" w:fill="008FDB"/>
            <w:vAlign w:val="center"/>
            <w:hideMark/>
          </w:tcPr>
          <w:p w:rsidR="00E31115" w:rsidRPr="00E31115" w:rsidRDefault="00E31115" w:rsidP="00E31115">
            <w:pPr>
              <w:spacing w:after="0" w:line="240" w:lineRule="auto"/>
              <w:jc w:val="center"/>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2022 v 2020</w:t>
            </w:r>
          </w:p>
        </w:tc>
        <w:tc>
          <w:tcPr>
            <w:tcW w:w="509" w:type="pct"/>
            <w:tcBorders>
              <w:top w:val="nil"/>
              <w:left w:val="nil"/>
              <w:bottom w:val="nil"/>
              <w:right w:val="nil"/>
            </w:tcBorders>
            <w:shd w:val="clear" w:color="008FDB" w:fill="008FDB"/>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5 Year Average</w:t>
            </w:r>
          </w:p>
        </w:tc>
      </w:tr>
      <w:tr w:rsidR="00E31115" w:rsidRPr="00E31115" w:rsidTr="00E31115">
        <w:trPr>
          <w:trHeight w:val="105"/>
        </w:trPr>
        <w:tc>
          <w:tcPr>
            <w:tcW w:w="1061"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center"/>
              <w:rPr>
                <w:rFonts w:ascii="Times New Roman" w:eastAsia="Times New Roman" w:hAnsi="Times New Roman" w:cs="Times New Roman"/>
                <w:sz w:val="20"/>
                <w:szCs w:val="20"/>
                <w:lang w:val="en-AU" w:eastAsia="en-AU"/>
              </w:rPr>
            </w:pP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400"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58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451"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520"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509"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r>
      <w:tr w:rsidR="00E31115" w:rsidRPr="00E31115" w:rsidTr="00E31115">
        <w:trPr>
          <w:trHeight w:val="255"/>
        </w:trPr>
        <w:tc>
          <w:tcPr>
            <w:tcW w:w="1061"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Overview</w:t>
            </w:r>
          </w:p>
        </w:tc>
        <w:tc>
          <w:tcPr>
            <w:tcW w:w="492"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center"/>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center"/>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center"/>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center"/>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single" w:sz="4" w:space="0" w:color="F2F2F2"/>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center"/>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Claims</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592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582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882</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-290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780</w:t>
            </w:r>
          </w:p>
        </w:tc>
      </w:tr>
      <w:tr w:rsidR="00E31115" w:rsidRPr="00E31115" w:rsidTr="00E31115">
        <w:trPr>
          <w:trHeight w:val="199"/>
        </w:trPr>
        <w:tc>
          <w:tcPr>
            <w:tcW w:w="1061"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Sex</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Female</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-150</w:t>
            </w:r>
          </w:p>
        </w:tc>
        <w:tc>
          <w:tcPr>
            <w:tcW w:w="520" w:type="pct"/>
            <w:tcBorders>
              <w:top w:val="nil"/>
              <w:left w:val="nil"/>
              <w:bottom w:val="single" w:sz="4" w:space="0" w:color="F2F2F2"/>
              <w:right w:val="nil"/>
            </w:tcBorders>
            <w:shd w:val="clear" w:color="auto" w:fill="auto"/>
            <w:noWrap/>
            <w:vAlign w:val="bottom"/>
            <w:hideMark/>
          </w:tcPr>
          <w:p w:rsidR="00E31115" w:rsidRPr="009107C8" w:rsidRDefault="00E31115" w:rsidP="00E31115">
            <w:pPr>
              <w:spacing w:after="0" w:line="240" w:lineRule="auto"/>
              <w:jc w:val="right"/>
              <w:rPr>
                <w:rFonts w:eastAsia="Times New Roman" w:cs="Arial"/>
                <w:bCs/>
                <w:sz w:val="16"/>
                <w:szCs w:val="16"/>
                <w:lang w:val="en-AU" w:eastAsia="en-AU"/>
              </w:rPr>
            </w:pPr>
            <w:r w:rsidRPr="009107C8">
              <w:rPr>
                <w:rFonts w:eastAsia="Times New Roman" w:cs="Arial"/>
                <w:bCs/>
                <w:sz w:val="16"/>
                <w:szCs w:val="16"/>
                <w:lang w:val="en-AU" w:eastAsia="en-AU"/>
              </w:rPr>
              <w:t>-41%</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305</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Male</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376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376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516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475</w:t>
            </w:r>
          </w:p>
        </w:tc>
      </w:tr>
      <w:tr w:rsidR="00E31115" w:rsidRPr="00E31115" w:rsidTr="00E31115">
        <w:trPr>
          <w:trHeight w:val="199"/>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Road user</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Bicyclist</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34</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Driver</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338</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288</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Motorcyclist</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168</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-43</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162</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Passenger</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135</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-66</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-49%</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108</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Pedestrian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+28</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-44</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-25%</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162</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Train/Tram</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250%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r>
      <w:tr w:rsidR="00E31115" w:rsidRPr="00E31115" w:rsidTr="00E31115">
        <w:trPr>
          <w:trHeight w:val="199"/>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Location</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Melbourne</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358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325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529</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+33</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-171</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-32%</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462</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Rural Victoria</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308</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-97</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-31%</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274</w:t>
            </w:r>
          </w:p>
        </w:tc>
      </w:tr>
      <w:tr w:rsidR="00E31115" w:rsidRPr="00E31115" w:rsidTr="00E31115">
        <w:trPr>
          <w:trHeight w:val="199"/>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Age group</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0-4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5-15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16-17</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56%</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18-20</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32</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39</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21-25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61</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67</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26-29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47</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48</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30-39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93</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40-49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-25</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90</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50-59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103</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-29%</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101</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60-69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132</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-61</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102</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70+</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134</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-120</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217</w:t>
            </w:r>
          </w:p>
        </w:tc>
      </w:tr>
      <w:tr w:rsidR="00E31115" w:rsidRPr="00E31115" w:rsidTr="00E31115">
        <w:trPr>
          <w:trHeight w:val="199"/>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199"/>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Accident Type</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Intersection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Adjacent direction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53</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79</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25%</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73</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Opposing direction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46</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47</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Mid-block/other</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 </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sz w:val="16"/>
                <w:szCs w:val="16"/>
                <w:lang w:val="en-AU" w:eastAsia="en-AU"/>
              </w:rPr>
            </w:pPr>
            <w:r w:rsidRPr="00E31115">
              <w:rPr>
                <w:rFonts w:eastAsia="Times New Roman" w:cs="Arial"/>
                <w:b/>
                <w:bCs/>
                <w:sz w:val="16"/>
                <w:szCs w:val="16"/>
                <w:lang w:val="en-AU" w:eastAsia="en-AU"/>
              </w:rPr>
              <w:t> </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Head on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37</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73</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-42</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-58%</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51</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Same direction</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39</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67</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-28</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-42%</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58</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Manoeuvre/o'taking</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53</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-32%</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42</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On path</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35</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40</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67%</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28</w:t>
            </w:r>
          </w:p>
        </w:tc>
      </w:tr>
      <w:tr w:rsidR="00E31115" w:rsidRPr="00E31115" w:rsidTr="00E31115">
        <w:trPr>
          <w:trHeight w:val="255"/>
        </w:trPr>
        <w:tc>
          <w:tcPr>
            <w:tcW w:w="106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Single vehicle</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158</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200</w:t>
            </w:r>
          </w:p>
        </w:tc>
        <w:tc>
          <w:tcPr>
            <w:tcW w:w="492"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249</w:t>
            </w:r>
          </w:p>
        </w:tc>
        <w:tc>
          <w:tcPr>
            <w:tcW w:w="40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-42</w:t>
            </w:r>
          </w:p>
        </w:tc>
        <w:tc>
          <w:tcPr>
            <w:tcW w:w="584"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451"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-91</w:t>
            </w:r>
          </w:p>
        </w:tc>
        <w:tc>
          <w:tcPr>
            <w:tcW w:w="520"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-37%</w:t>
            </w:r>
          </w:p>
        </w:tc>
        <w:tc>
          <w:tcPr>
            <w:tcW w:w="509" w:type="pct"/>
            <w:tcBorders>
              <w:top w:val="nil"/>
              <w:left w:val="nil"/>
              <w:bottom w:val="single" w:sz="4" w:space="0" w:color="F2F2F2"/>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213</w:t>
            </w:r>
          </w:p>
        </w:tc>
      </w:tr>
      <w:tr w:rsidR="00E31115" w:rsidRPr="00E31115" w:rsidTr="00E31115">
        <w:trPr>
          <w:trHeight w:val="255"/>
        </w:trPr>
        <w:tc>
          <w:tcPr>
            <w:tcW w:w="106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ind w:firstLineChars="100" w:firstLine="160"/>
              <w:rPr>
                <w:rFonts w:eastAsia="Times New Roman" w:cs="Arial"/>
                <w:sz w:val="16"/>
                <w:szCs w:val="16"/>
                <w:lang w:val="en-AU" w:eastAsia="en-AU"/>
              </w:rPr>
            </w:pPr>
            <w:r w:rsidRPr="00E31115">
              <w:rPr>
                <w:rFonts w:eastAsia="Times New Roman" w:cs="Arial"/>
                <w:sz w:val="16"/>
                <w:szCs w:val="16"/>
                <w:lang w:val="en-AU" w:eastAsia="en-AU"/>
              </w:rPr>
              <w:t>Other (incl peds)</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176</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154</w:t>
            </w:r>
          </w:p>
        </w:tc>
        <w:tc>
          <w:tcPr>
            <w:tcW w:w="492"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275</w:t>
            </w:r>
          </w:p>
        </w:tc>
        <w:tc>
          <w:tcPr>
            <w:tcW w:w="40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58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51"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-99</w:t>
            </w:r>
          </w:p>
        </w:tc>
        <w:tc>
          <w:tcPr>
            <w:tcW w:w="520"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-36%</w:t>
            </w:r>
          </w:p>
        </w:tc>
        <w:tc>
          <w:tcPr>
            <w:tcW w:w="509"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267</w:t>
            </w:r>
          </w:p>
        </w:tc>
      </w:tr>
    </w:tbl>
    <w:p w:rsidR="00E31115" w:rsidRDefault="00E31115" w:rsidP="00E4499A">
      <w:pPr>
        <w:pStyle w:val="TACbody"/>
        <w:rPr>
          <w:rFonts w:cs="Arial"/>
        </w:rPr>
      </w:pPr>
    </w:p>
    <w:bookmarkEnd w:id="11"/>
    <w:p w:rsidR="00E4499A" w:rsidRDefault="007A1350" w:rsidP="00E4499A">
      <w:pPr>
        <w:pStyle w:val="Heading2"/>
      </w:pPr>
      <w:r w:rsidRPr="007A1350">
        <w:lastRenderedPageBreak/>
        <w:t>Injured claimants who were admitted to hospital within 7 days of the accident with a hosp</w:t>
      </w:r>
      <w:r w:rsidR="00E4499A">
        <w:t>ital stay of more than 14 days</w:t>
      </w:r>
    </w:p>
    <w:p w:rsidR="00230D57" w:rsidRPr="00585906" w:rsidRDefault="00230D57" w:rsidP="00585906">
      <w:pPr>
        <w:pStyle w:val="TACbody"/>
      </w:pPr>
    </w:p>
    <w:p w:rsidR="008D6E6D" w:rsidRDefault="007A1350" w:rsidP="00E4499A">
      <w:pPr>
        <w:pStyle w:val="TACbody"/>
      </w:pPr>
      <w:r w:rsidRPr="007A1350">
        <w:t xml:space="preserve">12 months to </w:t>
      </w:r>
      <w:r w:rsidR="00E31115">
        <w:t>31</w:t>
      </w:r>
      <w:r w:rsidR="00E31115" w:rsidRPr="00E31115">
        <w:rPr>
          <w:vertAlign w:val="superscript"/>
        </w:rPr>
        <w:t>st</w:t>
      </w:r>
      <w:r w:rsidR="00E31115">
        <w:t xml:space="preserve"> March 2022 </w:t>
      </w:r>
      <w:r w:rsidR="00DF37E0" w:rsidRPr="00DF37E0">
        <w:t>(claim acceptance date, excludes rejected claims and claims for interstate crashes.)</w:t>
      </w:r>
      <w:r w:rsidR="00DF37E0">
        <w:t xml:space="preserve"> </w:t>
      </w:r>
      <w:r w:rsidR="00E4499A">
        <w:t>– Continued</w:t>
      </w:r>
    </w:p>
    <w:tbl>
      <w:tblPr>
        <w:tblW w:w="5000" w:type="pct"/>
        <w:tblLook w:val="04A0" w:firstRow="1" w:lastRow="0" w:firstColumn="1" w:lastColumn="0" w:noHBand="0" w:noVBand="1"/>
      </w:tblPr>
      <w:tblGrid>
        <w:gridCol w:w="2137"/>
        <w:gridCol w:w="681"/>
        <w:gridCol w:w="681"/>
        <w:gridCol w:w="681"/>
        <w:gridCol w:w="849"/>
        <w:gridCol w:w="2280"/>
        <w:gridCol w:w="682"/>
        <w:gridCol w:w="682"/>
        <w:gridCol w:w="682"/>
        <w:gridCol w:w="849"/>
      </w:tblGrid>
      <w:tr w:rsidR="00E31115" w:rsidRPr="00E31115" w:rsidTr="009107C8">
        <w:trPr>
          <w:trHeight w:val="462"/>
        </w:trPr>
        <w:tc>
          <w:tcPr>
            <w:tcW w:w="1047"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Category</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2022</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2021</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2020</w:t>
            </w:r>
          </w:p>
        </w:tc>
        <w:tc>
          <w:tcPr>
            <w:tcW w:w="416" w:type="pct"/>
            <w:tcBorders>
              <w:top w:val="nil"/>
              <w:left w:val="nil"/>
              <w:bottom w:val="nil"/>
              <w:right w:val="nil"/>
            </w:tcBorders>
            <w:shd w:val="clear" w:color="008FDB" w:fill="008FDB"/>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5 Year Average</w:t>
            </w:r>
          </w:p>
        </w:tc>
        <w:tc>
          <w:tcPr>
            <w:tcW w:w="1117"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Category</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2022</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2021</w:t>
            </w:r>
          </w:p>
        </w:tc>
        <w:tc>
          <w:tcPr>
            <w:tcW w:w="334" w:type="pct"/>
            <w:tcBorders>
              <w:top w:val="nil"/>
              <w:left w:val="nil"/>
              <w:bottom w:val="nil"/>
              <w:right w:val="nil"/>
            </w:tcBorders>
            <w:shd w:val="clear" w:color="008FDB" w:fill="008FDB"/>
            <w:noWrap/>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2020</w:t>
            </w:r>
          </w:p>
        </w:tc>
        <w:tc>
          <w:tcPr>
            <w:tcW w:w="416" w:type="pct"/>
            <w:tcBorders>
              <w:top w:val="nil"/>
              <w:left w:val="nil"/>
              <w:bottom w:val="nil"/>
              <w:right w:val="nil"/>
            </w:tcBorders>
            <w:shd w:val="clear" w:color="008FDB" w:fill="008FDB"/>
            <w:vAlign w:val="center"/>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r w:rsidRPr="00E31115">
              <w:rPr>
                <w:rFonts w:eastAsia="Times New Roman" w:cs="Arial"/>
                <w:b/>
                <w:bCs/>
                <w:color w:val="FFFFFF"/>
                <w:sz w:val="16"/>
                <w:szCs w:val="16"/>
                <w:lang w:val="en-AU" w:eastAsia="en-AU"/>
              </w:rPr>
              <w:t>5 Year Average</w:t>
            </w:r>
          </w:p>
        </w:tc>
      </w:tr>
      <w:tr w:rsidR="00E31115" w:rsidRPr="00E31115" w:rsidTr="009107C8">
        <w:trPr>
          <w:trHeight w:val="105"/>
        </w:trPr>
        <w:tc>
          <w:tcPr>
            <w:tcW w:w="1047"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b/>
                <w:bCs/>
                <w:color w:val="FFFFFF"/>
                <w:sz w:val="16"/>
                <w:szCs w:val="16"/>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ascii="Times New Roman" w:eastAsia="Times New Roman" w:hAnsi="Times New Roman" w:cs="Times New Roman"/>
                <w:sz w:val="20"/>
                <w:szCs w:val="20"/>
                <w:lang w:val="en-AU" w:eastAsia="en-AU"/>
              </w:rPr>
            </w:pPr>
          </w:p>
        </w:tc>
        <w:tc>
          <w:tcPr>
            <w:tcW w:w="416"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ascii="Times New Roman" w:eastAsia="Times New Roman" w:hAnsi="Times New Roman" w:cs="Times New Roman"/>
                <w:sz w:val="20"/>
                <w:szCs w:val="20"/>
                <w:lang w:val="en-AU" w:eastAsia="en-AU"/>
              </w:rPr>
            </w:pPr>
          </w:p>
        </w:tc>
        <w:tc>
          <w:tcPr>
            <w:tcW w:w="1117"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jc w:val="right"/>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334"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c>
          <w:tcPr>
            <w:tcW w:w="416" w:type="pct"/>
            <w:tcBorders>
              <w:top w:val="nil"/>
              <w:left w:val="nil"/>
              <w:bottom w:val="nil"/>
              <w:right w:val="nil"/>
            </w:tcBorders>
            <w:shd w:val="clear" w:color="auto" w:fill="auto"/>
            <w:noWrap/>
            <w:vAlign w:val="bottom"/>
            <w:hideMark/>
          </w:tcPr>
          <w:p w:rsidR="00E31115" w:rsidRPr="00E31115" w:rsidRDefault="00E31115" w:rsidP="00E31115">
            <w:pPr>
              <w:spacing w:after="0" w:line="240" w:lineRule="auto"/>
              <w:rPr>
                <w:rFonts w:ascii="Times New Roman" w:eastAsia="Times New Roman" w:hAnsi="Times New Roman" w:cs="Times New Roman"/>
                <w:sz w:val="20"/>
                <w:szCs w:val="20"/>
                <w:lang w:val="en-AU" w:eastAsia="en-AU"/>
              </w:rPr>
            </w:pP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Local Government Area</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16" w:type="pct"/>
            <w:tcBorders>
              <w:top w:val="nil"/>
              <w:left w:val="nil"/>
              <w:bottom w:val="single" w:sz="4" w:space="0" w:color="148FDB"/>
              <w:right w:val="single" w:sz="4" w:space="0" w:color="00B0F0"/>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1117"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rPr>
                <w:rFonts w:eastAsia="Times New Roman" w:cs="Arial"/>
                <w:b/>
                <w:bCs/>
                <w:sz w:val="16"/>
                <w:szCs w:val="16"/>
                <w:lang w:val="en-AU" w:eastAsia="en-AU"/>
              </w:rPr>
            </w:pPr>
            <w:r w:rsidRPr="00E31115">
              <w:rPr>
                <w:rFonts w:eastAsia="Times New Roman" w:cs="Arial"/>
                <w:b/>
                <w:bCs/>
                <w:sz w:val="16"/>
                <w:szCs w:val="16"/>
                <w:lang w:val="en-AU" w:eastAsia="en-AU"/>
              </w:rPr>
              <w:t>Local Government Area</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16" w:type="pct"/>
            <w:tcBorders>
              <w:top w:val="nil"/>
              <w:left w:val="nil"/>
              <w:bottom w:val="single" w:sz="4" w:space="0" w:color="148FDB"/>
              <w:right w:val="nil"/>
            </w:tcBorders>
            <w:shd w:val="clear" w:color="auto" w:fill="auto"/>
            <w:noWrap/>
            <w:vAlign w:val="bottom"/>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ALPINE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MANSFIELD</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r>
      <w:tr w:rsidR="00E31115" w:rsidRPr="00E31115" w:rsidTr="009107C8">
        <w:trPr>
          <w:trHeight w:val="199"/>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ARARAT</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MARIBYRNONG</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BALLARAT</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MAROONDAH</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BANYULE</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MELBOURNE</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BASS COAST</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MELTON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r>
      <w:tr w:rsidR="00E31115" w:rsidRPr="00E31115" w:rsidTr="009107C8">
        <w:trPr>
          <w:trHeight w:val="199"/>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xml:space="preserve">BAW </w:t>
            </w:r>
            <w:proofErr w:type="spellStart"/>
            <w:r w:rsidRPr="00E31115">
              <w:rPr>
                <w:rFonts w:eastAsia="Times New Roman" w:cs="Arial"/>
                <w:sz w:val="16"/>
                <w:szCs w:val="16"/>
                <w:lang w:val="en-AU" w:eastAsia="en-AU"/>
              </w:rPr>
              <w:t>BAW</w:t>
            </w:r>
            <w:proofErr w:type="spellEnd"/>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MILDURA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BAYSIDE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MITCHELL</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BENALLA</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MOIRA</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BOROONDARA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MONASH</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BRIMBANK</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MOONEE VALLEY</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BULOKE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MOORABOOL</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CAMPASPE</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MORELAND</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19</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CARDINIA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MORNINGTON PENINSULA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r>
      <w:tr w:rsidR="00E31115" w:rsidRPr="00E31115" w:rsidTr="009107C8">
        <w:trPr>
          <w:trHeight w:val="199"/>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CASEY</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MOUNT ALEXANDER</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CENTRAL GOLDFIELDS</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MOYNE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COLAC-OTWAY</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MURRINDINDI</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CORANGAMITE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NILLUMBIK</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r>
      <w:tr w:rsidR="00E31115" w:rsidRPr="00E31115" w:rsidTr="009107C8">
        <w:trPr>
          <w:trHeight w:val="199"/>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DAREBIN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NORTHERN GRAMPIANS</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EAST GIPPSLAND</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PORT PHILLIP</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FRANKSTON</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PYRENEES</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GANNAWARRA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QUEENSCLIFFE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GLEN EIRA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SOUTH GIPPSLAND</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GLENELG</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SOUTHERN GRAMPIANS</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GOLDEN PLAINS</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STONNINGTON</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GREATER BENDIGO</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STRATHBOGIE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GREATER DANDENONG</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SURF COAST</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GREATER GEELONG</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SWAN HILL</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GREATER SHEPPARTON</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TOWONG</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HEPBURN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WANGARATTA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HINDMARSH</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WARRNAMBOOL</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r>
      <w:tr w:rsidR="00E31115" w:rsidRPr="00E31115" w:rsidTr="009107C8">
        <w:trPr>
          <w:trHeight w:val="199"/>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HOBSONS BAY</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WELLINGTON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r>
      <w:tr w:rsidR="00E31115" w:rsidRPr="00E31115" w:rsidTr="009107C8">
        <w:trPr>
          <w:trHeight w:val="199"/>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HORSHAM</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WEST WIMMERA</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HUME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22</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19</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WHITEHORSE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INDIGO</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WHITTLESEA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26</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KINGSTON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WODONGA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KNOX</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14</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15</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24</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17</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WYNDHAM</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19</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21</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LATROBE</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YARRA</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5</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13</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9</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LODDON</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4</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YARRA RANGES</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30</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23</w:t>
            </w:r>
          </w:p>
        </w:tc>
      </w:tr>
      <w:tr w:rsidR="00E31115" w:rsidRPr="00E31115" w:rsidTr="009107C8">
        <w:trPr>
          <w:trHeight w:val="255"/>
        </w:trPr>
        <w:tc>
          <w:tcPr>
            <w:tcW w:w="104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MACEDON RANGES</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3</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11</w:t>
            </w:r>
          </w:p>
        </w:tc>
        <w:tc>
          <w:tcPr>
            <w:tcW w:w="416" w:type="pct"/>
            <w:tcBorders>
              <w:top w:val="nil"/>
              <w:left w:val="nil"/>
              <w:bottom w:val="single" w:sz="4" w:space="0" w:color="F2F2F2"/>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7</w:t>
            </w:r>
          </w:p>
        </w:tc>
        <w:tc>
          <w:tcPr>
            <w:tcW w:w="1117"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YARRIAMBIACK</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0</w:t>
            </w:r>
          </w:p>
        </w:tc>
        <w:tc>
          <w:tcPr>
            <w:tcW w:w="334"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2</w:t>
            </w:r>
          </w:p>
        </w:tc>
        <w:tc>
          <w:tcPr>
            <w:tcW w:w="416" w:type="pct"/>
            <w:tcBorders>
              <w:top w:val="nil"/>
              <w:left w:val="nil"/>
              <w:bottom w:val="single" w:sz="4" w:space="0" w:color="F2F2F2"/>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w:t>
            </w:r>
          </w:p>
        </w:tc>
      </w:tr>
      <w:tr w:rsidR="00E31115" w:rsidRPr="00E31115" w:rsidTr="009107C8">
        <w:trPr>
          <w:trHeight w:val="255"/>
        </w:trPr>
        <w:tc>
          <w:tcPr>
            <w:tcW w:w="104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MANNINGHAM</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8</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6</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18</w:t>
            </w:r>
          </w:p>
        </w:tc>
        <w:tc>
          <w:tcPr>
            <w:tcW w:w="416" w:type="pct"/>
            <w:tcBorders>
              <w:top w:val="nil"/>
              <w:left w:val="nil"/>
              <w:bottom w:val="single" w:sz="4" w:space="0" w:color="148FDB"/>
              <w:right w:val="single" w:sz="4" w:space="0" w:color="00B0F0"/>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12</w:t>
            </w:r>
          </w:p>
        </w:tc>
        <w:tc>
          <w:tcPr>
            <w:tcW w:w="1117"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334"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c>
          <w:tcPr>
            <w:tcW w:w="416" w:type="pct"/>
            <w:tcBorders>
              <w:top w:val="nil"/>
              <w:left w:val="nil"/>
              <w:bottom w:val="single" w:sz="4" w:space="0" w:color="148FDB"/>
              <w:right w:val="nil"/>
            </w:tcBorders>
            <w:shd w:val="clear" w:color="auto" w:fill="auto"/>
            <w:noWrap/>
            <w:vAlign w:val="center"/>
            <w:hideMark/>
          </w:tcPr>
          <w:p w:rsidR="00E31115" w:rsidRPr="00E31115" w:rsidRDefault="00E31115" w:rsidP="00E31115">
            <w:pPr>
              <w:spacing w:after="0" w:line="240" w:lineRule="auto"/>
              <w:jc w:val="right"/>
              <w:rPr>
                <w:rFonts w:eastAsia="Times New Roman" w:cs="Arial"/>
                <w:sz w:val="16"/>
                <w:szCs w:val="16"/>
                <w:lang w:val="en-AU" w:eastAsia="en-AU"/>
              </w:rPr>
            </w:pPr>
            <w:r w:rsidRPr="00E31115">
              <w:rPr>
                <w:rFonts w:eastAsia="Times New Roman" w:cs="Arial"/>
                <w:sz w:val="16"/>
                <w:szCs w:val="16"/>
                <w:lang w:val="en-AU" w:eastAsia="en-AU"/>
              </w:rPr>
              <w:t> </w:t>
            </w:r>
          </w:p>
        </w:tc>
      </w:tr>
    </w:tbl>
    <w:p w:rsidR="00E31115" w:rsidRDefault="00E31115" w:rsidP="00E4499A">
      <w:pPr>
        <w:pStyle w:val="TACbody"/>
      </w:pPr>
    </w:p>
    <w:p w:rsidR="00E31115" w:rsidRDefault="00E31115" w:rsidP="00E4499A">
      <w:pPr>
        <w:pStyle w:val="TACbody"/>
      </w:pPr>
    </w:p>
    <w:p w:rsidR="00E4499A" w:rsidRPr="00E4499A" w:rsidRDefault="007A1350" w:rsidP="007865B5">
      <w:pPr>
        <w:pStyle w:val="Heading1"/>
      </w:pPr>
      <w:bookmarkStart w:id="13" w:name="_Toc101447786"/>
      <w:bookmarkStart w:id="14" w:name="_Toc435694155"/>
      <w:bookmarkStart w:id="15" w:name="_Toc72413716"/>
      <w:r w:rsidRPr="00E4499A">
        <w:lastRenderedPageBreak/>
        <w:t>Injured claimants who were admitted to hosp</w:t>
      </w:r>
      <w:r w:rsidR="00E4499A" w:rsidRPr="00E4499A">
        <w:t>ital within 7 days of accident</w:t>
      </w:r>
      <w:bookmarkEnd w:id="13"/>
    </w:p>
    <w:p w:rsidR="0068376F" w:rsidRDefault="007A1350" w:rsidP="00E4499A">
      <w:pPr>
        <w:pStyle w:val="TACbody"/>
      </w:pPr>
      <w:r w:rsidRPr="007A1350">
        <w:t xml:space="preserve">12 months to </w:t>
      </w:r>
      <w:r w:rsidR="00C261D5">
        <w:t>3</w:t>
      </w:r>
      <w:r w:rsidR="009107C8">
        <w:t>1</w:t>
      </w:r>
      <w:r w:rsidR="009107C8" w:rsidRPr="009107C8">
        <w:rPr>
          <w:vertAlign w:val="superscript"/>
        </w:rPr>
        <w:t>st</w:t>
      </w:r>
      <w:r w:rsidR="009107C8">
        <w:t xml:space="preserve"> </w:t>
      </w:r>
      <w:r w:rsidR="00C261D5">
        <w:t>March</w:t>
      </w:r>
      <w:r w:rsidR="00976343">
        <w:t xml:space="preserve"> 202</w:t>
      </w:r>
      <w:r w:rsidR="009107C8">
        <w:t>2</w:t>
      </w:r>
      <w:r w:rsidR="00114B8F">
        <w:t xml:space="preserve"> </w:t>
      </w:r>
      <w:r w:rsidRPr="007A1350">
        <w:t>(claim acceptance date</w:t>
      </w:r>
      <w:r w:rsidR="00585906">
        <w:t>,</w:t>
      </w:r>
      <w:r w:rsidR="00585906" w:rsidRPr="005824E6">
        <w:rPr>
          <w:rFonts w:cs="Arial"/>
        </w:rPr>
        <w:t xml:space="preserve"> </w:t>
      </w:r>
      <w:r w:rsidR="00585906" w:rsidRPr="007A1350">
        <w:rPr>
          <w:rFonts w:cs="Arial"/>
        </w:rPr>
        <w:t>excludes rejected claims and claims for interstat</w:t>
      </w:r>
      <w:r w:rsidR="00585906">
        <w:rPr>
          <w:rFonts w:cs="Arial"/>
        </w:rPr>
        <w:t>e crashes.</w:t>
      </w:r>
      <w:r w:rsidRPr="007A1350">
        <w:t>)</w:t>
      </w:r>
      <w:bookmarkEnd w:id="14"/>
      <w:bookmarkEnd w:id="15"/>
    </w:p>
    <w:tbl>
      <w:tblPr>
        <w:tblW w:w="5000" w:type="pct"/>
        <w:tblLook w:val="04A0" w:firstRow="1" w:lastRow="0" w:firstColumn="1" w:lastColumn="0" w:noHBand="0" w:noVBand="1"/>
      </w:tblPr>
      <w:tblGrid>
        <w:gridCol w:w="2484"/>
        <w:gridCol w:w="961"/>
        <w:gridCol w:w="961"/>
        <w:gridCol w:w="961"/>
        <w:gridCol w:w="945"/>
        <w:gridCol w:w="978"/>
        <w:gridCol w:w="1002"/>
        <w:gridCol w:w="920"/>
        <w:gridCol w:w="992"/>
      </w:tblGrid>
      <w:tr w:rsidR="009107C8" w:rsidRPr="009107C8" w:rsidTr="009107C8">
        <w:trPr>
          <w:trHeight w:val="462"/>
        </w:trPr>
        <w:tc>
          <w:tcPr>
            <w:tcW w:w="1217"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Category</w:t>
            </w:r>
          </w:p>
        </w:tc>
        <w:tc>
          <w:tcPr>
            <w:tcW w:w="471"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w:t>
            </w:r>
          </w:p>
        </w:tc>
        <w:tc>
          <w:tcPr>
            <w:tcW w:w="471"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2021</w:t>
            </w:r>
          </w:p>
        </w:tc>
        <w:tc>
          <w:tcPr>
            <w:tcW w:w="471"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2020</w:t>
            </w:r>
          </w:p>
        </w:tc>
        <w:tc>
          <w:tcPr>
            <w:tcW w:w="942" w:type="pct"/>
            <w:gridSpan w:val="2"/>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center"/>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 v 2021</w:t>
            </w:r>
          </w:p>
        </w:tc>
        <w:tc>
          <w:tcPr>
            <w:tcW w:w="942" w:type="pct"/>
            <w:gridSpan w:val="2"/>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center"/>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 v 2020</w:t>
            </w:r>
          </w:p>
        </w:tc>
        <w:tc>
          <w:tcPr>
            <w:tcW w:w="487"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5 Year Average</w:t>
            </w:r>
          </w:p>
        </w:tc>
      </w:tr>
      <w:tr w:rsidR="009107C8" w:rsidRPr="009107C8" w:rsidTr="009107C8">
        <w:trPr>
          <w:trHeight w:val="105"/>
        </w:trPr>
        <w:tc>
          <w:tcPr>
            <w:tcW w:w="1217"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p>
        </w:tc>
        <w:tc>
          <w:tcPr>
            <w:tcW w:w="47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center"/>
              <w:rPr>
                <w:rFonts w:ascii="Times New Roman" w:eastAsia="Times New Roman" w:hAnsi="Times New Roman" w:cs="Times New Roman"/>
                <w:sz w:val="20"/>
                <w:szCs w:val="20"/>
                <w:lang w:val="en-AU" w:eastAsia="en-AU"/>
              </w:rPr>
            </w:pPr>
          </w:p>
        </w:tc>
        <w:tc>
          <w:tcPr>
            <w:tcW w:w="47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7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63"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78"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9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5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487"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r>
      <w:tr w:rsidR="009107C8" w:rsidRPr="009107C8" w:rsidTr="009107C8">
        <w:trPr>
          <w:trHeight w:val="255"/>
        </w:trPr>
        <w:tc>
          <w:tcPr>
            <w:tcW w:w="1217"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Overview</w:t>
            </w:r>
          </w:p>
        </w:tc>
        <w:tc>
          <w:tcPr>
            <w:tcW w:w="471"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sz w:val="16"/>
                <w:szCs w:val="16"/>
                <w:lang w:val="en-AU" w:eastAsia="en-AU"/>
              </w:rPr>
            </w:pPr>
            <w:r w:rsidRPr="009107C8">
              <w:rPr>
                <w:rFonts w:eastAsia="Times New Roman" w:cs="Arial"/>
                <w:sz w:val="16"/>
                <w:szCs w:val="16"/>
                <w:lang w:val="en-AU" w:eastAsia="en-AU"/>
              </w:rPr>
              <w:t> </w:t>
            </w:r>
          </w:p>
        </w:tc>
        <w:tc>
          <w:tcPr>
            <w:tcW w:w="463"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8"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91"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sz w:val="16"/>
                <w:szCs w:val="16"/>
                <w:lang w:val="en-AU" w:eastAsia="en-AU"/>
              </w:rPr>
            </w:pPr>
            <w:r w:rsidRPr="009107C8">
              <w:rPr>
                <w:rFonts w:eastAsia="Times New Roman" w:cs="Arial"/>
                <w:sz w:val="16"/>
                <w:szCs w:val="16"/>
                <w:lang w:val="en-AU" w:eastAsia="en-AU"/>
              </w:rPr>
              <w:t> </w:t>
            </w:r>
          </w:p>
        </w:tc>
        <w:tc>
          <w:tcPr>
            <w:tcW w:w="451"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b/>
                <w:bCs/>
                <w:sz w:val="16"/>
                <w:szCs w:val="16"/>
                <w:lang w:val="en-AU" w:eastAsia="en-AU"/>
              </w:rPr>
            </w:pPr>
            <w:r w:rsidRPr="009107C8">
              <w:rPr>
                <w:rFonts w:eastAsia="Times New Roman" w:cs="Arial"/>
                <w:b/>
                <w:bCs/>
                <w:sz w:val="16"/>
                <w:szCs w:val="16"/>
                <w:lang w:val="en-AU" w:eastAsia="en-AU"/>
              </w:rPr>
              <w:t> </w:t>
            </w:r>
          </w:p>
        </w:tc>
        <w:tc>
          <w:tcPr>
            <w:tcW w:w="487" w:type="pct"/>
            <w:tcBorders>
              <w:top w:val="single" w:sz="4" w:space="0" w:color="F2F2F2"/>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b/>
                <w:bCs/>
                <w:sz w:val="16"/>
                <w:szCs w:val="16"/>
                <w:lang w:val="en-AU" w:eastAsia="en-AU"/>
              </w:rPr>
            </w:pPr>
            <w:r w:rsidRPr="009107C8">
              <w:rPr>
                <w:rFonts w:eastAsia="Times New Roman" w:cs="Arial"/>
                <w:b/>
                <w:bCs/>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Claims</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5,437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5,274</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7,691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+163</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-2254</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-29%</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6,901</w:t>
            </w:r>
          </w:p>
        </w:tc>
      </w:tr>
      <w:tr w:rsidR="009107C8" w:rsidRPr="009107C8" w:rsidTr="009107C8">
        <w:trPr>
          <w:trHeight w:val="199"/>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Sex</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Female</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2,248</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2,079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3,398</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+169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8%</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-1150</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-34%</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2,934</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Male</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3,185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3,186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4,288</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0%</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-1103</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-26%</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3,959</w:t>
            </w:r>
          </w:p>
        </w:tc>
      </w:tr>
      <w:tr w:rsidR="009107C8" w:rsidRPr="009107C8" w:rsidTr="009107C8">
        <w:trPr>
          <w:trHeight w:val="199"/>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Road user</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Bicyclist</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385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420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486</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-35</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-8%</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-101</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-21%</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472</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Driver</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2,636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2,562</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3,719</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+74</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-1083</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-29%</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3,308</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Motorcyclist</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988</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1,030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1,278</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-42</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-4%</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-290</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-23%</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1,205</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Passenger</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688</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659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1,106</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4%</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-418</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-38%</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959</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Pedestrian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556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438</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731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+118</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27%</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-175</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-24%</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672</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Train/Tram</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44</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88%</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-66%</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33</w:t>
            </w:r>
          </w:p>
        </w:tc>
      </w:tr>
      <w:tr w:rsidR="009107C8" w:rsidRPr="009107C8" w:rsidTr="009107C8">
        <w:trPr>
          <w:trHeight w:val="199"/>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Location</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Melbourne</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3,451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3,255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4,742</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+196</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6%</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-1291</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-27%</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4,177</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Rural Victoria</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1,757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1,807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2,382</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-50</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-625</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-26%</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2,104</w:t>
            </w:r>
          </w:p>
        </w:tc>
      </w:tr>
      <w:tr w:rsidR="009107C8" w:rsidRPr="009107C8" w:rsidTr="009107C8">
        <w:trPr>
          <w:trHeight w:val="199"/>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Age group</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0-4</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44</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23%</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-16%</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51</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5-15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139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191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+20</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17%</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-52</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-27%</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185</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16-17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118</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17%</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-17</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-14%</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115</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18-20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356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412</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507</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-56</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-14%</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-151</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-30%</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496</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21-25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607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646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890</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-6%</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-283</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-32%</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836</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26-29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482</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463</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669</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4%</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-187</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-28%</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592</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30-39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993</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874</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1,241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14%</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-248</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-20%</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1,136</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40-49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729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745</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1,080</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-16</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-351</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-33%</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959</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50-59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761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726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1,021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+35</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5%</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-260</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-25%</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939</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60-69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553</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564</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849</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-296</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-35%</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703</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70+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679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609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1,081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+70</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11%</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-402</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-37%</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887</w:t>
            </w:r>
          </w:p>
        </w:tc>
      </w:tr>
      <w:tr w:rsidR="009107C8" w:rsidRPr="009107C8" w:rsidTr="009107C8">
        <w:trPr>
          <w:trHeight w:val="199"/>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Accident Type</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Intersection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Adjacent direction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821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802</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996</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+19</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-175</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-18%</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872</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Opposing direction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450</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376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530</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+74</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20%</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-80</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-15%</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483</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Mid-block/other</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 </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Head on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252</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276</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386</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-24</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-9%</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-134</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-35%</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311</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Same direction</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863</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791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1,083</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+72</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9%</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-220</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-20%</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917</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Manoeuvre/o'taking</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367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403</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395</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-36</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-9%</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-28</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-7%</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368</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On path</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311</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254</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293</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+57</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22%</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+18</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6%</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265</w:t>
            </w:r>
          </w:p>
        </w:tc>
      </w:tr>
      <w:tr w:rsidR="009107C8" w:rsidRPr="009107C8" w:rsidTr="009107C8">
        <w:trPr>
          <w:trHeight w:val="255"/>
        </w:trPr>
        <w:tc>
          <w:tcPr>
            <w:tcW w:w="121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Single vehicle</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1,239</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1,397</w:t>
            </w:r>
          </w:p>
        </w:tc>
        <w:tc>
          <w:tcPr>
            <w:tcW w:w="47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1,551</w:t>
            </w:r>
          </w:p>
        </w:tc>
        <w:tc>
          <w:tcPr>
            <w:tcW w:w="463"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-158</w:t>
            </w:r>
          </w:p>
        </w:tc>
        <w:tc>
          <w:tcPr>
            <w:tcW w:w="4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-11%</w:t>
            </w:r>
          </w:p>
        </w:tc>
        <w:tc>
          <w:tcPr>
            <w:tcW w:w="49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-312</w:t>
            </w:r>
          </w:p>
        </w:tc>
        <w:tc>
          <w:tcPr>
            <w:tcW w:w="451"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-20%</w:t>
            </w:r>
          </w:p>
        </w:tc>
        <w:tc>
          <w:tcPr>
            <w:tcW w:w="487"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1,403</w:t>
            </w:r>
          </w:p>
        </w:tc>
      </w:tr>
      <w:tr w:rsidR="009107C8" w:rsidRPr="009107C8" w:rsidTr="009107C8">
        <w:trPr>
          <w:trHeight w:val="255"/>
        </w:trPr>
        <w:tc>
          <w:tcPr>
            <w:tcW w:w="121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Other (incl peds)</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1,134</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975</w:t>
            </w:r>
          </w:p>
        </w:tc>
        <w:tc>
          <w:tcPr>
            <w:tcW w:w="4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2,457</w:t>
            </w:r>
          </w:p>
        </w:tc>
        <w:tc>
          <w:tcPr>
            <w:tcW w:w="463"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+159</w:t>
            </w:r>
          </w:p>
        </w:tc>
        <w:tc>
          <w:tcPr>
            <w:tcW w:w="478"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16%</w:t>
            </w:r>
          </w:p>
        </w:tc>
        <w:tc>
          <w:tcPr>
            <w:tcW w:w="49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-1323</w:t>
            </w:r>
          </w:p>
        </w:tc>
        <w:tc>
          <w:tcPr>
            <w:tcW w:w="45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center"/>
              <w:rPr>
                <w:rFonts w:eastAsia="Times New Roman" w:cs="Arial"/>
                <w:color w:val="000000"/>
                <w:sz w:val="16"/>
                <w:szCs w:val="16"/>
                <w:lang w:val="en-AU" w:eastAsia="en-AU"/>
              </w:rPr>
            </w:pPr>
            <w:r w:rsidRPr="009107C8">
              <w:rPr>
                <w:rFonts w:eastAsia="Times New Roman" w:cs="Arial"/>
                <w:color w:val="000000"/>
                <w:sz w:val="16"/>
                <w:szCs w:val="16"/>
                <w:lang w:val="en-AU" w:eastAsia="en-AU"/>
              </w:rPr>
              <w:t>-54%</w:t>
            </w:r>
          </w:p>
        </w:tc>
        <w:tc>
          <w:tcPr>
            <w:tcW w:w="487"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color w:val="000000"/>
                <w:sz w:val="16"/>
                <w:szCs w:val="16"/>
                <w:lang w:val="en-AU" w:eastAsia="en-AU"/>
              </w:rPr>
            </w:pPr>
            <w:r w:rsidRPr="009107C8">
              <w:rPr>
                <w:rFonts w:eastAsia="Times New Roman" w:cs="Arial"/>
                <w:color w:val="000000"/>
                <w:sz w:val="16"/>
                <w:szCs w:val="16"/>
                <w:lang w:val="en-AU" w:eastAsia="en-AU"/>
              </w:rPr>
              <w:t>2,282</w:t>
            </w:r>
          </w:p>
        </w:tc>
      </w:tr>
    </w:tbl>
    <w:p w:rsidR="009107C8" w:rsidRDefault="009107C8" w:rsidP="00E4499A">
      <w:pPr>
        <w:pStyle w:val="TACbody"/>
      </w:pPr>
    </w:p>
    <w:p w:rsidR="00E4499A" w:rsidRDefault="007A1350" w:rsidP="00E4499A">
      <w:pPr>
        <w:pStyle w:val="Heading2"/>
      </w:pPr>
      <w:r w:rsidRPr="00AC326C">
        <w:lastRenderedPageBreak/>
        <w:t>Injured claimants who were admitted to hosp</w:t>
      </w:r>
      <w:r w:rsidR="00E4499A" w:rsidRPr="00AC326C">
        <w:t>ital within 7 days of accident</w:t>
      </w:r>
    </w:p>
    <w:p w:rsidR="00230D57" w:rsidRPr="00230D57" w:rsidRDefault="00230D57" w:rsidP="00230D57">
      <w:pPr>
        <w:pStyle w:val="TACbody"/>
      </w:pPr>
    </w:p>
    <w:p w:rsidR="0068376F" w:rsidRDefault="00E4499A" w:rsidP="00E4499A">
      <w:pPr>
        <w:pStyle w:val="TACbody"/>
      </w:pPr>
      <w:r>
        <w:t xml:space="preserve">12 months to </w:t>
      </w:r>
      <w:r w:rsidR="001E51D3">
        <w:t>3</w:t>
      </w:r>
      <w:r w:rsidR="009107C8">
        <w:t>1</w:t>
      </w:r>
      <w:r w:rsidR="009107C8" w:rsidRPr="009107C8">
        <w:rPr>
          <w:vertAlign w:val="superscript"/>
        </w:rPr>
        <w:t>st</w:t>
      </w:r>
      <w:r w:rsidR="009107C8">
        <w:t xml:space="preserve"> March 2022</w:t>
      </w:r>
      <w:r w:rsidR="007A1350" w:rsidRPr="007A1350">
        <w:t xml:space="preserve"> (claim acceptan</w:t>
      </w:r>
      <w:r w:rsidR="00585906">
        <w:t>ce date,</w:t>
      </w:r>
      <w:r w:rsidR="00585906" w:rsidRPr="005824E6">
        <w:rPr>
          <w:rFonts w:cs="Arial"/>
        </w:rPr>
        <w:t xml:space="preserve"> </w:t>
      </w:r>
      <w:r w:rsidR="00585906" w:rsidRPr="007A1350">
        <w:rPr>
          <w:rFonts w:cs="Arial"/>
        </w:rPr>
        <w:t>excludes rejected claims and claims for interstat</w:t>
      </w:r>
      <w:r w:rsidR="00585906">
        <w:rPr>
          <w:rFonts w:cs="Arial"/>
        </w:rPr>
        <w:t>e crashes.</w:t>
      </w:r>
      <w:r w:rsidR="007A1350" w:rsidRPr="007A1350">
        <w:t>) –</w:t>
      </w:r>
      <w:r>
        <w:t xml:space="preserve"> Continued </w:t>
      </w:r>
    </w:p>
    <w:tbl>
      <w:tblPr>
        <w:tblW w:w="5000" w:type="pct"/>
        <w:tblLook w:val="04A0" w:firstRow="1" w:lastRow="0" w:firstColumn="1" w:lastColumn="0" w:noHBand="0" w:noVBand="1"/>
      </w:tblPr>
      <w:tblGrid>
        <w:gridCol w:w="2137"/>
        <w:gridCol w:w="682"/>
        <w:gridCol w:w="682"/>
        <w:gridCol w:w="682"/>
        <w:gridCol w:w="848"/>
        <w:gridCol w:w="2279"/>
        <w:gridCol w:w="682"/>
        <w:gridCol w:w="682"/>
        <w:gridCol w:w="682"/>
        <w:gridCol w:w="848"/>
      </w:tblGrid>
      <w:tr w:rsidR="009107C8" w:rsidRPr="009107C8" w:rsidTr="009107C8">
        <w:trPr>
          <w:trHeight w:val="462"/>
        </w:trPr>
        <w:tc>
          <w:tcPr>
            <w:tcW w:w="971"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Category</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2021</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2020</w:t>
            </w:r>
          </w:p>
        </w:tc>
        <w:tc>
          <w:tcPr>
            <w:tcW w:w="392"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5 Year Average</w:t>
            </w:r>
          </w:p>
        </w:tc>
        <w:tc>
          <w:tcPr>
            <w:tcW w:w="971"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Category</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2021</w:t>
            </w:r>
          </w:p>
        </w:tc>
        <w:tc>
          <w:tcPr>
            <w:tcW w:w="3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2020</w:t>
            </w:r>
          </w:p>
        </w:tc>
        <w:tc>
          <w:tcPr>
            <w:tcW w:w="392"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right"/>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5 Year Average</w:t>
            </w:r>
          </w:p>
        </w:tc>
      </w:tr>
      <w:tr w:rsidR="009107C8" w:rsidRPr="009107C8" w:rsidTr="009107C8">
        <w:trPr>
          <w:trHeight w:val="105"/>
        </w:trPr>
        <w:tc>
          <w:tcPr>
            <w:tcW w:w="971" w:type="pct"/>
            <w:tcBorders>
              <w:top w:val="nil"/>
              <w:left w:val="single" w:sz="4" w:space="0" w:color="00B0F0"/>
              <w:bottom w:val="nil"/>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right"/>
              <w:rPr>
                <w:rFonts w:ascii="Times New Roman" w:eastAsia="Times New Roman" w:hAnsi="Times New Roman" w:cs="Times New Roman"/>
                <w:sz w:val="20"/>
                <w:szCs w:val="20"/>
                <w:lang w:val="en-AU" w:eastAsia="en-AU"/>
              </w:rPr>
            </w:pP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right"/>
              <w:rPr>
                <w:rFonts w:ascii="Times New Roman" w:eastAsia="Times New Roman" w:hAnsi="Times New Roman" w:cs="Times New Roman"/>
                <w:sz w:val="20"/>
                <w:szCs w:val="20"/>
                <w:lang w:val="en-AU" w:eastAsia="en-AU"/>
              </w:rPr>
            </w:pPr>
          </w:p>
        </w:tc>
        <w:tc>
          <w:tcPr>
            <w:tcW w:w="392"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right"/>
              <w:rPr>
                <w:rFonts w:ascii="Times New Roman" w:eastAsia="Times New Roman" w:hAnsi="Times New Roman" w:cs="Times New Roman"/>
                <w:sz w:val="20"/>
                <w:szCs w:val="20"/>
                <w:lang w:val="en-AU" w:eastAsia="en-AU"/>
              </w:rPr>
            </w:pPr>
          </w:p>
        </w:tc>
        <w:tc>
          <w:tcPr>
            <w:tcW w:w="971"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jc w:val="right"/>
              <w:rPr>
                <w:rFonts w:ascii="Times New Roman" w:eastAsia="Times New Roman" w:hAnsi="Times New Roman" w:cs="Times New Roman"/>
                <w:sz w:val="20"/>
                <w:szCs w:val="20"/>
                <w:lang w:val="en-AU" w:eastAsia="en-AU"/>
              </w:rPr>
            </w:pP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379" w:type="pct"/>
            <w:tcBorders>
              <w:top w:val="nil"/>
              <w:left w:val="nil"/>
              <w:bottom w:val="nil"/>
              <w:right w:val="nil"/>
            </w:tcBorders>
            <w:shd w:val="clear" w:color="auto" w:fill="auto"/>
            <w:noWrap/>
            <w:vAlign w:val="bottom"/>
            <w:hideMark/>
          </w:tcPr>
          <w:p w:rsidR="009107C8" w:rsidRPr="009107C8" w:rsidRDefault="009107C8" w:rsidP="009107C8">
            <w:pPr>
              <w:spacing w:after="0" w:line="240" w:lineRule="auto"/>
              <w:rPr>
                <w:rFonts w:ascii="Times New Roman" w:eastAsia="Times New Roman" w:hAnsi="Times New Roman" w:cs="Times New Roman"/>
                <w:sz w:val="20"/>
                <w:szCs w:val="20"/>
                <w:lang w:val="en-AU" w:eastAsia="en-AU"/>
              </w:rPr>
            </w:pPr>
          </w:p>
        </w:tc>
        <w:tc>
          <w:tcPr>
            <w:tcW w:w="392" w:type="pct"/>
            <w:tcBorders>
              <w:top w:val="nil"/>
              <w:left w:val="nil"/>
              <w:bottom w:val="nil"/>
              <w:right w:val="single" w:sz="4" w:space="0" w:color="00B0F0"/>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Local Government Area</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92" w:type="pct"/>
            <w:tcBorders>
              <w:top w:val="nil"/>
              <w:left w:val="nil"/>
              <w:bottom w:val="single" w:sz="4" w:space="0" w:color="148FDB"/>
              <w:right w:val="single" w:sz="4" w:space="0" w:color="00B0F0"/>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971"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rPr>
                <w:rFonts w:eastAsia="Times New Roman" w:cs="Arial"/>
                <w:b/>
                <w:bCs/>
                <w:sz w:val="16"/>
                <w:szCs w:val="16"/>
                <w:lang w:val="en-AU" w:eastAsia="en-AU"/>
              </w:rPr>
            </w:pPr>
            <w:r w:rsidRPr="009107C8">
              <w:rPr>
                <w:rFonts w:eastAsia="Times New Roman" w:cs="Arial"/>
                <w:b/>
                <w:bCs/>
                <w:sz w:val="16"/>
                <w:szCs w:val="16"/>
                <w:lang w:val="en-AU" w:eastAsia="en-AU"/>
              </w:rPr>
              <w:t>Local Government Area</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92" w:type="pct"/>
            <w:tcBorders>
              <w:top w:val="nil"/>
              <w:left w:val="nil"/>
              <w:bottom w:val="single" w:sz="4" w:space="0" w:color="14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ALPINE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MANSFIELD</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45</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33</w:t>
            </w:r>
          </w:p>
        </w:tc>
      </w:tr>
      <w:tr w:rsidR="009107C8" w:rsidRPr="009107C8" w:rsidTr="009107C8">
        <w:trPr>
          <w:trHeight w:val="199"/>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ARARAT</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MARIBYRNONG</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101</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73</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BALLARAT</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111</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83</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MAROONDAH</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66</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52</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BANYULE</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41</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61</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48</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MELBOURNE</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193</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131</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258</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221</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BASS COAST</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55</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37</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MELTON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100</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66</w:t>
            </w:r>
          </w:p>
        </w:tc>
      </w:tr>
      <w:tr w:rsidR="009107C8" w:rsidRPr="009107C8" w:rsidTr="009107C8">
        <w:trPr>
          <w:trHeight w:val="199"/>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xml:space="preserve">BAW </w:t>
            </w:r>
            <w:proofErr w:type="spellStart"/>
            <w:r w:rsidRPr="009107C8">
              <w:rPr>
                <w:rFonts w:eastAsia="Times New Roman" w:cs="Arial"/>
                <w:sz w:val="16"/>
                <w:szCs w:val="16"/>
                <w:lang w:val="en-AU" w:eastAsia="en-AU"/>
              </w:rPr>
              <w:t>BAW</w:t>
            </w:r>
            <w:proofErr w:type="spellEnd"/>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63</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50</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MILDURA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39</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BAYSIDE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87</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71</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MITCHELL</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82</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60</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BENALLA</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17</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MOIRA</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39</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35</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50</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33</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BOROONDARA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138</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110</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MONASH</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205</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156</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BRIMBANK</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182</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139</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MOONEE VALLEY</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149</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110</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BULOKE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MOORABOOL</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63</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42</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CAMPASPE</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40</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39</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MORELAND</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131</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101</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181</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146</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CARDINIA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130</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103</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MORNINGTON PENINSULA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188</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145</w:t>
            </w:r>
          </w:p>
        </w:tc>
      </w:tr>
      <w:tr w:rsidR="009107C8" w:rsidRPr="009107C8" w:rsidTr="009107C8">
        <w:trPr>
          <w:trHeight w:val="199"/>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CASEY</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285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311</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270</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MOUNT ALEXANDER</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CENTRAL GOLDFIELDS</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MOYNE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39</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COLAC-OTWAY</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78</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56</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MURRINDINDI</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32</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61</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49</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CORANGAMITE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30</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NILLUMBIK</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48</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w:t>
            </w:r>
          </w:p>
        </w:tc>
      </w:tr>
      <w:tr w:rsidR="009107C8" w:rsidRPr="009107C8" w:rsidTr="009107C8">
        <w:trPr>
          <w:trHeight w:val="199"/>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DAREBIN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130</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89</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NORTHERN GRAMPIANS</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EAST GIPPSLAND</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46</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48</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PORT PHILLIP</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144</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123</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FRANKSTON</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94</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157</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114</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PYRENEES</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GANNAWARRA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QUEENSCLIFFE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GLEN EIRA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135</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106</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SOUTH GIPPSLAND</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51</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35</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GLENELG</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SOUTHERN GRAMPIANS</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35</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GOLDEN PLAINS</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38</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48</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40</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STONNINGTON</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99</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129</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106</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GREATER BENDIGO</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147</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113</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STRATHBOGIE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45</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28</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GREATER DANDENONG</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276</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218</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SURF COAST</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69</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58</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GREATER GEELONG</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396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322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402</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344</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SWAN HILL</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16</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GREATER SHEPPARTON</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69</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62</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85</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73</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TOWONG</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HEPBURN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28</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WANGARATTA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43</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HINDMARSH</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WARRNAMBOOL</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w:t>
            </w:r>
          </w:p>
        </w:tc>
      </w:tr>
      <w:tr w:rsidR="009107C8" w:rsidRPr="009107C8" w:rsidTr="009107C8">
        <w:trPr>
          <w:trHeight w:val="199"/>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HOBSONS BAY</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88</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65</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WELLINGTON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62</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54</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HORSHAM</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32</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WEST WIMMERA</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HUME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184</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266</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206</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WHITEHORSE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142</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109</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INDIGO</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WHITTLESEA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190</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170</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KINGSTON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140</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114</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WODONGA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36</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KNOX</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109</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94</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125</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110</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WYNDHAM</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167</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168</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220</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158</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LATROBE</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83</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88</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67</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YARRA</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71</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58</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127</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85</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LODDON</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YARRA RANGES</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105</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185</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147</w:t>
            </w:r>
          </w:p>
        </w:tc>
      </w:tr>
      <w:tr w:rsidR="009107C8" w:rsidRPr="009107C8" w:rsidTr="009107C8">
        <w:trPr>
          <w:trHeight w:val="255"/>
        </w:trPr>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MACEDON RANGES</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42</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76</w:t>
            </w:r>
          </w:p>
        </w:tc>
        <w:tc>
          <w:tcPr>
            <w:tcW w:w="392" w:type="pct"/>
            <w:tcBorders>
              <w:top w:val="nil"/>
              <w:left w:val="nil"/>
              <w:bottom w:val="single" w:sz="4" w:space="0" w:color="F2F2F2"/>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58</w:t>
            </w:r>
          </w:p>
        </w:tc>
        <w:tc>
          <w:tcPr>
            <w:tcW w:w="971"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YARRIAMBIACK</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379"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392" w:type="pct"/>
            <w:tcBorders>
              <w:top w:val="nil"/>
              <w:left w:val="nil"/>
              <w:bottom w:val="single" w:sz="4" w:space="0" w:color="F2F2F2"/>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r>
      <w:tr w:rsidR="009107C8" w:rsidRPr="009107C8" w:rsidTr="009107C8">
        <w:trPr>
          <w:trHeight w:val="255"/>
        </w:trPr>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MANNINGHAM</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34</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36</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83</w:t>
            </w:r>
          </w:p>
        </w:tc>
        <w:tc>
          <w:tcPr>
            <w:tcW w:w="392" w:type="pct"/>
            <w:tcBorders>
              <w:top w:val="nil"/>
              <w:left w:val="nil"/>
              <w:bottom w:val="single" w:sz="4" w:space="0" w:color="148FDB"/>
              <w:right w:val="single" w:sz="4" w:space="0" w:color="00B0F0"/>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66</w:t>
            </w:r>
          </w:p>
        </w:tc>
        <w:tc>
          <w:tcPr>
            <w:tcW w:w="971"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79"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392" w:type="pct"/>
            <w:tcBorders>
              <w:top w:val="nil"/>
              <w:left w:val="nil"/>
              <w:bottom w:val="single" w:sz="4" w:space="0" w:color="14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bl>
    <w:p w:rsidR="009107C8" w:rsidRDefault="009107C8" w:rsidP="00E4499A">
      <w:pPr>
        <w:pStyle w:val="TACbody"/>
      </w:pPr>
    </w:p>
    <w:p w:rsidR="009107C8" w:rsidRDefault="009107C8" w:rsidP="00E4499A">
      <w:pPr>
        <w:pStyle w:val="TACbody"/>
      </w:pPr>
    </w:p>
    <w:p w:rsidR="00230D57" w:rsidRDefault="00230D57" w:rsidP="00E4499A">
      <w:pPr>
        <w:pStyle w:val="TACbody"/>
        <w:rPr>
          <w:rFonts w:asciiTheme="minorHAnsi" w:eastAsiaTheme="minorHAnsi" w:hAnsiTheme="minorHAnsi" w:cstheme="minorBidi"/>
          <w:sz w:val="22"/>
          <w:szCs w:val="22"/>
          <w:lang w:val="en-US"/>
        </w:rPr>
      </w:pPr>
    </w:p>
    <w:p w:rsidR="0068376F" w:rsidRDefault="007A1350" w:rsidP="00FC3646">
      <w:pPr>
        <w:pStyle w:val="TACbody"/>
        <w:rPr>
          <w:rFonts w:eastAsia="Times New Roman"/>
          <w:b/>
          <w:caps/>
          <w:color w:val="008FDB"/>
          <w:sz w:val="20"/>
          <w:szCs w:val="28"/>
        </w:rPr>
      </w:pPr>
      <w:r w:rsidRPr="007A1350">
        <w:br w:type="page"/>
      </w:r>
      <w:bookmarkStart w:id="16" w:name="_Toc435694157"/>
      <w:r w:rsidRPr="004D1C04">
        <w:lastRenderedPageBreak/>
        <w:t xml:space="preserve"> </w:t>
      </w:r>
      <w:bookmarkStart w:id="17" w:name="_Toc72413717"/>
      <w:r w:rsidR="007F3BE0" w:rsidRPr="00AC326C">
        <w:rPr>
          <w:rFonts w:eastAsia="Times New Roman"/>
          <w:b/>
          <w:caps/>
          <w:color w:val="008FDB"/>
          <w:sz w:val="20"/>
          <w:szCs w:val="28"/>
        </w:rPr>
        <w:t>Lives lost by w</w:t>
      </w:r>
      <w:r w:rsidRPr="00AC326C">
        <w:rPr>
          <w:rFonts w:eastAsia="Times New Roman"/>
          <w:b/>
          <w:caps/>
          <w:color w:val="008FDB"/>
          <w:sz w:val="20"/>
          <w:szCs w:val="28"/>
        </w:rPr>
        <w:t>eek (201</w:t>
      </w:r>
      <w:r w:rsidR="009107C8">
        <w:rPr>
          <w:rFonts w:eastAsia="Times New Roman"/>
          <w:b/>
          <w:caps/>
          <w:color w:val="008FDB"/>
          <w:sz w:val="20"/>
          <w:szCs w:val="28"/>
        </w:rPr>
        <w:t>7</w:t>
      </w:r>
      <w:r w:rsidRPr="00AC326C">
        <w:rPr>
          <w:rFonts w:eastAsia="Times New Roman"/>
          <w:b/>
          <w:caps/>
          <w:color w:val="008FDB"/>
          <w:sz w:val="20"/>
          <w:szCs w:val="28"/>
        </w:rPr>
        <w:t xml:space="preserve"> to </w:t>
      </w:r>
      <w:bookmarkEnd w:id="16"/>
      <w:r w:rsidR="009107C8">
        <w:rPr>
          <w:rFonts w:eastAsia="Times New Roman"/>
          <w:b/>
          <w:caps/>
          <w:color w:val="008FDB"/>
          <w:sz w:val="20"/>
          <w:szCs w:val="28"/>
        </w:rPr>
        <w:t>2022</w:t>
      </w:r>
      <w:r w:rsidRPr="00AC326C">
        <w:rPr>
          <w:rFonts w:eastAsia="Times New Roman"/>
          <w:b/>
          <w:caps/>
          <w:color w:val="008FDB"/>
          <w:sz w:val="20"/>
          <w:szCs w:val="28"/>
        </w:rPr>
        <w:t>)</w:t>
      </w:r>
      <w:bookmarkEnd w:id="17"/>
    </w:p>
    <w:tbl>
      <w:tblPr>
        <w:tblW w:w="5000" w:type="pct"/>
        <w:tblLook w:val="04A0" w:firstRow="1" w:lastRow="0" w:firstColumn="1" w:lastColumn="0" w:noHBand="0" w:noVBand="1"/>
      </w:tblPr>
      <w:tblGrid>
        <w:gridCol w:w="1383"/>
        <w:gridCol w:w="977"/>
        <w:gridCol w:w="977"/>
        <w:gridCol w:w="978"/>
        <w:gridCol w:w="978"/>
        <w:gridCol w:w="978"/>
        <w:gridCol w:w="978"/>
        <w:gridCol w:w="1406"/>
        <w:gridCol w:w="1549"/>
      </w:tblGrid>
      <w:tr w:rsidR="009107C8" w:rsidRPr="009107C8" w:rsidTr="009107C8">
        <w:trPr>
          <w:trHeight w:val="450"/>
        </w:trPr>
        <w:tc>
          <w:tcPr>
            <w:tcW w:w="678"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center"/>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Week Ending</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2017</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2018</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2019</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2020</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2021</w:t>
            </w:r>
          </w:p>
        </w:tc>
        <w:tc>
          <w:tcPr>
            <w:tcW w:w="479" w:type="pct"/>
            <w:tcBorders>
              <w:top w:val="nil"/>
              <w:left w:val="nil"/>
              <w:bottom w:val="nil"/>
              <w:right w:val="nil"/>
            </w:tcBorders>
            <w:shd w:val="clear" w:color="000000" w:fill="008FDB"/>
            <w:noWrap/>
            <w:vAlign w:val="center"/>
            <w:hideMark/>
          </w:tcPr>
          <w:p w:rsidR="009107C8" w:rsidRPr="009107C8" w:rsidRDefault="009107C8" w:rsidP="009107C8">
            <w:pPr>
              <w:spacing w:after="0" w:line="240" w:lineRule="auto"/>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w:t>
            </w:r>
          </w:p>
        </w:tc>
        <w:tc>
          <w:tcPr>
            <w:tcW w:w="689"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center"/>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2022 Cumulative</w:t>
            </w:r>
          </w:p>
        </w:tc>
        <w:tc>
          <w:tcPr>
            <w:tcW w:w="759" w:type="pct"/>
            <w:tcBorders>
              <w:top w:val="nil"/>
              <w:left w:val="nil"/>
              <w:bottom w:val="nil"/>
              <w:right w:val="nil"/>
            </w:tcBorders>
            <w:shd w:val="clear" w:color="000000" w:fill="008FDB"/>
            <w:vAlign w:val="center"/>
            <w:hideMark/>
          </w:tcPr>
          <w:p w:rsidR="009107C8" w:rsidRPr="009107C8" w:rsidRDefault="009107C8" w:rsidP="009107C8">
            <w:pPr>
              <w:spacing w:after="0" w:line="240" w:lineRule="auto"/>
              <w:jc w:val="center"/>
              <w:rPr>
                <w:rFonts w:eastAsia="Times New Roman" w:cs="Arial"/>
                <w:b/>
                <w:bCs/>
                <w:color w:val="FFFFFF"/>
                <w:sz w:val="16"/>
                <w:szCs w:val="16"/>
                <w:lang w:val="en-AU" w:eastAsia="en-AU"/>
              </w:rPr>
            </w:pPr>
            <w:r w:rsidRPr="009107C8">
              <w:rPr>
                <w:rFonts w:eastAsia="Times New Roman" w:cs="Arial"/>
                <w:b/>
                <w:bCs/>
                <w:color w:val="FFFFFF"/>
                <w:sz w:val="16"/>
                <w:szCs w:val="16"/>
                <w:lang w:val="en-AU" w:eastAsia="en-AU"/>
              </w:rPr>
              <w:t>12 month Moving Total</w:t>
            </w:r>
          </w:p>
        </w:tc>
      </w:tr>
      <w:tr w:rsidR="00210030" w:rsidRPr="009107C8" w:rsidTr="001D34FE">
        <w:trPr>
          <w:trHeight w:val="225"/>
        </w:trPr>
        <w:tc>
          <w:tcPr>
            <w:tcW w:w="678"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02-Jan</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single" w:sz="4" w:space="0" w:color="F2F2F2"/>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w:t>
            </w:r>
          </w:p>
        </w:tc>
        <w:tc>
          <w:tcPr>
            <w:tcW w:w="689" w:type="pct"/>
            <w:tcBorders>
              <w:top w:val="single" w:sz="4" w:space="0" w:color="F2F2F2"/>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w:t>
            </w:r>
          </w:p>
        </w:tc>
        <w:tc>
          <w:tcPr>
            <w:tcW w:w="759" w:type="pct"/>
            <w:tcBorders>
              <w:top w:val="single" w:sz="4" w:space="0" w:color="F2F2F2"/>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236</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09-Jan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7</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9</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240</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16-Jan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15</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245</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23-Jan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18</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244</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30-Jan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22</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242</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06-Feb</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9</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31</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247</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13-Feb</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37</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246</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20-Feb</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40</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245</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27-Feb</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246</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06-Mar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49</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242</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13-Mar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51</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238</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20-Mar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57</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239</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27-Mar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62</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239</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03-Apr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236</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10-Apr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7</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73</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241</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17-Apr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76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241</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24-Apr</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80</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243</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01-May</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83</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243</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08-May</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240</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15-May</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88</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238</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22-May</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96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244</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29-May</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 </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96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243</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05-Jun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102</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247</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12-Jun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106</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245</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19-Jun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112</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249</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26-Jun</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117</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249</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03-Jul</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121</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244</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10-Jul</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125</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245</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17-Jul</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130</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244</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24-Jul</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7</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137</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247</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31-Jul</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139</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246</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07-Aug</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3</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142</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248</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14-Aug</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147</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249</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21-Aug</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151</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245</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28-Aug</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4</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155</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247</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04-Sep</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8</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163</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251</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11-Sep</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6</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169</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253</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18-Sep</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5</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174</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251</w:t>
            </w:r>
          </w:p>
        </w:tc>
      </w:tr>
      <w:tr w:rsidR="00210030" w:rsidRPr="009107C8" w:rsidTr="001D34FE">
        <w:trPr>
          <w:trHeight w:val="225"/>
        </w:trPr>
        <w:tc>
          <w:tcPr>
            <w:tcW w:w="678"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25-Sep</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210030" w:rsidRPr="009107C8" w:rsidRDefault="00210030"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9</w:t>
            </w:r>
          </w:p>
        </w:tc>
        <w:tc>
          <w:tcPr>
            <w:tcW w:w="68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183</w:t>
            </w:r>
          </w:p>
        </w:tc>
        <w:tc>
          <w:tcPr>
            <w:tcW w:w="759" w:type="pct"/>
            <w:tcBorders>
              <w:top w:val="nil"/>
              <w:left w:val="nil"/>
              <w:bottom w:val="single" w:sz="4" w:space="0" w:color="F2F2F2"/>
              <w:right w:val="nil"/>
            </w:tcBorders>
            <w:shd w:val="clear" w:color="auto" w:fill="auto"/>
            <w:noWrap/>
            <w:vAlign w:val="bottom"/>
            <w:hideMark/>
          </w:tcPr>
          <w:p w:rsidR="00210030" w:rsidRDefault="00210030" w:rsidP="00210030">
            <w:pPr>
              <w:spacing w:after="0"/>
              <w:jc w:val="right"/>
              <w:rPr>
                <w:rFonts w:cs="Arial"/>
                <w:sz w:val="16"/>
                <w:szCs w:val="16"/>
              </w:rPr>
            </w:pPr>
            <w:r>
              <w:rPr>
                <w:rFonts w:cs="Arial"/>
                <w:sz w:val="16"/>
                <w:szCs w:val="16"/>
              </w:rPr>
              <w:t>257</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02-Oct</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09-Oct</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16-Oct</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23-Oct</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30-Oct</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8</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06-Nov</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13-Nov</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20-Nov</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27-Nov</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9</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04-Dec</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11-Dec</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18-Dec</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7</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25-Dec</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10</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31-Dec</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5</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4</w:t>
            </w:r>
          </w:p>
        </w:tc>
        <w:tc>
          <w:tcPr>
            <w:tcW w:w="479" w:type="pct"/>
            <w:tcBorders>
              <w:top w:val="nil"/>
              <w:left w:val="nil"/>
              <w:bottom w:val="single" w:sz="4" w:space="0" w:color="00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6</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7D37AA">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68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nil"/>
              <w:left w:val="nil"/>
              <w:bottom w:val="single" w:sz="4" w:space="0" w:color="F2F2F2"/>
              <w:right w:val="nil"/>
            </w:tcBorders>
            <w:shd w:val="clear" w:color="auto" w:fill="auto"/>
            <w:noWrap/>
            <w:vAlign w:val="bottom"/>
            <w:hideMark/>
          </w:tcPr>
          <w:p w:rsidR="009107C8" w:rsidRPr="009107C8" w:rsidRDefault="009107C8" w:rsidP="007D37AA">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 </w:t>
            </w:r>
          </w:p>
        </w:tc>
      </w:tr>
      <w:tr w:rsidR="009107C8" w:rsidRPr="009107C8" w:rsidTr="009107C8">
        <w:trPr>
          <w:trHeight w:val="225"/>
        </w:trPr>
        <w:tc>
          <w:tcPr>
            <w:tcW w:w="678"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Total</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259</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213</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266</w:t>
            </w:r>
          </w:p>
        </w:tc>
        <w:tc>
          <w:tcPr>
            <w:tcW w:w="479" w:type="pct"/>
            <w:tcBorders>
              <w:top w:val="nil"/>
              <w:left w:val="nil"/>
              <w:bottom w:val="single" w:sz="4" w:space="0" w:color="008FDB"/>
              <w:right w:val="nil"/>
            </w:tcBorders>
            <w:shd w:val="clear" w:color="auto" w:fill="auto"/>
            <w:noWrap/>
            <w:vAlign w:val="center"/>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211</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233</w:t>
            </w:r>
          </w:p>
        </w:tc>
        <w:tc>
          <w:tcPr>
            <w:tcW w:w="479" w:type="pct"/>
            <w:tcBorders>
              <w:top w:val="nil"/>
              <w:left w:val="nil"/>
              <w:bottom w:val="single" w:sz="4" w:space="0" w:color="008FDB"/>
              <w:right w:val="nil"/>
            </w:tcBorders>
            <w:shd w:val="clear" w:color="auto" w:fill="auto"/>
            <w:noWrap/>
            <w:vAlign w:val="bottom"/>
            <w:hideMark/>
          </w:tcPr>
          <w:p w:rsidR="009107C8" w:rsidRPr="009107C8" w:rsidRDefault="009107C8" w:rsidP="00210030">
            <w:pPr>
              <w:spacing w:after="0" w:line="240" w:lineRule="auto"/>
              <w:jc w:val="right"/>
              <w:rPr>
                <w:rFonts w:eastAsia="Times New Roman" w:cs="Arial"/>
                <w:sz w:val="16"/>
                <w:szCs w:val="16"/>
                <w:lang w:val="en-AU" w:eastAsia="en-AU"/>
              </w:rPr>
            </w:pPr>
            <w:r w:rsidRPr="009107C8">
              <w:rPr>
                <w:rFonts w:eastAsia="Times New Roman" w:cs="Arial"/>
                <w:sz w:val="16"/>
                <w:szCs w:val="16"/>
                <w:lang w:val="en-AU" w:eastAsia="en-AU"/>
              </w:rPr>
              <w:t>1</w:t>
            </w:r>
            <w:r w:rsidR="006670E5">
              <w:rPr>
                <w:rFonts w:eastAsia="Times New Roman" w:cs="Arial"/>
                <w:sz w:val="16"/>
                <w:szCs w:val="16"/>
                <w:lang w:val="en-AU" w:eastAsia="en-AU"/>
              </w:rPr>
              <w:t>8</w:t>
            </w:r>
            <w:r w:rsidR="00210030">
              <w:rPr>
                <w:rFonts w:eastAsia="Times New Roman" w:cs="Arial"/>
                <w:sz w:val="16"/>
                <w:szCs w:val="16"/>
                <w:lang w:val="en-AU" w:eastAsia="en-AU"/>
              </w:rPr>
              <w:t>3</w:t>
            </w:r>
          </w:p>
        </w:tc>
        <w:tc>
          <w:tcPr>
            <w:tcW w:w="689" w:type="pct"/>
            <w:tcBorders>
              <w:top w:val="single" w:sz="4" w:space="0" w:color="008FDB"/>
              <w:left w:val="nil"/>
              <w:bottom w:val="single" w:sz="4" w:space="0" w:color="008FDB"/>
              <w:right w:val="nil"/>
            </w:tcBorders>
            <w:shd w:val="clear" w:color="auto" w:fill="auto"/>
            <w:noWrap/>
            <w:vAlign w:val="center"/>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c>
          <w:tcPr>
            <w:tcW w:w="759" w:type="pct"/>
            <w:tcBorders>
              <w:top w:val="single" w:sz="4" w:space="0" w:color="008FDB"/>
              <w:left w:val="nil"/>
              <w:bottom w:val="single" w:sz="4" w:space="0" w:color="008FDB"/>
              <w:right w:val="nil"/>
            </w:tcBorders>
            <w:shd w:val="clear" w:color="auto" w:fill="auto"/>
            <w:noWrap/>
            <w:vAlign w:val="bottom"/>
            <w:hideMark/>
          </w:tcPr>
          <w:p w:rsidR="009107C8" w:rsidRPr="009107C8" w:rsidRDefault="009107C8" w:rsidP="009107C8">
            <w:pPr>
              <w:spacing w:after="0" w:line="240" w:lineRule="auto"/>
              <w:rPr>
                <w:rFonts w:eastAsia="Times New Roman" w:cs="Arial"/>
                <w:sz w:val="16"/>
                <w:szCs w:val="16"/>
                <w:lang w:val="en-AU" w:eastAsia="en-AU"/>
              </w:rPr>
            </w:pPr>
            <w:r w:rsidRPr="009107C8">
              <w:rPr>
                <w:rFonts w:eastAsia="Times New Roman" w:cs="Arial"/>
                <w:sz w:val="16"/>
                <w:szCs w:val="16"/>
                <w:lang w:val="en-AU" w:eastAsia="en-AU"/>
              </w:rPr>
              <w:t> </w:t>
            </w:r>
          </w:p>
        </w:tc>
      </w:tr>
    </w:tbl>
    <w:p w:rsidR="00220D60" w:rsidRPr="00804C89" w:rsidRDefault="007A1350" w:rsidP="00804C89">
      <w:pPr>
        <w:pStyle w:val="Heading1"/>
      </w:pPr>
      <w:r w:rsidRPr="007A1350">
        <w:br w:type="page"/>
      </w:r>
      <w:bookmarkStart w:id="18" w:name="_Toc513535273"/>
      <w:bookmarkStart w:id="19" w:name="_Toc72413719"/>
      <w:bookmarkStart w:id="20" w:name="_Toc101447787"/>
      <w:bookmarkStart w:id="21" w:name="_Toc435694158"/>
      <w:bookmarkStart w:id="22" w:name="_Toc72413718"/>
      <w:r w:rsidR="001C53AE">
        <w:lastRenderedPageBreak/>
        <w:t>Booze B</w:t>
      </w:r>
      <w:r w:rsidR="00FC3646">
        <w:t xml:space="preserve">us </w:t>
      </w:r>
      <w:r w:rsidR="001C53AE">
        <w:t>R</w:t>
      </w:r>
      <w:r w:rsidR="00FC3646" w:rsidRPr="004D1C04">
        <w:t>ando</w:t>
      </w:r>
      <w:r w:rsidR="001C53AE">
        <w:t>m Breath T</w:t>
      </w:r>
      <w:r w:rsidR="00FC3646" w:rsidRPr="004D1C04">
        <w:t>esting</w:t>
      </w:r>
      <w:bookmarkEnd w:id="18"/>
      <w:bookmarkEnd w:id="19"/>
      <w:bookmarkEnd w:id="20"/>
    </w:p>
    <w:p w:rsidR="00220D60" w:rsidRDefault="00220D60" w:rsidP="00220D60">
      <w:pPr>
        <w:spacing w:after="120" w:line="240" w:lineRule="auto"/>
        <w:rPr>
          <w:rFonts w:asciiTheme="minorHAnsi" w:hAnsiTheme="minorHAnsi"/>
          <w:sz w:val="22"/>
        </w:rPr>
      </w:pPr>
      <w:r w:rsidRPr="00220D60">
        <w:rPr>
          <w:rFonts w:eastAsia="Times New Roman" w:cs="Arial"/>
          <w:b/>
          <w:bCs/>
          <w:szCs w:val="18"/>
          <w:lang w:val="en-AU" w:eastAsia="en-AU"/>
        </w:rPr>
        <w:t>Booze-bus Random Breath Tests (12 months to March 2020 vs previous 12 months)</w:t>
      </w:r>
    </w:p>
    <w:tbl>
      <w:tblPr>
        <w:tblW w:w="5000" w:type="pct"/>
        <w:tblLook w:val="04A0" w:firstRow="1" w:lastRow="0" w:firstColumn="1" w:lastColumn="0" w:noHBand="0" w:noVBand="1"/>
      </w:tblPr>
      <w:tblGrid>
        <w:gridCol w:w="1360"/>
        <w:gridCol w:w="1433"/>
        <w:gridCol w:w="1433"/>
        <w:gridCol w:w="1431"/>
        <w:gridCol w:w="1269"/>
        <w:gridCol w:w="1131"/>
        <w:gridCol w:w="1135"/>
        <w:gridCol w:w="1012"/>
      </w:tblGrid>
      <w:tr w:rsidR="00220D60" w:rsidRPr="00220D60" w:rsidTr="00D73DCE">
        <w:trPr>
          <w:trHeight w:val="462"/>
        </w:trPr>
        <w:tc>
          <w:tcPr>
            <w:tcW w:w="667" w:type="pct"/>
            <w:tcBorders>
              <w:top w:val="nil"/>
              <w:left w:val="nil"/>
              <w:right w:val="nil"/>
            </w:tcBorders>
            <w:shd w:val="clear" w:color="000000" w:fill="008FDB"/>
            <w:noWrap/>
            <w:vAlign w:val="bottom"/>
            <w:hideMark/>
          </w:tcPr>
          <w:p w:rsidR="00220D60" w:rsidRPr="00220D60" w:rsidRDefault="00220D60" w:rsidP="00804C89">
            <w:pPr>
              <w:spacing w:after="120"/>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 </w:t>
            </w:r>
          </w:p>
        </w:tc>
        <w:tc>
          <w:tcPr>
            <w:tcW w:w="702" w:type="pct"/>
            <w:tcBorders>
              <w:top w:val="nil"/>
              <w:left w:val="nil"/>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2020</w:t>
            </w:r>
          </w:p>
        </w:tc>
        <w:tc>
          <w:tcPr>
            <w:tcW w:w="702" w:type="pct"/>
            <w:tcBorders>
              <w:top w:val="nil"/>
              <w:left w:val="nil"/>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2019</w:t>
            </w:r>
          </w:p>
        </w:tc>
        <w:tc>
          <w:tcPr>
            <w:tcW w:w="701" w:type="pct"/>
            <w:tcBorders>
              <w:top w:val="nil"/>
              <w:left w:val="nil"/>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2018</w:t>
            </w:r>
          </w:p>
        </w:tc>
        <w:tc>
          <w:tcPr>
            <w:tcW w:w="1176" w:type="pct"/>
            <w:gridSpan w:val="2"/>
            <w:tcBorders>
              <w:top w:val="nil"/>
              <w:left w:val="nil"/>
              <w:right w:val="nil"/>
            </w:tcBorders>
            <w:shd w:val="clear" w:color="000000" w:fill="008FDB"/>
            <w:noWrap/>
            <w:vAlign w:val="center"/>
            <w:hideMark/>
          </w:tcPr>
          <w:p w:rsidR="00220D60" w:rsidRPr="00220D60" w:rsidRDefault="00872D85" w:rsidP="00220D60">
            <w:pPr>
              <w:spacing w:after="0" w:line="240" w:lineRule="auto"/>
              <w:jc w:val="center"/>
              <w:rPr>
                <w:rFonts w:eastAsia="Times New Roman" w:cs="Arial"/>
                <w:b/>
                <w:bCs/>
                <w:color w:val="FFFFFF"/>
                <w:sz w:val="16"/>
                <w:szCs w:val="16"/>
                <w:lang w:val="en-AU" w:eastAsia="en-AU"/>
              </w:rPr>
            </w:pPr>
            <w:r>
              <w:rPr>
                <w:rFonts w:eastAsia="Times New Roman" w:cs="Arial"/>
                <w:b/>
                <w:bCs/>
                <w:color w:val="FFFFFF"/>
                <w:sz w:val="16"/>
                <w:szCs w:val="16"/>
                <w:lang w:val="en-AU" w:eastAsia="en-AU"/>
              </w:rPr>
              <w:t>2020 v 2019</w:t>
            </w:r>
          </w:p>
        </w:tc>
        <w:tc>
          <w:tcPr>
            <w:tcW w:w="1052" w:type="pct"/>
            <w:gridSpan w:val="2"/>
            <w:tcBorders>
              <w:top w:val="nil"/>
              <w:left w:val="nil"/>
              <w:right w:val="nil"/>
            </w:tcBorders>
            <w:shd w:val="clear" w:color="000000" w:fill="008FDB"/>
            <w:noWrap/>
            <w:vAlign w:val="center"/>
            <w:hideMark/>
          </w:tcPr>
          <w:p w:rsidR="00220D60" w:rsidRPr="00220D60" w:rsidRDefault="00872D85" w:rsidP="00220D60">
            <w:pPr>
              <w:spacing w:after="0" w:line="240" w:lineRule="auto"/>
              <w:jc w:val="center"/>
              <w:rPr>
                <w:rFonts w:eastAsia="Times New Roman" w:cs="Arial"/>
                <w:b/>
                <w:bCs/>
                <w:color w:val="FFFFFF"/>
                <w:sz w:val="16"/>
                <w:szCs w:val="16"/>
                <w:lang w:val="en-AU" w:eastAsia="en-AU"/>
              </w:rPr>
            </w:pPr>
            <w:r>
              <w:rPr>
                <w:rFonts w:eastAsia="Times New Roman" w:cs="Arial"/>
                <w:b/>
                <w:bCs/>
                <w:color w:val="FFFFFF"/>
                <w:sz w:val="16"/>
                <w:szCs w:val="16"/>
                <w:lang w:val="en-AU" w:eastAsia="en-AU"/>
              </w:rPr>
              <w:t>2020 v 2018</w:t>
            </w:r>
          </w:p>
        </w:tc>
      </w:tr>
      <w:tr w:rsidR="00220D60" w:rsidRPr="00220D60" w:rsidTr="00D73DCE">
        <w:trPr>
          <w:trHeight w:val="259"/>
        </w:trPr>
        <w:tc>
          <w:tcPr>
            <w:tcW w:w="667"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Melbourne</w:t>
            </w:r>
          </w:p>
        </w:tc>
        <w:tc>
          <w:tcPr>
            <w:tcW w:w="702"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1,025,495</w:t>
            </w:r>
          </w:p>
        </w:tc>
        <w:tc>
          <w:tcPr>
            <w:tcW w:w="702"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1,226,599</w:t>
            </w:r>
          </w:p>
        </w:tc>
        <w:tc>
          <w:tcPr>
            <w:tcW w:w="701"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1,143,717</w:t>
            </w:r>
          </w:p>
        </w:tc>
        <w:tc>
          <w:tcPr>
            <w:tcW w:w="622"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-201104</w:t>
            </w:r>
          </w:p>
        </w:tc>
        <w:tc>
          <w:tcPr>
            <w:tcW w:w="554"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(-16%)</w:t>
            </w:r>
          </w:p>
        </w:tc>
        <w:tc>
          <w:tcPr>
            <w:tcW w:w="556"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-118222</w:t>
            </w:r>
          </w:p>
        </w:tc>
        <w:tc>
          <w:tcPr>
            <w:tcW w:w="496" w:type="pct"/>
            <w:tcBorders>
              <w:top w:val="nil"/>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(-10%)</w:t>
            </w:r>
          </w:p>
        </w:tc>
      </w:tr>
      <w:tr w:rsidR="00220D60" w:rsidRPr="00220D60" w:rsidTr="00D73DCE">
        <w:trPr>
          <w:trHeight w:val="259"/>
        </w:trPr>
        <w:tc>
          <w:tcPr>
            <w:tcW w:w="667"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Country</w:t>
            </w:r>
          </w:p>
        </w:tc>
        <w:tc>
          <w:tcPr>
            <w:tcW w:w="702"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183,858</w:t>
            </w:r>
          </w:p>
        </w:tc>
        <w:tc>
          <w:tcPr>
            <w:tcW w:w="702"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115,731</w:t>
            </w:r>
          </w:p>
        </w:tc>
        <w:tc>
          <w:tcPr>
            <w:tcW w:w="701"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142,698</w:t>
            </w:r>
          </w:p>
        </w:tc>
        <w:tc>
          <w:tcPr>
            <w:tcW w:w="622"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+68127</w:t>
            </w:r>
          </w:p>
        </w:tc>
        <w:tc>
          <w:tcPr>
            <w:tcW w:w="554"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(+59%)</w:t>
            </w:r>
          </w:p>
        </w:tc>
        <w:tc>
          <w:tcPr>
            <w:tcW w:w="556"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+41160</w:t>
            </w:r>
          </w:p>
        </w:tc>
        <w:tc>
          <w:tcPr>
            <w:tcW w:w="496"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(+29%)</w:t>
            </w:r>
          </w:p>
        </w:tc>
      </w:tr>
      <w:tr w:rsidR="00220D60" w:rsidRPr="00220D60" w:rsidTr="00D73DCE">
        <w:trPr>
          <w:trHeight w:val="259"/>
        </w:trPr>
        <w:tc>
          <w:tcPr>
            <w:tcW w:w="667"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Vic Total</w:t>
            </w:r>
          </w:p>
        </w:tc>
        <w:tc>
          <w:tcPr>
            <w:tcW w:w="702"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1,209,353</w:t>
            </w:r>
          </w:p>
        </w:tc>
        <w:tc>
          <w:tcPr>
            <w:tcW w:w="702"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1,342,330</w:t>
            </w:r>
          </w:p>
        </w:tc>
        <w:tc>
          <w:tcPr>
            <w:tcW w:w="701"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1,286,415</w:t>
            </w:r>
          </w:p>
        </w:tc>
        <w:tc>
          <w:tcPr>
            <w:tcW w:w="622"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-132977</w:t>
            </w:r>
          </w:p>
        </w:tc>
        <w:tc>
          <w:tcPr>
            <w:tcW w:w="554"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(-10%)</w:t>
            </w:r>
          </w:p>
        </w:tc>
        <w:tc>
          <w:tcPr>
            <w:tcW w:w="556"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-77062</w:t>
            </w:r>
          </w:p>
        </w:tc>
        <w:tc>
          <w:tcPr>
            <w:tcW w:w="496"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8C2A0E">
            <w:pPr>
              <w:spacing w:after="0" w:line="240" w:lineRule="auto"/>
              <w:jc w:val="center"/>
              <w:rPr>
                <w:rFonts w:eastAsia="Times New Roman" w:cs="Arial"/>
                <w:sz w:val="16"/>
                <w:szCs w:val="16"/>
                <w:lang w:val="en-AU" w:eastAsia="en-AU"/>
              </w:rPr>
            </w:pPr>
            <w:r w:rsidRPr="00220D60">
              <w:rPr>
                <w:rFonts w:eastAsia="Times New Roman" w:cs="Arial"/>
                <w:sz w:val="16"/>
                <w:szCs w:val="16"/>
                <w:lang w:val="en-AU" w:eastAsia="en-AU"/>
              </w:rPr>
              <w:t>(-6%)</w:t>
            </w:r>
          </w:p>
        </w:tc>
      </w:tr>
    </w:tbl>
    <w:p w:rsidR="00FC3646" w:rsidRDefault="00FC3646" w:rsidP="00804C89">
      <w:pPr>
        <w:pStyle w:val="TACbody"/>
        <w:rPr>
          <w:rFonts w:asciiTheme="minorHAnsi" w:hAnsiTheme="minorHAnsi"/>
          <w:sz w:val="22"/>
        </w:rPr>
      </w:pPr>
    </w:p>
    <w:p w:rsidR="00220D60" w:rsidRDefault="00FC3646" w:rsidP="00804C89">
      <w:pPr>
        <w:spacing w:after="120"/>
        <w:rPr>
          <w:rFonts w:asciiTheme="minorHAnsi" w:hAnsiTheme="minorHAnsi"/>
          <w:sz w:val="22"/>
        </w:rPr>
      </w:pPr>
      <w:r w:rsidRPr="00026AF2">
        <w:rPr>
          <w:rFonts w:eastAsia="Times New Roman" w:cs="Arial"/>
          <w:b/>
          <w:bCs/>
          <w:szCs w:val="18"/>
          <w:lang w:val="en-AU" w:eastAsia="en-AU"/>
        </w:rPr>
        <w:t>12 months to March 2020 (monthly totals)</w:t>
      </w:r>
      <w:bookmarkStart w:id="23" w:name="_Toc513535274"/>
      <w:bookmarkStart w:id="24" w:name="_Toc72413720"/>
    </w:p>
    <w:tbl>
      <w:tblPr>
        <w:tblW w:w="5000" w:type="pct"/>
        <w:tblLook w:val="04A0" w:firstRow="1" w:lastRow="0" w:firstColumn="1" w:lastColumn="0" w:noHBand="0" w:noVBand="1"/>
      </w:tblPr>
      <w:tblGrid>
        <w:gridCol w:w="973"/>
        <w:gridCol w:w="733"/>
        <w:gridCol w:w="733"/>
        <w:gridCol w:w="795"/>
        <w:gridCol w:w="795"/>
        <w:gridCol w:w="795"/>
        <w:gridCol w:w="795"/>
        <w:gridCol w:w="795"/>
        <w:gridCol w:w="795"/>
        <w:gridCol w:w="733"/>
        <w:gridCol w:w="733"/>
        <w:gridCol w:w="795"/>
        <w:gridCol w:w="734"/>
      </w:tblGrid>
      <w:tr w:rsidR="00220D60" w:rsidRPr="00220D60" w:rsidTr="00804C89">
        <w:trPr>
          <w:trHeight w:val="233"/>
        </w:trPr>
        <w:tc>
          <w:tcPr>
            <w:tcW w:w="460" w:type="pct"/>
            <w:tcBorders>
              <w:top w:val="nil"/>
              <w:left w:val="nil"/>
              <w:bottom w:val="single" w:sz="4" w:space="0" w:color="00B0F0"/>
              <w:right w:val="nil"/>
            </w:tcBorders>
            <w:shd w:val="clear" w:color="auto" w:fill="auto"/>
            <w:noWrap/>
            <w:vAlign w:val="bottom"/>
            <w:hideMark/>
          </w:tcPr>
          <w:p w:rsidR="00220D60" w:rsidRPr="00220D60" w:rsidRDefault="00220D60" w:rsidP="00220D60">
            <w:pPr>
              <w:spacing w:after="0"/>
              <w:rPr>
                <w:rFonts w:eastAsia="Times New Roman" w:cs="Arial"/>
                <w:b/>
                <w:bCs/>
                <w:sz w:val="16"/>
                <w:szCs w:val="16"/>
                <w:lang w:val="en-AU" w:eastAsia="en-AU"/>
              </w:rPr>
            </w:pPr>
            <w:r w:rsidRPr="00220D60">
              <w:rPr>
                <w:rFonts w:eastAsia="Times New Roman" w:cs="Arial"/>
                <w:b/>
                <w:bCs/>
                <w:sz w:val="16"/>
                <w:szCs w:val="16"/>
                <w:lang w:val="en-AU" w:eastAsia="en-AU"/>
              </w:rPr>
              <w:t> </w:t>
            </w: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center"/>
              <w:rPr>
                <w:rFonts w:eastAsia="Times New Roman" w:cs="Arial"/>
                <w:b/>
                <w:bCs/>
                <w:sz w:val="16"/>
                <w:szCs w:val="16"/>
                <w:lang w:val="en-AU" w:eastAsia="en-AU"/>
              </w:rPr>
            </w:pPr>
            <w:r w:rsidRPr="00220D60">
              <w:rPr>
                <w:rFonts w:eastAsia="Times New Roman" w:cs="Arial"/>
                <w:b/>
                <w:bCs/>
                <w:sz w:val="16"/>
                <w:szCs w:val="16"/>
                <w:lang w:val="en-AU" w:eastAsia="en-AU"/>
              </w:rPr>
              <w:t>2019</w:t>
            </w: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center"/>
              <w:rPr>
                <w:rFonts w:eastAsia="Times New Roman" w:cs="Arial"/>
                <w:b/>
                <w:bCs/>
                <w:sz w:val="16"/>
                <w:szCs w:val="16"/>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center"/>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center"/>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center"/>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rPr>
                <w:rFonts w:ascii="Times New Roman" w:eastAsia="Times New Roman" w:hAnsi="Times New Roman" w:cs="Times New Roman"/>
                <w:sz w:val="20"/>
                <w:szCs w:val="20"/>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b/>
                <w:bCs/>
                <w:sz w:val="16"/>
                <w:szCs w:val="16"/>
                <w:lang w:val="en-AU" w:eastAsia="en-AU"/>
              </w:rPr>
            </w:pPr>
            <w:r w:rsidRPr="00220D60">
              <w:rPr>
                <w:rFonts w:eastAsia="Times New Roman" w:cs="Arial"/>
                <w:b/>
                <w:bCs/>
                <w:sz w:val="16"/>
                <w:szCs w:val="16"/>
                <w:lang w:val="en-AU" w:eastAsia="en-AU"/>
              </w:rPr>
              <w:t>2020</w:t>
            </w: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b/>
                <w:bCs/>
                <w:sz w:val="16"/>
                <w:szCs w:val="16"/>
                <w:lang w:val="en-AU" w:eastAsia="en-AU"/>
              </w:rPr>
            </w:pPr>
          </w:p>
        </w:tc>
        <w:tc>
          <w:tcPr>
            <w:tcW w:w="378" w:type="pct"/>
            <w:tcBorders>
              <w:top w:val="nil"/>
              <w:left w:val="nil"/>
              <w:bottom w:val="nil"/>
              <w:right w:val="nil"/>
            </w:tcBorders>
            <w:shd w:val="clear" w:color="auto" w:fill="auto"/>
            <w:noWrap/>
            <w:vAlign w:val="bottom"/>
            <w:hideMark/>
          </w:tcPr>
          <w:p w:rsidR="00220D60" w:rsidRPr="00220D60" w:rsidRDefault="00220D60" w:rsidP="00220D60">
            <w:pPr>
              <w:spacing w:after="0" w:line="240" w:lineRule="auto"/>
              <w:rPr>
                <w:rFonts w:ascii="Times New Roman" w:eastAsia="Times New Roman" w:hAnsi="Times New Roman" w:cs="Times New Roman"/>
                <w:sz w:val="20"/>
                <w:szCs w:val="20"/>
                <w:lang w:val="en-AU" w:eastAsia="en-AU"/>
              </w:rPr>
            </w:pPr>
          </w:p>
        </w:tc>
      </w:tr>
      <w:tr w:rsidR="00220D60" w:rsidRPr="00220D60" w:rsidTr="00D73DCE">
        <w:trPr>
          <w:trHeight w:val="462"/>
        </w:trPr>
        <w:tc>
          <w:tcPr>
            <w:tcW w:w="460" w:type="pct"/>
            <w:tcBorders>
              <w:top w:val="nil"/>
              <w:left w:val="nil"/>
              <w:bottom w:val="single" w:sz="4" w:space="0" w:color="00B0F0"/>
              <w:right w:val="nil"/>
            </w:tcBorders>
            <w:shd w:val="clear" w:color="000000" w:fill="008FDB"/>
            <w:noWrap/>
            <w:vAlign w:val="bottom"/>
            <w:hideMark/>
          </w:tcPr>
          <w:p w:rsidR="00220D60" w:rsidRPr="00220D60" w:rsidRDefault="00220D60" w:rsidP="00220D60">
            <w:pPr>
              <w:spacing w:after="0" w:line="240" w:lineRule="auto"/>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 </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Apr</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May</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Sep</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Jul</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Aug</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Sep</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Oct</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Nov</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Dec</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Jan</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Feb</w:t>
            </w:r>
          </w:p>
        </w:tc>
        <w:tc>
          <w:tcPr>
            <w:tcW w:w="378" w:type="pct"/>
            <w:tcBorders>
              <w:top w:val="nil"/>
              <w:left w:val="nil"/>
              <w:bottom w:val="single" w:sz="4" w:space="0" w:color="00B0F0"/>
              <w:right w:val="nil"/>
            </w:tcBorders>
            <w:shd w:val="clear" w:color="000000" w:fill="008FDB"/>
            <w:noWrap/>
            <w:vAlign w:val="center"/>
            <w:hideMark/>
          </w:tcPr>
          <w:p w:rsidR="00220D60" w:rsidRPr="00220D60" w:rsidRDefault="00220D60" w:rsidP="00220D60">
            <w:pPr>
              <w:spacing w:after="0" w:line="240" w:lineRule="auto"/>
              <w:jc w:val="center"/>
              <w:rPr>
                <w:rFonts w:eastAsia="Times New Roman" w:cs="Arial"/>
                <w:b/>
                <w:bCs/>
                <w:color w:val="FFFFFF"/>
                <w:sz w:val="16"/>
                <w:szCs w:val="16"/>
                <w:lang w:val="en-AU" w:eastAsia="en-AU"/>
              </w:rPr>
            </w:pPr>
            <w:r w:rsidRPr="00220D60">
              <w:rPr>
                <w:rFonts w:eastAsia="Times New Roman" w:cs="Arial"/>
                <w:b/>
                <w:bCs/>
                <w:color w:val="FFFFFF"/>
                <w:sz w:val="16"/>
                <w:szCs w:val="16"/>
                <w:lang w:val="en-AU" w:eastAsia="en-AU"/>
              </w:rPr>
              <w:t>Mar</w:t>
            </w:r>
          </w:p>
        </w:tc>
      </w:tr>
      <w:tr w:rsidR="00220D60" w:rsidRPr="00220D60" w:rsidTr="00D73DCE">
        <w:trPr>
          <w:trHeight w:val="259"/>
        </w:trPr>
        <w:tc>
          <w:tcPr>
            <w:tcW w:w="460"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Melbourne</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79,988</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84,478</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101,799</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98,380</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102,592</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96,574</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89,177</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88,460</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82,298</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62,544</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103,896</w:t>
            </w:r>
          </w:p>
        </w:tc>
        <w:tc>
          <w:tcPr>
            <w:tcW w:w="378" w:type="pct"/>
            <w:tcBorders>
              <w:top w:val="single" w:sz="4" w:space="0" w:color="00B0F0"/>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35,309</w:t>
            </w:r>
          </w:p>
        </w:tc>
      </w:tr>
      <w:tr w:rsidR="00220D60" w:rsidRPr="00220D60" w:rsidTr="00D73DCE">
        <w:trPr>
          <w:trHeight w:val="259"/>
        </w:trPr>
        <w:tc>
          <w:tcPr>
            <w:tcW w:w="460"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Country</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19,119</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14,068</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10,318</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5,826</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11,098</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12,571</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17,551</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25,867</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16,566</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15,206</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23,588</w:t>
            </w:r>
          </w:p>
        </w:tc>
        <w:tc>
          <w:tcPr>
            <w:tcW w:w="378" w:type="pct"/>
            <w:tcBorders>
              <w:top w:val="single" w:sz="4" w:space="0" w:color="EEEEEF" w:themeColor="background1" w:themeTint="33"/>
              <w:left w:val="nil"/>
              <w:bottom w:val="single" w:sz="4" w:space="0" w:color="EEEEEF" w:themeColor="background1" w:themeTint="33"/>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12,080</w:t>
            </w:r>
          </w:p>
        </w:tc>
      </w:tr>
      <w:tr w:rsidR="00220D60" w:rsidRPr="00220D60" w:rsidTr="00D73DCE">
        <w:trPr>
          <w:trHeight w:val="259"/>
        </w:trPr>
        <w:tc>
          <w:tcPr>
            <w:tcW w:w="460"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rPr>
                <w:rFonts w:eastAsia="Times New Roman" w:cs="Arial"/>
                <w:sz w:val="16"/>
                <w:szCs w:val="16"/>
                <w:lang w:val="en-AU" w:eastAsia="en-AU"/>
              </w:rPr>
            </w:pPr>
            <w:r w:rsidRPr="00220D60">
              <w:rPr>
                <w:rFonts w:eastAsia="Times New Roman" w:cs="Arial"/>
                <w:sz w:val="16"/>
                <w:szCs w:val="16"/>
                <w:lang w:val="en-AU" w:eastAsia="en-AU"/>
              </w:rPr>
              <w:t>Vic Total</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99,107</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98,546</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112,117</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104,206</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113,690</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109,145</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106,728</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114,327</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98,864</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77,750</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127,484</w:t>
            </w:r>
          </w:p>
        </w:tc>
        <w:tc>
          <w:tcPr>
            <w:tcW w:w="378" w:type="pct"/>
            <w:tcBorders>
              <w:top w:val="single" w:sz="4" w:space="0" w:color="EEEEEF" w:themeColor="background1" w:themeTint="33"/>
              <w:left w:val="nil"/>
              <w:bottom w:val="single" w:sz="4" w:space="0" w:color="00B0F0"/>
              <w:right w:val="nil"/>
            </w:tcBorders>
            <w:shd w:val="clear" w:color="auto" w:fill="auto"/>
            <w:noWrap/>
            <w:vAlign w:val="bottom"/>
            <w:hideMark/>
          </w:tcPr>
          <w:p w:rsidR="00220D60" w:rsidRPr="00220D60" w:rsidRDefault="00220D60" w:rsidP="00220D60">
            <w:pPr>
              <w:spacing w:after="0" w:line="240" w:lineRule="auto"/>
              <w:jc w:val="right"/>
              <w:rPr>
                <w:rFonts w:eastAsia="Times New Roman" w:cs="Arial"/>
                <w:sz w:val="16"/>
                <w:szCs w:val="16"/>
                <w:lang w:val="en-AU" w:eastAsia="en-AU"/>
              </w:rPr>
            </w:pPr>
            <w:r w:rsidRPr="00220D60">
              <w:rPr>
                <w:rFonts w:eastAsia="Times New Roman" w:cs="Arial"/>
                <w:sz w:val="16"/>
                <w:szCs w:val="16"/>
                <w:lang w:val="en-AU" w:eastAsia="en-AU"/>
              </w:rPr>
              <w:t>47,389</w:t>
            </w:r>
          </w:p>
        </w:tc>
      </w:tr>
    </w:tbl>
    <w:p w:rsidR="00FC3646" w:rsidRDefault="00FC3646" w:rsidP="00FC3646"/>
    <w:p w:rsidR="00FC3646" w:rsidRDefault="00FC3646" w:rsidP="00FC3646">
      <w:pPr>
        <w:rPr>
          <w:rFonts w:asciiTheme="minorHAnsi" w:hAnsiTheme="minorHAnsi"/>
          <w:sz w:val="22"/>
        </w:rPr>
      </w:pPr>
      <w:r w:rsidRPr="00026AF2">
        <w:rPr>
          <w:rFonts w:eastAsia="Times New Roman" w:cs="Times New Roman"/>
          <w:b/>
          <w:bCs/>
          <w:color w:val="5D6E7F"/>
          <w:sz w:val="36"/>
          <w:szCs w:val="44"/>
          <w:lang w:val="en-AU"/>
        </w:rPr>
        <w:t>Random Drug Testing</w:t>
      </w:r>
      <w:bookmarkEnd w:id="23"/>
      <w:bookmarkEnd w:id="24"/>
    </w:p>
    <w:p w:rsidR="00FC3646" w:rsidRDefault="00FC3646" w:rsidP="00FC3646">
      <w:pPr>
        <w:rPr>
          <w:rFonts w:asciiTheme="minorHAnsi" w:hAnsiTheme="minorHAnsi"/>
          <w:sz w:val="22"/>
        </w:rPr>
      </w:pPr>
      <w:r w:rsidRPr="00026AF2">
        <w:rPr>
          <w:rFonts w:eastAsia="Times New Roman" w:cs="Arial"/>
          <w:b/>
          <w:bCs/>
          <w:szCs w:val="18"/>
          <w:lang w:val="en-AU" w:eastAsia="en-AU"/>
        </w:rPr>
        <w:t>Random Drug Tests (12 months to March 2020 vs previous 12 months)</w:t>
      </w:r>
    </w:p>
    <w:tbl>
      <w:tblPr>
        <w:tblW w:w="5000" w:type="pct"/>
        <w:tblLook w:val="04A0" w:firstRow="1" w:lastRow="0" w:firstColumn="1" w:lastColumn="0" w:noHBand="0" w:noVBand="1"/>
      </w:tblPr>
      <w:tblGrid>
        <w:gridCol w:w="1589"/>
        <w:gridCol w:w="1231"/>
        <w:gridCol w:w="1231"/>
        <w:gridCol w:w="1231"/>
        <w:gridCol w:w="1469"/>
        <w:gridCol w:w="992"/>
        <w:gridCol w:w="1469"/>
        <w:gridCol w:w="992"/>
      </w:tblGrid>
      <w:tr w:rsidR="00FC3646" w:rsidRPr="00026AF2" w:rsidTr="00AE13BC">
        <w:trPr>
          <w:trHeight w:val="462"/>
        </w:trPr>
        <w:tc>
          <w:tcPr>
            <w:tcW w:w="779" w:type="pct"/>
            <w:tcBorders>
              <w:top w:val="nil"/>
              <w:left w:val="nil"/>
              <w:bottom w:val="nil"/>
              <w:right w:val="nil"/>
            </w:tcBorders>
            <w:shd w:val="clear" w:color="000000" w:fill="008FDB"/>
            <w:noWrap/>
            <w:vAlign w:val="center"/>
            <w:hideMark/>
          </w:tcPr>
          <w:p w:rsidR="00FC3646" w:rsidRPr="00026AF2" w:rsidRDefault="00FC3646" w:rsidP="00AE13BC">
            <w:pPr>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 </w:t>
            </w:r>
          </w:p>
        </w:tc>
        <w:tc>
          <w:tcPr>
            <w:tcW w:w="603" w:type="pct"/>
            <w:tcBorders>
              <w:top w:val="nil"/>
              <w:left w:val="nil"/>
              <w:bottom w:val="nil"/>
              <w:right w:val="nil"/>
            </w:tcBorders>
            <w:shd w:val="clear" w:color="000000" w:fill="008FDB"/>
            <w:noWrap/>
            <w:vAlign w:val="center"/>
            <w:hideMark/>
          </w:tcPr>
          <w:p w:rsidR="00FC3646" w:rsidRPr="00026AF2" w:rsidRDefault="00FC3646" w:rsidP="00AE13BC">
            <w:pPr>
              <w:spacing w:after="0" w:line="240" w:lineRule="auto"/>
              <w:jc w:val="right"/>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2020</w:t>
            </w:r>
          </w:p>
        </w:tc>
        <w:tc>
          <w:tcPr>
            <w:tcW w:w="603" w:type="pct"/>
            <w:tcBorders>
              <w:top w:val="nil"/>
              <w:left w:val="nil"/>
              <w:bottom w:val="nil"/>
              <w:right w:val="nil"/>
            </w:tcBorders>
            <w:shd w:val="clear" w:color="000000" w:fill="008FDB"/>
            <w:noWrap/>
            <w:vAlign w:val="center"/>
            <w:hideMark/>
          </w:tcPr>
          <w:p w:rsidR="00FC3646" w:rsidRPr="00026AF2" w:rsidRDefault="00FC3646" w:rsidP="00AE13BC">
            <w:pPr>
              <w:spacing w:after="0" w:line="240" w:lineRule="auto"/>
              <w:jc w:val="right"/>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2019</w:t>
            </w:r>
          </w:p>
        </w:tc>
        <w:tc>
          <w:tcPr>
            <w:tcW w:w="603" w:type="pct"/>
            <w:tcBorders>
              <w:top w:val="nil"/>
              <w:left w:val="nil"/>
              <w:bottom w:val="nil"/>
              <w:right w:val="nil"/>
            </w:tcBorders>
            <w:shd w:val="clear" w:color="000000" w:fill="008FDB"/>
            <w:noWrap/>
            <w:vAlign w:val="center"/>
            <w:hideMark/>
          </w:tcPr>
          <w:p w:rsidR="00FC3646" w:rsidRPr="00026AF2" w:rsidRDefault="00FC3646" w:rsidP="00AE13BC">
            <w:pPr>
              <w:spacing w:after="0" w:line="240" w:lineRule="auto"/>
              <w:jc w:val="right"/>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2018</w:t>
            </w:r>
          </w:p>
        </w:tc>
        <w:tc>
          <w:tcPr>
            <w:tcW w:w="1206" w:type="pct"/>
            <w:gridSpan w:val="2"/>
            <w:tcBorders>
              <w:top w:val="nil"/>
              <w:left w:val="nil"/>
              <w:bottom w:val="nil"/>
              <w:right w:val="nil"/>
            </w:tcBorders>
            <w:shd w:val="clear" w:color="000000" w:fill="008FDB"/>
            <w:noWrap/>
            <w:vAlign w:val="center"/>
            <w:hideMark/>
          </w:tcPr>
          <w:p w:rsidR="00FC3646" w:rsidRPr="00026AF2" w:rsidRDefault="00FC3646" w:rsidP="00AE13BC">
            <w:pPr>
              <w:spacing w:after="0" w:line="240" w:lineRule="auto"/>
              <w:jc w:val="center"/>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2020 v 2019</w:t>
            </w:r>
          </w:p>
        </w:tc>
        <w:tc>
          <w:tcPr>
            <w:tcW w:w="1206" w:type="pct"/>
            <w:gridSpan w:val="2"/>
            <w:tcBorders>
              <w:top w:val="nil"/>
              <w:left w:val="nil"/>
              <w:bottom w:val="nil"/>
              <w:right w:val="nil"/>
            </w:tcBorders>
            <w:shd w:val="clear" w:color="000000" w:fill="008FDB"/>
            <w:noWrap/>
            <w:vAlign w:val="center"/>
            <w:hideMark/>
          </w:tcPr>
          <w:p w:rsidR="00FC3646" w:rsidRPr="00026AF2" w:rsidRDefault="00FC3646" w:rsidP="00AE13BC">
            <w:pPr>
              <w:spacing w:after="0" w:line="240" w:lineRule="auto"/>
              <w:jc w:val="center"/>
              <w:rPr>
                <w:rFonts w:eastAsia="Times New Roman" w:cs="Arial"/>
                <w:b/>
                <w:bCs/>
                <w:color w:val="FFFFFF"/>
                <w:sz w:val="16"/>
                <w:szCs w:val="16"/>
                <w:lang w:val="en-AU" w:eastAsia="en-AU"/>
              </w:rPr>
            </w:pPr>
            <w:r w:rsidRPr="00026AF2">
              <w:rPr>
                <w:rFonts w:eastAsia="Times New Roman" w:cs="Arial"/>
                <w:b/>
                <w:bCs/>
                <w:color w:val="FFFFFF"/>
                <w:sz w:val="16"/>
                <w:szCs w:val="16"/>
                <w:lang w:val="en-AU" w:eastAsia="en-AU"/>
              </w:rPr>
              <w:t>2020 v 2018</w:t>
            </w:r>
          </w:p>
        </w:tc>
      </w:tr>
      <w:tr w:rsidR="00FC3646" w:rsidRPr="00026AF2" w:rsidTr="00AE13BC">
        <w:trPr>
          <w:trHeight w:val="259"/>
        </w:trPr>
        <w:tc>
          <w:tcPr>
            <w:tcW w:w="779" w:type="pct"/>
            <w:tcBorders>
              <w:top w:val="nil"/>
              <w:left w:val="nil"/>
              <w:bottom w:val="single" w:sz="4" w:space="0" w:color="008FDB"/>
              <w:right w:val="nil"/>
            </w:tcBorders>
            <w:shd w:val="clear" w:color="auto" w:fill="auto"/>
            <w:noWrap/>
            <w:vAlign w:val="center"/>
            <w:hideMark/>
          </w:tcPr>
          <w:p w:rsidR="00FC3646" w:rsidRPr="00026AF2" w:rsidRDefault="00FC3646" w:rsidP="00AE13BC">
            <w:pPr>
              <w:spacing w:after="0" w:line="240" w:lineRule="auto"/>
              <w:rPr>
                <w:rFonts w:eastAsia="Times New Roman" w:cs="Arial"/>
                <w:sz w:val="16"/>
                <w:szCs w:val="16"/>
                <w:lang w:val="en-AU" w:eastAsia="en-AU"/>
              </w:rPr>
            </w:pPr>
            <w:r w:rsidRPr="00026AF2">
              <w:rPr>
                <w:rFonts w:eastAsia="Times New Roman" w:cs="Arial"/>
                <w:sz w:val="16"/>
                <w:szCs w:val="16"/>
                <w:lang w:val="en-AU" w:eastAsia="en-AU"/>
              </w:rPr>
              <w:t>Victoria</w:t>
            </w:r>
          </w:p>
        </w:tc>
        <w:tc>
          <w:tcPr>
            <w:tcW w:w="603"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161,283</w:t>
            </w:r>
          </w:p>
        </w:tc>
        <w:tc>
          <w:tcPr>
            <w:tcW w:w="603"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122,730</w:t>
            </w:r>
          </w:p>
        </w:tc>
        <w:tc>
          <w:tcPr>
            <w:tcW w:w="603"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102,551</w:t>
            </w:r>
          </w:p>
        </w:tc>
        <w:tc>
          <w:tcPr>
            <w:tcW w:w="720"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38,553</w:t>
            </w:r>
          </w:p>
        </w:tc>
        <w:tc>
          <w:tcPr>
            <w:tcW w:w="486"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31%</w:t>
            </w:r>
          </w:p>
        </w:tc>
        <w:tc>
          <w:tcPr>
            <w:tcW w:w="720"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58,732</w:t>
            </w:r>
          </w:p>
        </w:tc>
        <w:tc>
          <w:tcPr>
            <w:tcW w:w="486" w:type="pct"/>
            <w:tcBorders>
              <w:top w:val="nil"/>
              <w:left w:val="nil"/>
              <w:bottom w:val="single" w:sz="4" w:space="0" w:color="008FDB"/>
              <w:right w:val="nil"/>
            </w:tcBorders>
            <w:shd w:val="clear" w:color="auto" w:fill="auto"/>
            <w:noWrap/>
            <w:vAlign w:val="center"/>
            <w:hideMark/>
          </w:tcPr>
          <w:p w:rsidR="00FC3646" w:rsidRPr="00026AF2" w:rsidRDefault="00FC3646" w:rsidP="008C2A0E">
            <w:pPr>
              <w:spacing w:after="0" w:line="240" w:lineRule="auto"/>
              <w:jc w:val="right"/>
              <w:rPr>
                <w:rFonts w:eastAsia="Times New Roman" w:cs="Arial"/>
                <w:sz w:val="16"/>
                <w:szCs w:val="16"/>
                <w:lang w:val="en-AU" w:eastAsia="en-AU"/>
              </w:rPr>
            </w:pPr>
            <w:r w:rsidRPr="00026AF2">
              <w:rPr>
                <w:rFonts w:eastAsia="Times New Roman" w:cs="Arial"/>
                <w:sz w:val="16"/>
                <w:szCs w:val="16"/>
                <w:lang w:val="en-AU" w:eastAsia="en-AU"/>
              </w:rPr>
              <w:t>57%</w:t>
            </w:r>
          </w:p>
        </w:tc>
      </w:tr>
    </w:tbl>
    <w:p w:rsidR="00FC3646" w:rsidRDefault="00FC3646" w:rsidP="00FC3646">
      <w:pPr>
        <w:rPr>
          <w:rFonts w:asciiTheme="minorHAnsi" w:hAnsiTheme="minorHAnsi"/>
          <w:sz w:val="22"/>
        </w:rPr>
      </w:pPr>
    </w:p>
    <w:tbl>
      <w:tblPr>
        <w:tblW w:w="5000" w:type="pct"/>
        <w:tblLook w:val="04A0" w:firstRow="1" w:lastRow="0" w:firstColumn="1" w:lastColumn="0" w:noHBand="0" w:noVBand="1"/>
      </w:tblPr>
      <w:tblGrid>
        <w:gridCol w:w="872"/>
        <w:gridCol w:w="805"/>
        <w:gridCol w:w="804"/>
        <w:gridCol w:w="804"/>
        <w:gridCol w:w="804"/>
        <w:gridCol w:w="735"/>
        <w:gridCol w:w="804"/>
        <w:gridCol w:w="741"/>
        <w:gridCol w:w="767"/>
        <w:gridCol w:w="767"/>
        <w:gridCol w:w="767"/>
        <w:gridCol w:w="767"/>
        <w:gridCol w:w="767"/>
      </w:tblGrid>
      <w:tr w:rsidR="00FC3646" w:rsidRPr="00586459" w:rsidTr="00AE13BC">
        <w:trPr>
          <w:trHeight w:val="255"/>
        </w:trPr>
        <w:tc>
          <w:tcPr>
            <w:tcW w:w="3120" w:type="pct"/>
            <w:gridSpan w:val="8"/>
            <w:tcBorders>
              <w:top w:val="nil"/>
              <w:left w:val="nil"/>
              <w:bottom w:val="nil"/>
              <w:right w:val="nil"/>
            </w:tcBorders>
            <w:shd w:val="clear" w:color="auto" w:fill="auto"/>
            <w:noWrap/>
            <w:vAlign w:val="center"/>
            <w:hideMark/>
          </w:tcPr>
          <w:p w:rsidR="00FC3646" w:rsidRPr="00586459" w:rsidRDefault="00FC3646" w:rsidP="00AE13BC">
            <w:pPr>
              <w:spacing w:after="0" w:line="240" w:lineRule="auto"/>
              <w:rPr>
                <w:rFonts w:eastAsia="Times New Roman" w:cs="Arial"/>
                <w:b/>
                <w:bCs/>
                <w:szCs w:val="18"/>
                <w:lang w:val="en-AU" w:eastAsia="en-AU"/>
              </w:rPr>
            </w:pPr>
            <w:r w:rsidRPr="00586459">
              <w:rPr>
                <w:rFonts w:eastAsia="Times New Roman" w:cs="Arial"/>
                <w:b/>
                <w:bCs/>
                <w:szCs w:val="18"/>
                <w:lang w:val="en-AU" w:eastAsia="en-AU"/>
              </w:rPr>
              <w:t>12 months to March 2020 (monthly totals)</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 </w:t>
            </w:r>
          </w:p>
        </w:tc>
      </w:tr>
      <w:tr w:rsidR="00FC3646" w:rsidRPr="00586459" w:rsidTr="00AE13BC">
        <w:trPr>
          <w:trHeight w:val="255"/>
        </w:trPr>
        <w:tc>
          <w:tcPr>
            <w:tcW w:w="427" w:type="pct"/>
            <w:tcBorders>
              <w:top w:val="nil"/>
              <w:left w:val="nil"/>
              <w:bottom w:val="single" w:sz="4" w:space="0" w:color="00B0F0"/>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94"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jc w:val="right"/>
              <w:rPr>
                <w:rFonts w:eastAsia="Times New Roman" w:cs="Arial"/>
                <w:b/>
                <w:bCs/>
                <w:sz w:val="16"/>
                <w:szCs w:val="16"/>
                <w:lang w:val="en-AU" w:eastAsia="en-AU"/>
              </w:rPr>
            </w:pPr>
            <w:r w:rsidRPr="00586459">
              <w:rPr>
                <w:rFonts w:eastAsia="Times New Roman" w:cs="Arial"/>
                <w:b/>
                <w:bCs/>
                <w:sz w:val="16"/>
                <w:szCs w:val="16"/>
                <w:lang w:val="en-AU" w:eastAsia="en-AU"/>
              </w:rPr>
              <w:t>2019</w:t>
            </w:r>
          </w:p>
        </w:tc>
        <w:tc>
          <w:tcPr>
            <w:tcW w:w="394"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94"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94" w:type="pct"/>
            <w:tcBorders>
              <w:top w:val="nil"/>
              <w:left w:val="nil"/>
              <w:bottom w:val="nil"/>
              <w:right w:val="nil"/>
            </w:tcBorders>
            <w:shd w:val="clear" w:color="auto" w:fill="auto"/>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p>
        </w:tc>
        <w:tc>
          <w:tcPr>
            <w:tcW w:w="360"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94"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60" w:type="pct"/>
            <w:tcBorders>
              <w:top w:val="nil"/>
              <w:left w:val="nil"/>
              <w:bottom w:val="nil"/>
              <w:right w:val="nil"/>
            </w:tcBorders>
            <w:shd w:val="clear" w:color="auto" w:fill="auto"/>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jc w:val="right"/>
              <w:rPr>
                <w:rFonts w:eastAsia="Times New Roman" w:cs="Arial"/>
                <w:b/>
                <w:bCs/>
                <w:sz w:val="16"/>
                <w:szCs w:val="16"/>
                <w:lang w:val="en-AU" w:eastAsia="en-AU"/>
              </w:rPr>
            </w:pPr>
            <w:r w:rsidRPr="00586459">
              <w:rPr>
                <w:rFonts w:eastAsia="Times New Roman" w:cs="Arial"/>
                <w:b/>
                <w:bCs/>
                <w:sz w:val="16"/>
                <w:szCs w:val="16"/>
                <w:lang w:val="en-AU" w:eastAsia="en-AU"/>
              </w:rPr>
              <w:t>2020</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376"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r>
      <w:tr w:rsidR="00FC3646" w:rsidRPr="00586459" w:rsidTr="00AE13BC">
        <w:trPr>
          <w:trHeight w:val="462"/>
        </w:trPr>
        <w:tc>
          <w:tcPr>
            <w:tcW w:w="427"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 </w:t>
            </w:r>
          </w:p>
        </w:tc>
        <w:tc>
          <w:tcPr>
            <w:tcW w:w="394"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Apr</w:t>
            </w:r>
          </w:p>
        </w:tc>
        <w:tc>
          <w:tcPr>
            <w:tcW w:w="394"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May</w:t>
            </w:r>
          </w:p>
        </w:tc>
        <w:tc>
          <w:tcPr>
            <w:tcW w:w="394"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Jun</w:t>
            </w:r>
          </w:p>
        </w:tc>
        <w:tc>
          <w:tcPr>
            <w:tcW w:w="394"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Jul</w:t>
            </w:r>
          </w:p>
        </w:tc>
        <w:tc>
          <w:tcPr>
            <w:tcW w:w="360"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Aug</w:t>
            </w:r>
          </w:p>
        </w:tc>
        <w:tc>
          <w:tcPr>
            <w:tcW w:w="394"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Sep</w:t>
            </w:r>
          </w:p>
        </w:tc>
        <w:tc>
          <w:tcPr>
            <w:tcW w:w="360"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Oct</w:t>
            </w:r>
          </w:p>
        </w:tc>
        <w:tc>
          <w:tcPr>
            <w:tcW w:w="376"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Nov</w:t>
            </w:r>
          </w:p>
        </w:tc>
        <w:tc>
          <w:tcPr>
            <w:tcW w:w="376"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Dec</w:t>
            </w:r>
          </w:p>
        </w:tc>
        <w:tc>
          <w:tcPr>
            <w:tcW w:w="376"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Jan</w:t>
            </w:r>
          </w:p>
        </w:tc>
        <w:tc>
          <w:tcPr>
            <w:tcW w:w="376"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Feb</w:t>
            </w:r>
          </w:p>
        </w:tc>
        <w:tc>
          <w:tcPr>
            <w:tcW w:w="376" w:type="pct"/>
            <w:tcBorders>
              <w:top w:val="nil"/>
              <w:left w:val="nil"/>
              <w:bottom w:val="nil"/>
              <w:right w:val="nil"/>
            </w:tcBorders>
            <w:shd w:val="clear" w:color="000000" w:fill="008FDB"/>
            <w:noWrap/>
            <w:vAlign w:val="center"/>
            <w:hideMark/>
          </w:tcPr>
          <w:p w:rsidR="00FC3646" w:rsidRPr="00586459" w:rsidRDefault="00FC3646" w:rsidP="00AE13BC">
            <w:pPr>
              <w:spacing w:after="0" w:line="240" w:lineRule="auto"/>
              <w:jc w:val="center"/>
              <w:rPr>
                <w:rFonts w:eastAsia="Times New Roman" w:cs="Arial"/>
                <w:b/>
                <w:bCs/>
                <w:color w:val="FFFFFF"/>
                <w:sz w:val="16"/>
                <w:szCs w:val="16"/>
                <w:lang w:val="en-AU" w:eastAsia="en-AU"/>
              </w:rPr>
            </w:pPr>
            <w:r w:rsidRPr="00586459">
              <w:rPr>
                <w:rFonts w:eastAsia="Times New Roman" w:cs="Arial"/>
                <w:b/>
                <w:bCs/>
                <w:color w:val="FFFFFF"/>
                <w:sz w:val="16"/>
                <w:szCs w:val="16"/>
                <w:lang w:val="en-AU" w:eastAsia="en-AU"/>
              </w:rPr>
              <w:t>Mar</w:t>
            </w:r>
          </w:p>
        </w:tc>
      </w:tr>
      <w:tr w:rsidR="00FC3646" w:rsidRPr="00586459" w:rsidTr="00AE13BC">
        <w:trPr>
          <w:trHeight w:val="259"/>
        </w:trPr>
        <w:tc>
          <w:tcPr>
            <w:tcW w:w="427"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rPr>
                <w:rFonts w:eastAsia="Times New Roman" w:cs="Arial"/>
                <w:sz w:val="16"/>
                <w:szCs w:val="16"/>
                <w:lang w:val="en-AU" w:eastAsia="en-AU"/>
              </w:rPr>
            </w:pPr>
            <w:r w:rsidRPr="00586459">
              <w:rPr>
                <w:rFonts w:eastAsia="Times New Roman" w:cs="Arial"/>
                <w:sz w:val="16"/>
                <w:szCs w:val="16"/>
                <w:lang w:val="en-AU" w:eastAsia="en-AU"/>
              </w:rPr>
              <w:t>Victoria</w:t>
            </w:r>
          </w:p>
        </w:tc>
        <w:tc>
          <w:tcPr>
            <w:tcW w:w="394"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17,337</w:t>
            </w:r>
          </w:p>
        </w:tc>
        <w:tc>
          <w:tcPr>
            <w:tcW w:w="394"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19,571</w:t>
            </w:r>
          </w:p>
        </w:tc>
        <w:tc>
          <w:tcPr>
            <w:tcW w:w="394"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15,441</w:t>
            </w:r>
          </w:p>
        </w:tc>
        <w:tc>
          <w:tcPr>
            <w:tcW w:w="394"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13,817</w:t>
            </w:r>
          </w:p>
        </w:tc>
        <w:tc>
          <w:tcPr>
            <w:tcW w:w="360"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18</w:t>
            </w:r>
            <w:r w:rsidR="001C53AE">
              <w:rPr>
                <w:rFonts w:eastAsia="Times New Roman" w:cs="Arial"/>
                <w:sz w:val="16"/>
                <w:szCs w:val="16"/>
                <w:lang w:val="en-AU" w:eastAsia="en-AU"/>
              </w:rPr>
              <w:t>,</w:t>
            </w:r>
            <w:r w:rsidRPr="00586459">
              <w:rPr>
                <w:rFonts w:eastAsia="Times New Roman" w:cs="Arial"/>
                <w:sz w:val="16"/>
                <w:szCs w:val="16"/>
                <w:lang w:val="en-AU" w:eastAsia="en-AU"/>
              </w:rPr>
              <w:t>692</w:t>
            </w:r>
          </w:p>
        </w:tc>
        <w:tc>
          <w:tcPr>
            <w:tcW w:w="394"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15,244</w:t>
            </w:r>
          </w:p>
        </w:tc>
        <w:tc>
          <w:tcPr>
            <w:tcW w:w="360"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12</w:t>
            </w:r>
            <w:r w:rsidR="001C53AE">
              <w:rPr>
                <w:rFonts w:eastAsia="Times New Roman" w:cs="Arial"/>
                <w:sz w:val="16"/>
                <w:szCs w:val="16"/>
                <w:lang w:val="en-AU" w:eastAsia="en-AU"/>
              </w:rPr>
              <w:t>,</w:t>
            </w:r>
            <w:r w:rsidRPr="00586459">
              <w:rPr>
                <w:rFonts w:eastAsia="Times New Roman" w:cs="Arial"/>
                <w:sz w:val="16"/>
                <w:szCs w:val="16"/>
                <w:lang w:val="en-AU" w:eastAsia="en-AU"/>
              </w:rPr>
              <w:t>181</w:t>
            </w:r>
          </w:p>
        </w:tc>
        <w:tc>
          <w:tcPr>
            <w:tcW w:w="376"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12</w:t>
            </w:r>
            <w:r w:rsidR="001C53AE">
              <w:rPr>
                <w:rFonts w:eastAsia="Times New Roman" w:cs="Arial"/>
                <w:sz w:val="16"/>
                <w:szCs w:val="16"/>
                <w:lang w:val="en-AU" w:eastAsia="en-AU"/>
              </w:rPr>
              <w:t>,</w:t>
            </w:r>
            <w:r w:rsidRPr="00586459">
              <w:rPr>
                <w:rFonts w:eastAsia="Times New Roman" w:cs="Arial"/>
                <w:sz w:val="16"/>
                <w:szCs w:val="16"/>
                <w:lang w:val="en-AU" w:eastAsia="en-AU"/>
              </w:rPr>
              <w:t>646</w:t>
            </w:r>
          </w:p>
        </w:tc>
        <w:tc>
          <w:tcPr>
            <w:tcW w:w="376"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11,000</w:t>
            </w:r>
          </w:p>
        </w:tc>
        <w:tc>
          <w:tcPr>
            <w:tcW w:w="376"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9,157</w:t>
            </w:r>
          </w:p>
        </w:tc>
        <w:tc>
          <w:tcPr>
            <w:tcW w:w="376"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7,904</w:t>
            </w:r>
          </w:p>
        </w:tc>
        <w:tc>
          <w:tcPr>
            <w:tcW w:w="376" w:type="pct"/>
            <w:tcBorders>
              <w:top w:val="nil"/>
              <w:left w:val="nil"/>
              <w:bottom w:val="single" w:sz="4" w:space="0" w:color="008FDB"/>
              <w:right w:val="nil"/>
            </w:tcBorders>
            <w:shd w:val="clear" w:color="auto" w:fill="auto"/>
            <w:noWrap/>
            <w:vAlign w:val="center"/>
            <w:hideMark/>
          </w:tcPr>
          <w:p w:rsidR="00FC3646" w:rsidRPr="00586459" w:rsidRDefault="00FC3646" w:rsidP="00AE13BC">
            <w:pPr>
              <w:spacing w:after="0" w:line="240" w:lineRule="auto"/>
              <w:jc w:val="right"/>
              <w:rPr>
                <w:rFonts w:eastAsia="Times New Roman" w:cs="Arial"/>
                <w:sz w:val="16"/>
                <w:szCs w:val="16"/>
                <w:lang w:val="en-AU" w:eastAsia="en-AU"/>
              </w:rPr>
            </w:pPr>
            <w:r w:rsidRPr="00586459">
              <w:rPr>
                <w:rFonts w:eastAsia="Times New Roman" w:cs="Arial"/>
                <w:sz w:val="16"/>
                <w:szCs w:val="16"/>
                <w:lang w:val="en-AU" w:eastAsia="en-AU"/>
              </w:rPr>
              <w:t>8,293</w:t>
            </w:r>
          </w:p>
        </w:tc>
      </w:tr>
    </w:tbl>
    <w:p w:rsidR="00FC3646" w:rsidRPr="007A1350" w:rsidRDefault="00FC3646" w:rsidP="00FC3646">
      <w:pPr>
        <w:rPr>
          <w:rFonts w:cs="Arial"/>
        </w:rPr>
      </w:pPr>
      <w:bookmarkStart w:id="25" w:name="RANGE!A1:L13"/>
      <w:bookmarkStart w:id="26" w:name="_Toc513535275"/>
      <w:bookmarkStart w:id="27" w:name="_Toc72413721"/>
    </w:p>
    <w:tbl>
      <w:tblPr>
        <w:tblpPr w:leftFromText="180" w:rightFromText="180" w:vertAnchor="text" w:horzAnchor="margin" w:tblpY="454"/>
        <w:tblW w:w="5000" w:type="pct"/>
        <w:tblLook w:val="04A0" w:firstRow="1" w:lastRow="0" w:firstColumn="1" w:lastColumn="0" w:noHBand="0" w:noVBand="1"/>
      </w:tblPr>
      <w:tblGrid>
        <w:gridCol w:w="6733"/>
        <w:gridCol w:w="782"/>
        <w:gridCol w:w="1822"/>
        <w:gridCol w:w="867"/>
      </w:tblGrid>
      <w:tr w:rsidR="00FC3646" w:rsidRPr="00586459" w:rsidTr="00AE13BC">
        <w:trPr>
          <w:trHeight w:val="263"/>
        </w:trPr>
        <w:tc>
          <w:tcPr>
            <w:tcW w:w="3299" w:type="pct"/>
            <w:tcBorders>
              <w:top w:val="nil"/>
              <w:left w:val="nil"/>
              <w:bottom w:val="nil"/>
              <w:right w:val="nil"/>
            </w:tcBorders>
            <w:shd w:val="clear" w:color="auto" w:fill="auto"/>
            <w:noWrap/>
            <w:vAlign w:val="center"/>
            <w:hideMark/>
          </w:tcPr>
          <w:p w:rsidR="00FC3646" w:rsidRPr="00586459" w:rsidRDefault="00FC3646" w:rsidP="00AE13BC">
            <w:pPr>
              <w:spacing w:after="0" w:line="240" w:lineRule="auto"/>
              <w:rPr>
                <w:rFonts w:eastAsia="Times New Roman" w:cs="Arial"/>
                <w:b/>
                <w:bCs/>
                <w:szCs w:val="18"/>
                <w:lang w:val="en-AU" w:eastAsia="en-AU"/>
              </w:rPr>
            </w:pPr>
            <w:r w:rsidRPr="00586459">
              <w:rPr>
                <w:rFonts w:eastAsia="Times New Roman" w:cs="Arial"/>
                <w:b/>
                <w:bCs/>
                <w:szCs w:val="18"/>
                <w:lang w:val="en-AU" w:eastAsia="en-AU"/>
              </w:rPr>
              <w:t>Speed Infringements Issued from Mobile Cameras (monthly totals)</w:t>
            </w:r>
          </w:p>
        </w:tc>
        <w:tc>
          <w:tcPr>
            <w:tcW w:w="383" w:type="pct"/>
            <w:tcBorders>
              <w:top w:val="nil"/>
              <w:left w:val="nil"/>
              <w:bottom w:val="nil"/>
              <w:right w:val="nil"/>
            </w:tcBorders>
            <w:shd w:val="clear" w:color="auto" w:fill="auto"/>
            <w:noWrap/>
            <w:vAlign w:val="bottom"/>
            <w:hideMark/>
          </w:tcPr>
          <w:p w:rsidR="00FC3646" w:rsidRPr="00586459" w:rsidRDefault="00FC3646" w:rsidP="00AE13BC">
            <w:pPr>
              <w:spacing w:after="0" w:line="240" w:lineRule="auto"/>
              <w:rPr>
                <w:rFonts w:eastAsia="Times New Roman" w:cs="Arial"/>
                <w:b/>
                <w:bCs/>
                <w:szCs w:val="18"/>
                <w:lang w:val="en-AU" w:eastAsia="en-AU"/>
              </w:rPr>
            </w:pPr>
          </w:p>
        </w:tc>
        <w:tc>
          <w:tcPr>
            <w:tcW w:w="893" w:type="pct"/>
            <w:tcBorders>
              <w:top w:val="nil"/>
              <w:left w:val="nil"/>
              <w:bottom w:val="nil"/>
              <w:right w:val="nil"/>
            </w:tcBorders>
            <w:shd w:val="clear" w:color="auto" w:fill="auto"/>
            <w:noWrap/>
            <w:vAlign w:val="center"/>
            <w:hideMark/>
          </w:tcPr>
          <w:p w:rsidR="00FC3646" w:rsidRPr="00586459" w:rsidRDefault="00FC3646" w:rsidP="00AE13BC">
            <w:pPr>
              <w:spacing w:after="0" w:line="240" w:lineRule="auto"/>
              <w:rPr>
                <w:rFonts w:eastAsia="Times New Roman" w:cs="Arial"/>
                <w:b/>
                <w:bCs/>
                <w:szCs w:val="18"/>
                <w:lang w:val="en-AU" w:eastAsia="en-AU"/>
              </w:rPr>
            </w:pPr>
            <w:r w:rsidRPr="00586459">
              <w:rPr>
                <w:rFonts w:eastAsia="Times New Roman" w:cs="Arial"/>
                <w:b/>
                <w:bCs/>
                <w:szCs w:val="18"/>
                <w:lang w:val="en-AU" w:eastAsia="en-AU"/>
              </w:rPr>
              <w:t>Monthly Average =</w:t>
            </w:r>
          </w:p>
        </w:tc>
        <w:tc>
          <w:tcPr>
            <w:tcW w:w="425" w:type="pct"/>
            <w:tcBorders>
              <w:top w:val="nil"/>
              <w:left w:val="nil"/>
              <w:bottom w:val="nil"/>
              <w:right w:val="nil"/>
            </w:tcBorders>
            <w:shd w:val="clear" w:color="auto" w:fill="auto"/>
            <w:noWrap/>
            <w:vAlign w:val="center"/>
            <w:hideMark/>
          </w:tcPr>
          <w:p w:rsidR="00FC3646" w:rsidRPr="00586459" w:rsidRDefault="003B6A08" w:rsidP="00204E99">
            <w:pPr>
              <w:spacing w:after="0" w:line="240" w:lineRule="auto"/>
              <w:rPr>
                <w:rFonts w:eastAsia="Times New Roman" w:cs="Arial"/>
                <w:b/>
                <w:bCs/>
                <w:szCs w:val="18"/>
                <w:lang w:val="en-AU" w:eastAsia="en-AU"/>
              </w:rPr>
            </w:pPr>
            <w:r>
              <w:rPr>
                <w:rFonts w:eastAsia="Times New Roman" w:cs="Arial"/>
                <w:b/>
                <w:bCs/>
                <w:szCs w:val="18"/>
                <w:lang w:val="en-AU" w:eastAsia="en-AU"/>
              </w:rPr>
              <w:t xml:space="preserve">  </w:t>
            </w:r>
            <w:r w:rsidR="00204E99">
              <w:rPr>
                <w:rFonts w:eastAsia="Times New Roman" w:cs="Arial"/>
                <w:b/>
                <w:bCs/>
                <w:szCs w:val="18"/>
                <w:lang w:val="en-AU" w:eastAsia="en-AU"/>
              </w:rPr>
              <w:t>51</w:t>
            </w:r>
            <w:r>
              <w:rPr>
                <w:rFonts w:eastAsia="Times New Roman" w:cs="Arial"/>
                <w:b/>
                <w:bCs/>
                <w:szCs w:val="18"/>
                <w:lang w:val="en-AU" w:eastAsia="en-AU"/>
              </w:rPr>
              <w:t>,</w:t>
            </w:r>
            <w:r w:rsidR="00204E99">
              <w:rPr>
                <w:rFonts w:eastAsia="Times New Roman" w:cs="Arial"/>
                <w:b/>
                <w:bCs/>
                <w:szCs w:val="18"/>
                <w:lang w:val="en-AU" w:eastAsia="en-AU"/>
              </w:rPr>
              <w:t>437</w:t>
            </w:r>
            <w:r w:rsidR="00FC3646" w:rsidRPr="00586459">
              <w:rPr>
                <w:rFonts w:eastAsia="Times New Roman" w:cs="Arial"/>
                <w:b/>
                <w:bCs/>
                <w:szCs w:val="18"/>
                <w:lang w:val="en-AU" w:eastAsia="en-AU"/>
              </w:rPr>
              <w:t xml:space="preserve"> </w:t>
            </w:r>
          </w:p>
        </w:tc>
      </w:tr>
    </w:tbl>
    <w:p w:rsidR="00FC3646" w:rsidRDefault="00FC3646" w:rsidP="00FC3646">
      <w:pPr>
        <w:rPr>
          <w:rFonts w:cs="Arial"/>
        </w:rPr>
      </w:pPr>
      <w:r w:rsidRPr="000A1B94">
        <w:rPr>
          <w:rFonts w:eastAsia="Times New Roman" w:cs="Times New Roman"/>
          <w:b/>
          <w:bCs/>
          <w:color w:val="5D6E7F"/>
          <w:sz w:val="36"/>
          <w:szCs w:val="44"/>
          <w:lang w:val="en-AU"/>
        </w:rPr>
        <w:t>Mobile Safety Camera Data</w:t>
      </w:r>
      <w:bookmarkEnd w:id="25"/>
      <w:bookmarkEnd w:id="26"/>
      <w:bookmarkEnd w:id="27"/>
    </w:p>
    <w:tbl>
      <w:tblPr>
        <w:tblpPr w:leftFromText="180" w:rightFromText="180" w:vertAnchor="text" w:horzAnchor="margin" w:tblpY="78"/>
        <w:tblW w:w="5000" w:type="pct"/>
        <w:tblLook w:val="04A0" w:firstRow="1" w:lastRow="0" w:firstColumn="1" w:lastColumn="0" w:noHBand="0" w:noVBand="1"/>
      </w:tblPr>
      <w:tblGrid>
        <w:gridCol w:w="851"/>
        <w:gridCol w:w="851"/>
        <w:gridCol w:w="851"/>
        <w:gridCol w:w="851"/>
        <w:gridCol w:w="851"/>
        <w:gridCol w:w="851"/>
        <w:gridCol w:w="851"/>
        <w:gridCol w:w="851"/>
        <w:gridCol w:w="851"/>
        <w:gridCol w:w="851"/>
        <w:gridCol w:w="851"/>
        <w:gridCol w:w="843"/>
      </w:tblGrid>
      <w:tr w:rsidR="00FC3646" w:rsidRPr="00586459" w:rsidTr="00AE13BC">
        <w:trPr>
          <w:trHeight w:val="225"/>
        </w:trPr>
        <w:tc>
          <w:tcPr>
            <w:tcW w:w="417" w:type="pct"/>
            <w:tcBorders>
              <w:top w:val="nil"/>
              <w:left w:val="nil"/>
              <w:bottom w:val="nil"/>
              <w:right w:val="nil"/>
            </w:tcBorders>
            <w:shd w:val="clear" w:color="auto" w:fill="auto"/>
            <w:noWrap/>
            <w:vAlign w:val="bottom"/>
            <w:hideMark/>
          </w:tcPr>
          <w:p w:rsidR="00FC3646" w:rsidRPr="00586459" w:rsidRDefault="00FC3646" w:rsidP="001E51D3">
            <w:pPr>
              <w:spacing w:after="0"/>
              <w:jc w:val="center"/>
              <w:rPr>
                <w:rFonts w:eastAsia="Times New Roman" w:cs="Arial"/>
                <w:b/>
                <w:bCs/>
                <w:sz w:val="16"/>
                <w:szCs w:val="16"/>
                <w:lang w:val="en-AU" w:eastAsia="en-AU"/>
              </w:rPr>
            </w:pPr>
            <w:r w:rsidRPr="00586459">
              <w:rPr>
                <w:rFonts w:eastAsia="Times New Roman" w:cs="Arial"/>
                <w:b/>
                <w:bCs/>
                <w:sz w:val="16"/>
                <w:szCs w:val="16"/>
                <w:lang w:val="en-AU" w:eastAsia="en-AU"/>
              </w:rPr>
              <w:t>202</w:t>
            </w:r>
            <w:r w:rsidR="001E51D3">
              <w:rPr>
                <w:rFonts w:eastAsia="Times New Roman" w:cs="Arial"/>
                <w:b/>
                <w:bCs/>
                <w:sz w:val="16"/>
                <w:szCs w:val="16"/>
                <w:lang w:val="en-AU" w:eastAsia="en-AU"/>
              </w:rPr>
              <w:t>1</w:t>
            </w:r>
          </w:p>
        </w:tc>
        <w:tc>
          <w:tcPr>
            <w:tcW w:w="417" w:type="pct"/>
            <w:tcBorders>
              <w:top w:val="nil"/>
              <w:left w:val="nil"/>
              <w:bottom w:val="nil"/>
              <w:right w:val="nil"/>
            </w:tcBorders>
            <w:shd w:val="clear" w:color="auto" w:fill="auto"/>
            <w:noWrap/>
            <w:vAlign w:val="bottom"/>
            <w:hideMark/>
          </w:tcPr>
          <w:p w:rsidR="00FC3646" w:rsidRPr="00586459" w:rsidRDefault="00FC3646" w:rsidP="00AE13BC">
            <w:pPr>
              <w:spacing w:after="0" w:line="240" w:lineRule="auto"/>
              <w:jc w:val="center"/>
              <w:rPr>
                <w:rFonts w:eastAsia="Times New Roman" w:cs="Arial"/>
                <w:b/>
                <w:bCs/>
                <w:sz w:val="16"/>
                <w:szCs w:val="16"/>
                <w:lang w:val="en-AU" w:eastAsia="en-AU"/>
              </w:rPr>
            </w:pP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586459" w:rsidRDefault="00FC3646" w:rsidP="00F67704">
            <w:pPr>
              <w:spacing w:after="0" w:line="240" w:lineRule="auto"/>
              <w:jc w:val="center"/>
              <w:rPr>
                <w:rFonts w:eastAsia="Times New Roman" w:cs="Arial"/>
                <w:b/>
                <w:bCs/>
                <w:sz w:val="16"/>
                <w:szCs w:val="16"/>
                <w:lang w:val="en-AU" w:eastAsia="en-AU"/>
              </w:rPr>
            </w:pP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586459" w:rsidRDefault="00204E99" w:rsidP="00204E99">
            <w:pPr>
              <w:spacing w:after="0" w:line="240" w:lineRule="auto"/>
              <w:rPr>
                <w:rFonts w:eastAsia="Times New Roman" w:cs="Arial"/>
                <w:b/>
                <w:bCs/>
                <w:sz w:val="16"/>
                <w:szCs w:val="16"/>
                <w:lang w:val="en-AU" w:eastAsia="en-AU"/>
              </w:rPr>
            </w:pPr>
            <w:r>
              <w:rPr>
                <w:rFonts w:eastAsia="Times New Roman" w:cs="Arial"/>
                <w:b/>
                <w:bCs/>
                <w:sz w:val="16"/>
                <w:szCs w:val="16"/>
                <w:lang w:val="en-AU" w:eastAsia="en-AU"/>
              </w:rPr>
              <w:t>2022</w:t>
            </w:r>
          </w:p>
        </w:tc>
        <w:tc>
          <w:tcPr>
            <w:tcW w:w="417"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c>
          <w:tcPr>
            <w:tcW w:w="413" w:type="pct"/>
            <w:tcBorders>
              <w:top w:val="nil"/>
              <w:left w:val="nil"/>
              <w:bottom w:val="nil"/>
              <w:right w:val="nil"/>
            </w:tcBorders>
            <w:shd w:val="clear" w:color="000000" w:fill="FFFFFF"/>
            <w:noWrap/>
            <w:vAlign w:val="bottom"/>
            <w:hideMark/>
          </w:tcPr>
          <w:p w:rsidR="00FC3646" w:rsidRPr="00586459" w:rsidRDefault="00FC3646" w:rsidP="00AE13BC">
            <w:pPr>
              <w:spacing w:after="0" w:line="240" w:lineRule="auto"/>
              <w:rPr>
                <w:rFonts w:eastAsia="Times New Roman" w:cs="Arial"/>
                <w:b/>
                <w:bCs/>
                <w:sz w:val="16"/>
                <w:szCs w:val="16"/>
                <w:lang w:val="en-AU" w:eastAsia="en-AU"/>
              </w:rPr>
            </w:pPr>
            <w:r w:rsidRPr="00586459">
              <w:rPr>
                <w:rFonts w:eastAsia="Times New Roman" w:cs="Arial"/>
                <w:b/>
                <w:bCs/>
                <w:sz w:val="16"/>
                <w:szCs w:val="16"/>
                <w:lang w:val="en-AU" w:eastAsia="en-AU"/>
              </w:rPr>
              <w:t> </w:t>
            </w:r>
          </w:p>
        </w:tc>
      </w:tr>
      <w:tr w:rsidR="00204E99" w:rsidRPr="00586459" w:rsidTr="00C1535D">
        <w:trPr>
          <w:trHeight w:val="462"/>
        </w:trPr>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Apr</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May</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Jun</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Jul</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Aug</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Sep</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Oct</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Nov</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Dec</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Jan</w:t>
            </w:r>
          </w:p>
        </w:tc>
        <w:tc>
          <w:tcPr>
            <w:tcW w:w="417"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Feb</w:t>
            </w:r>
          </w:p>
        </w:tc>
        <w:tc>
          <w:tcPr>
            <w:tcW w:w="413" w:type="pct"/>
            <w:tcBorders>
              <w:top w:val="nil"/>
              <w:left w:val="nil"/>
              <w:bottom w:val="nil"/>
              <w:right w:val="nil"/>
            </w:tcBorders>
            <w:shd w:val="clear" w:color="000000" w:fill="008FDB"/>
            <w:noWrap/>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Mar</w:t>
            </w:r>
          </w:p>
        </w:tc>
      </w:tr>
      <w:tr w:rsidR="00204E99" w:rsidRPr="00586459" w:rsidTr="00C1535D">
        <w:trPr>
          <w:trHeight w:val="259"/>
        </w:trPr>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52,014</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57,526</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66,303</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46,363</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35,495</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35,824</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43,627</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49,583</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57,169</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59,355</w:t>
            </w:r>
          </w:p>
        </w:tc>
        <w:tc>
          <w:tcPr>
            <w:tcW w:w="417" w:type="pct"/>
            <w:tcBorders>
              <w:top w:val="nil"/>
              <w:left w:val="nil"/>
              <w:bottom w:val="single" w:sz="4" w:space="0" w:color="008FDB"/>
              <w:right w:val="nil"/>
            </w:tcBorders>
            <w:shd w:val="clear" w:color="auto" w:fill="auto"/>
            <w:noWrap/>
            <w:hideMark/>
          </w:tcPr>
          <w:p w:rsidR="00204E99" w:rsidRPr="009E7EF3" w:rsidRDefault="00204E99" w:rsidP="00204E99">
            <w:pPr>
              <w:spacing w:after="0"/>
            </w:pPr>
            <w:r w:rsidRPr="009E7EF3">
              <w:t>56,128</w:t>
            </w:r>
          </w:p>
        </w:tc>
        <w:tc>
          <w:tcPr>
            <w:tcW w:w="413" w:type="pct"/>
            <w:tcBorders>
              <w:top w:val="nil"/>
              <w:left w:val="nil"/>
              <w:bottom w:val="single" w:sz="4" w:space="0" w:color="008FDB"/>
              <w:right w:val="nil"/>
            </w:tcBorders>
            <w:shd w:val="clear" w:color="auto" w:fill="auto"/>
            <w:noWrap/>
            <w:hideMark/>
          </w:tcPr>
          <w:p w:rsidR="00204E99" w:rsidRDefault="00204E99" w:rsidP="00204E99">
            <w:pPr>
              <w:spacing w:after="0"/>
            </w:pPr>
            <w:r w:rsidRPr="009E7EF3">
              <w:t>57,853</w:t>
            </w:r>
          </w:p>
        </w:tc>
      </w:tr>
    </w:tbl>
    <w:p w:rsidR="00FC3646" w:rsidRDefault="00FC3646" w:rsidP="00FC3646">
      <w:pPr>
        <w:rPr>
          <w:rFonts w:cs="Arial"/>
        </w:rPr>
      </w:pPr>
    </w:p>
    <w:tbl>
      <w:tblPr>
        <w:tblpPr w:leftFromText="180" w:rightFromText="180" w:vertAnchor="text" w:tblpY="1"/>
        <w:tblOverlap w:val="never"/>
        <w:tblW w:w="5000" w:type="pct"/>
        <w:tblLook w:val="04A0" w:firstRow="1" w:lastRow="0" w:firstColumn="1" w:lastColumn="0" w:noHBand="0" w:noVBand="1"/>
      </w:tblPr>
      <w:tblGrid>
        <w:gridCol w:w="851"/>
        <w:gridCol w:w="851"/>
        <w:gridCol w:w="851"/>
        <w:gridCol w:w="851"/>
        <w:gridCol w:w="851"/>
        <w:gridCol w:w="851"/>
        <w:gridCol w:w="851"/>
        <w:gridCol w:w="851"/>
        <w:gridCol w:w="829"/>
        <w:gridCol w:w="22"/>
        <w:gridCol w:w="851"/>
        <w:gridCol w:w="290"/>
        <w:gridCol w:w="520"/>
        <w:gridCol w:w="41"/>
        <w:gridCol w:w="239"/>
        <w:gridCol w:w="604"/>
      </w:tblGrid>
      <w:tr w:rsidR="00FC3646" w:rsidRPr="000A1B94" w:rsidTr="003B6A08">
        <w:trPr>
          <w:trHeight w:val="285"/>
        </w:trPr>
        <w:tc>
          <w:tcPr>
            <w:tcW w:w="3742" w:type="pct"/>
            <w:gridSpan w:val="9"/>
            <w:tcBorders>
              <w:top w:val="nil"/>
              <w:left w:val="nil"/>
              <w:bottom w:val="nil"/>
              <w:right w:val="nil"/>
            </w:tcBorders>
            <w:shd w:val="clear" w:color="auto" w:fill="auto"/>
            <w:noWrap/>
            <w:vAlign w:val="center"/>
            <w:hideMark/>
          </w:tcPr>
          <w:p w:rsidR="00FC3646" w:rsidRPr="000A1B94" w:rsidRDefault="00FC3646" w:rsidP="003B6A08">
            <w:pPr>
              <w:spacing w:after="100" w:afterAutospacing="1" w:line="240" w:lineRule="auto"/>
              <w:rPr>
                <w:rFonts w:eastAsia="Times New Roman" w:cs="Arial"/>
                <w:b/>
                <w:bCs/>
                <w:szCs w:val="18"/>
                <w:lang w:val="en-AU" w:eastAsia="en-AU"/>
              </w:rPr>
            </w:pPr>
            <w:r w:rsidRPr="000A1B94">
              <w:rPr>
                <w:rFonts w:eastAsia="Times New Roman" w:cs="Arial"/>
                <w:b/>
                <w:bCs/>
                <w:szCs w:val="18"/>
                <w:lang w:val="en-AU" w:eastAsia="en-AU"/>
              </w:rPr>
              <w:t>Excessive Speed Infringements (ESI) Issued from Mobile Cameras (monthly totals)</w:t>
            </w:r>
          </w:p>
        </w:tc>
        <w:tc>
          <w:tcPr>
            <w:tcW w:w="825" w:type="pct"/>
            <w:gridSpan w:val="4"/>
            <w:tcBorders>
              <w:top w:val="nil"/>
              <w:left w:val="nil"/>
              <w:bottom w:val="nil"/>
              <w:right w:val="nil"/>
            </w:tcBorders>
            <w:shd w:val="clear" w:color="auto" w:fill="auto"/>
            <w:noWrap/>
            <w:vAlign w:val="bottom"/>
            <w:hideMark/>
          </w:tcPr>
          <w:p w:rsidR="00FC3646" w:rsidRPr="000A1B94" w:rsidRDefault="00FC3646" w:rsidP="003B6A08">
            <w:pPr>
              <w:spacing w:after="0" w:line="240" w:lineRule="auto"/>
              <w:jc w:val="right"/>
              <w:rPr>
                <w:rFonts w:eastAsia="Times New Roman" w:cs="Arial"/>
                <w:b/>
                <w:bCs/>
                <w:sz w:val="16"/>
                <w:szCs w:val="16"/>
                <w:lang w:val="en-AU" w:eastAsia="en-AU"/>
              </w:rPr>
            </w:pPr>
            <w:r w:rsidRPr="000A1B94">
              <w:rPr>
                <w:rFonts w:eastAsia="Times New Roman" w:cs="Arial"/>
                <w:b/>
                <w:bCs/>
                <w:sz w:val="16"/>
                <w:szCs w:val="16"/>
                <w:lang w:val="en-AU" w:eastAsia="en-AU"/>
              </w:rPr>
              <w:t>Monthly Average =</w:t>
            </w:r>
          </w:p>
        </w:tc>
        <w:tc>
          <w:tcPr>
            <w:tcW w:w="433" w:type="pct"/>
            <w:gridSpan w:val="3"/>
            <w:tcBorders>
              <w:top w:val="nil"/>
              <w:left w:val="nil"/>
              <w:bottom w:val="nil"/>
              <w:right w:val="nil"/>
            </w:tcBorders>
            <w:shd w:val="clear" w:color="auto" w:fill="auto"/>
            <w:noWrap/>
            <w:vAlign w:val="bottom"/>
            <w:hideMark/>
          </w:tcPr>
          <w:p w:rsidR="00FC3646" w:rsidRPr="000A1B94" w:rsidRDefault="003B6A08" w:rsidP="00204E99">
            <w:pPr>
              <w:spacing w:after="100" w:afterAutospacing="1" w:line="240" w:lineRule="auto"/>
              <w:rPr>
                <w:rFonts w:eastAsia="Times New Roman" w:cs="Arial"/>
                <w:b/>
                <w:bCs/>
                <w:sz w:val="16"/>
                <w:szCs w:val="16"/>
                <w:lang w:val="en-AU" w:eastAsia="en-AU"/>
              </w:rPr>
            </w:pPr>
            <w:r>
              <w:rPr>
                <w:rFonts w:eastAsia="Times New Roman" w:cs="Arial"/>
                <w:b/>
                <w:bCs/>
                <w:sz w:val="16"/>
                <w:szCs w:val="16"/>
                <w:lang w:val="en-AU" w:eastAsia="en-AU"/>
              </w:rPr>
              <w:t xml:space="preserve">         </w:t>
            </w:r>
            <w:r w:rsidR="00204E99">
              <w:rPr>
                <w:rFonts w:eastAsia="Times New Roman" w:cs="Arial"/>
                <w:b/>
                <w:bCs/>
                <w:sz w:val="16"/>
                <w:szCs w:val="16"/>
                <w:lang w:val="en-AU" w:eastAsia="en-AU"/>
              </w:rPr>
              <w:t>537</w:t>
            </w:r>
            <w:r w:rsidR="00FC3646" w:rsidRPr="000A1B94">
              <w:rPr>
                <w:rFonts w:eastAsia="Times New Roman" w:cs="Arial"/>
                <w:b/>
                <w:bCs/>
                <w:sz w:val="16"/>
                <w:szCs w:val="16"/>
                <w:lang w:val="en-AU" w:eastAsia="en-AU"/>
              </w:rPr>
              <w:t xml:space="preserve"> </w:t>
            </w:r>
          </w:p>
        </w:tc>
      </w:tr>
      <w:tr w:rsidR="00FC3646" w:rsidRPr="000A1B94" w:rsidTr="003B6A08">
        <w:trPr>
          <w:trHeight w:val="225"/>
        </w:trPr>
        <w:tc>
          <w:tcPr>
            <w:tcW w:w="417" w:type="pct"/>
            <w:tcBorders>
              <w:top w:val="nil"/>
              <w:left w:val="nil"/>
              <w:bottom w:val="nil"/>
              <w:right w:val="nil"/>
            </w:tcBorders>
            <w:shd w:val="clear" w:color="auto" w:fill="auto"/>
            <w:noWrap/>
            <w:vAlign w:val="bottom"/>
            <w:hideMark/>
          </w:tcPr>
          <w:p w:rsidR="00FC3646" w:rsidRPr="000A1B94" w:rsidRDefault="00FC3646" w:rsidP="001E51D3">
            <w:pPr>
              <w:spacing w:after="0" w:line="240" w:lineRule="auto"/>
              <w:jc w:val="center"/>
              <w:rPr>
                <w:rFonts w:eastAsia="Times New Roman" w:cs="Arial"/>
                <w:b/>
                <w:bCs/>
                <w:sz w:val="16"/>
                <w:szCs w:val="16"/>
                <w:lang w:val="en-AU" w:eastAsia="en-AU"/>
              </w:rPr>
            </w:pPr>
            <w:r w:rsidRPr="000A1B94">
              <w:rPr>
                <w:rFonts w:eastAsia="Times New Roman" w:cs="Arial"/>
                <w:b/>
                <w:bCs/>
                <w:sz w:val="16"/>
                <w:szCs w:val="16"/>
                <w:lang w:val="en-AU" w:eastAsia="en-AU"/>
              </w:rPr>
              <w:t>202</w:t>
            </w:r>
            <w:r w:rsidR="001E51D3">
              <w:rPr>
                <w:rFonts w:eastAsia="Times New Roman" w:cs="Arial"/>
                <w:b/>
                <w:bCs/>
                <w:sz w:val="16"/>
                <w:szCs w:val="16"/>
                <w:lang w:val="en-AU" w:eastAsia="en-AU"/>
              </w:rPr>
              <w:t>1</w:t>
            </w:r>
          </w:p>
        </w:tc>
        <w:tc>
          <w:tcPr>
            <w:tcW w:w="417" w:type="pct"/>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p>
        </w:tc>
        <w:tc>
          <w:tcPr>
            <w:tcW w:w="417" w:type="pct"/>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0A1B94" w:rsidRDefault="00FC3646" w:rsidP="003B6A08">
            <w:pPr>
              <w:spacing w:after="0" w:line="240" w:lineRule="auto"/>
              <w:jc w:val="center"/>
              <w:rPr>
                <w:rFonts w:eastAsia="Times New Roman" w:cs="Arial"/>
                <w:b/>
                <w:bCs/>
                <w:sz w:val="16"/>
                <w:szCs w:val="16"/>
                <w:lang w:val="en-AU" w:eastAsia="en-AU"/>
              </w:rPr>
            </w:pPr>
          </w:p>
        </w:tc>
        <w:tc>
          <w:tcPr>
            <w:tcW w:w="417" w:type="pct"/>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gridSpan w:val="2"/>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7" w:type="pct"/>
            <w:tcBorders>
              <w:top w:val="nil"/>
              <w:left w:val="nil"/>
              <w:bottom w:val="nil"/>
              <w:right w:val="nil"/>
            </w:tcBorders>
            <w:shd w:val="clear" w:color="auto" w:fill="auto"/>
            <w:noWrap/>
            <w:vAlign w:val="bottom"/>
            <w:hideMark/>
          </w:tcPr>
          <w:p w:rsidR="00FC3646" w:rsidRPr="000A1B94" w:rsidRDefault="00204E99" w:rsidP="001E51D3">
            <w:pPr>
              <w:spacing w:after="0" w:line="240" w:lineRule="auto"/>
              <w:rPr>
                <w:rFonts w:eastAsia="Times New Roman" w:cs="Arial"/>
                <w:b/>
                <w:bCs/>
                <w:sz w:val="16"/>
                <w:szCs w:val="16"/>
                <w:lang w:val="en-AU" w:eastAsia="en-AU"/>
              </w:rPr>
            </w:pPr>
            <w:r>
              <w:rPr>
                <w:rFonts w:eastAsia="Times New Roman" w:cs="Arial"/>
                <w:b/>
                <w:bCs/>
                <w:sz w:val="16"/>
                <w:szCs w:val="16"/>
                <w:lang w:val="en-AU" w:eastAsia="en-AU"/>
              </w:rPr>
              <w:t>2022</w:t>
            </w:r>
          </w:p>
        </w:tc>
        <w:tc>
          <w:tcPr>
            <w:tcW w:w="417" w:type="pct"/>
            <w:gridSpan w:val="3"/>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rPr>
                <w:rFonts w:eastAsia="Times New Roman" w:cs="Arial"/>
                <w:b/>
                <w:bCs/>
                <w:sz w:val="16"/>
                <w:szCs w:val="16"/>
                <w:lang w:val="en-AU" w:eastAsia="en-AU"/>
              </w:rPr>
            </w:pPr>
            <w:r w:rsidRPr="000A1B94">
              <w:rPr>
                <w:rFonts w:eastAsia="Times New Roman" w:cs="Arial"/>
                <w:b/>
                <w:bCs/>
                <w:sz w:val="16"/>
                <w:szCs w:val="16"/>
                <w:lang w:val="en-AU" w:eastAsia="en-AU"/>
              </w:rPr>
              <w:t> </w:t>
            </w:r>
          </w:p>
        </w:tc>
        <w:tc>
          <w:tcPr>
            <w:tcW w:w="413" w:type="pct"/>
            <w:gridSpan w:val="2"/>
            <w:tcBorders>
              <w:top w:val="nil"/>
              <w:left w:val="nil"/>
              <w:bottom w:val="nil"/>
              <w:right w:val="nil"/>
            </w:tcBorders>
            <w:shd w:val="clear" w:color="000000" w:fill="FFFFFF"/>
            <w:noWrap/>
            <w:vAlign w:val="bottom"/>
            <w:hideMark/>
          </w:tcPr>
          <w:p w:rsidR="00FC3646" w:rsidRPr="000A1B94" w:rsidRDefault="00FC3646" w:rsidP="003B6A08">
            <w:pPr>
              <w:spacing w:after="0" w:line="240" w:lineRule="auto"/>
              <w:rPr>
                <w:rFonts w:eastAsia="Times New Roman" w:cs="Arial"/>
                <w:b/>
                <w:bCs/>
                <w:sz w:val="16"/>
                <w:szCs w:val="16"/>
                <w:lang w:val="en-AU" w:eastAsia="en-AU"/>
              </w:rPr>
            </w:pPr>
            <w:r w:rsidRPr="000A1B94">
              <w:rPr>
                <w:rFonts w:eastAsia="Times New Roman" w:cs="Arial"/>
                <w:b/>
                <w:bCs/>
                <w:sz w:val="16"/>
                <w:szCs w:val="16"/>
                <w:lang w:val="en-AU" w:eastAsia="en-AU"/>
              </w:rPr>
              <w:t> </w:t>
            </w:r>
          </w:p>
        </w:tc>
      </w:tr>
      <w:tr w:rsidR="00204E99" w:rsidRPr="000A1B94" w:rsidTr="00C1535D">
        <w:trPr>
          <w:trHeight w:val="462"/>
        </w:trPr>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Apr</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May</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Jun</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Jul</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Aug</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Sep</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Oct</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Nov</w:t>
            </w:r>
          </w:p>
        </w:tc>
        <w:tc>
          <w:tcPr>
            <w:tcW w:w="417" w:type="pct"/>
            <w:gridSpan w:val="2"/>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Dec</w:t>
            </w:r>
          </w:p>
        </w:tc>
        <w:tc>
          <w:tcPr>
            <w:tcW w:w="417" w:type="pct"/>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Jan</w:t>
            </w:r>
          </w:p>
        </w:tc>
        <w:tc>
          <w:tcPr>
            <w:tcW w:w="417" w:type="pct"/>
            <w:gridSpan w:val="3"/>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Feb</w:t>
            </w:r>
          </w:p>
        </w:tc>
        <w:tc>
          <w:tcPr>
            <w:tcW w:w="413" w:type="pct"/>
            <w:gridSpan w:val="2"/>
            <w:tcBorders>
              <w:top w:val="nil"/>
              <w:left w:val="nil"/>
              <w:bottom w:val="nil"/>
              <w:right w:val="nil"/>
            </w:tcBorders>
            <w:shd w:val="clear" w:color="000000" w:fill="008FDB"/>
            <w:noWrap/>
            <w:hideMark/>
          </w:tcPr>
          <w:p w:rsidR="00204E99" w:rsidRPr="00204E99" w:rsidRDefault="00204E99" w:rsidP="00204E99">
            <w:pPr>
              <w:spacing w:before="120" w:after="0"/>
              <w:rPr>
                <w:rFonts w:cs="Arial"/>
                <w:b/>
                <w:bCs/>
                <w:color w:val="FFFFFF"/>
                <w:sz w:val="16"/>
                <w:szCs w:val="16"/>
              </w:rPr>
            </w:pPr>
            <w:r w:rsidRPr="00204E99">
              <w:rPr>
                <w:rFonts w:cs="Arial"/>
                <w:b/>
                <w:bCs/>
                <w:color w:val="FFFFFF"/>
                <w:sz w:val="16"/>
                <w:szCs w:val="16"/>
              </w:rPr>
              <w:t>Mar</w:t>
            </w:r>
          </w:p>
        </w:tc>
      </w:tr>
      <w:tr w:rsidR="00204E99" w:rsidRPr="000A1B94" w:rsidTr="00C1535D">
        <w:trPr>
          <w:trHeight w:val="259"/>
        </w:trPr>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476</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608</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698</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588</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436</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427</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526</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488</w:t>
            </w:r>
          </w:p>
        </w:tc>
        <w:tc>
          <w:tcPr>
            <w:tcW w:w="417" w:type="pct"/>
            <w:gridSpan w:val="2"/>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563</w:t>
            </w:r>
          </w:p>
        </w:tc>
        <w:tc>
          <w:tcPr>
            <w:tcW w:w="417" w:type="pct"/>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551</w:t>
            </w:r>
          </w:p>
        </w:tc>
        <w:tc>
          <w:tcPr>
            <w:tcW w:w="417" w:type="pct"/>
            <w:gridSpan w:val="3"/>
            <w:tcBorders>
              <w:top w:val="nil"/>
              <w:left w:val="nil"/>
              <w:bottom w:val="single" w:sz="4" w:space="0" w:color="148FDB"/>
              <w:right w:val="nil"/>
            </w:tcBorders>
            <w:shd w:val="clear" w:color="auto" w:fill="auto"/>
            <w:noWrap/>
            <w:hideMark/>
          </w:tcPr>
          <w:p w:rsidR="00204E99" w:rsidRPr="00C44C55" w:rsidRDefault="00204E99" w:rsidP="00204E99">
            <w:pPr>
              <w:spacing w:after="0"/>
            </w:pPr>
            <w:r w:rsidRPr="00C44C55">
              <w:t>531</w:t>
            </w:r>
          </w:p>
        </w:tc>
        <w:tc>
          <w:tcPr>
            <w:tcW w:w="413" w:type="pct"/>
            <w:gridSpan w:val="2"/>
            <w:tcBorders>
              <w:top w:val="nil"/>
              <w:left w:val="nil"/>
              <w:bottom w:val="single" w:sz="4" w:space="0" w:color="148FDB"/>
              <w:right w:val="nil"/>
            </w:tcBorders>
            <w:shd w:val="clear" w:color="auto" w:fill="auto"/>
            <w:noWrap/>
            <w:hideMark/>
          </w:tcPr>
          <w:p w:rsidR="00204E99" w:rsidRDefault="00204E99" w:rsidP="00204E99">
            <w:pPr>
              <w:spacing w:after="0"/>
            </w:pPr>
            <w:r w:rsidRPr="00C44C55">
              <w:t>548</w:t>
            </w:r>
          </w:p>
        </w:tc>
      </w:tr>
      <w:tr w:rsidR="00FC3646" w:rsidRPr="000A1B94" w:rsidTr="003B6A08">
        <w:trPr>
          <w:gridAfter w:val="1"/>
          <w:wAfter w:w="296" w:type="pct"/>
          <w:trHeight w:val="225"/>
        </w:trPr>
        <w:tc>
          <w:tcPr>
            <w:tcW w:w="4312" w:type="pct"/>
            <w:gridSpan w:val="12"/>
            <w:tcBorders>
              <w:top w:val="nil"/>
              <w:left w:val="nil"/>
              <w:bottom w:val="nil"/>
              <w:right w:val="nil"/>
            </w:tcBorders>
            <w:shd w:val="clear" w:color="auto" w:fill="auto"/>
            <w:noWrap/>
            <w:vAlign w:val="bottom"/>
            <w:hideMark/>
          </w:tcPr>
          <w:p w:rsidR="00FC3646" w:rsidRDefault="00FC3646" w:rsidP="003B6A08">
            <w:pPr>
              <w:spacing w:after="0" w:line="240" w:lineRule="auto"/>
              <w:rPr>
                <w:rFonts w:eastAsia="Times New Roman" w:cs="Arial"/>
                <w:sz w:val="16"/>
                <w:szCs w:val="16"/>
                <w:lang w:val="en-AU" w:eastAsia="en-AU"/>
              </w:rPr>
            </w:pPr>
          </w:p>
          <w:p w:rsidR="00FC3646" w:rsidRDefault="00FC3646" w:rsidP="003B6A08">
            <w:pPr>
              <w:spacing w:after="0" w:line="240" w:lineRule="auto"/>
              <w:rPr>
                <w:rFonts w:eastAsia="Times New Roman" w:cs="Arial"/>
                <w:sz w:val="16"/>
                <w:szCs w:val="16"/>
                <w:lang w:val="en-AU" w:eastAsia="en-AU"/>
              </w:rPr>
            </w:pPr>
            <w:r w:rsidRPr="000A1B94">
              <w:rPr>
                <w:rFonts w:eastAsia="Times New Roman" w:cs="Arial"/>
                <w:sz w:val="16"/>
                <w:szCs w:val="16"/>
                <w:lang w:val="en-AU" w:eastAsia="en-AU"/>
              </w:rPr>
              <w:t>Notes: An ESI is defined as 25km/h over the speed limit except in a 110km/h zone where it is 20km/h over the limit.</w:t>
            </w:r>
          </w:p>
          <w:p w:rsidR="00FC3646" w:rsidRPr="000A1B94" w:rsidRDefault="00FC3646" w:rsidP="003B6A08">
            <w:pPr>
              <w:spacing w:after="0" w:line="240" w:lineRule="auto"/>
              <w:rPr>
                <w:rFonts w:eastAsia="Times New Roman" w:cs="Arial"/>
                <w:sz w:val="16"/>
                <w:szCs w:val="16"/>
                <w:lang w:val="en-AU" w:eastAsia="en-AU"/>
              </w:rPr>
            </w:pPr>
          </w:p>
        </w:tc>
        <w:tc>
          <w:tcPr>
            <w:tcW w:w="392" w:type="pct"/>
            <w:gridSpan w:val="3"/>
            <w:tcBorders>
              <w:top w:val="nil"/>
              <w:left w:val="nil"/>
              <w:bottom w:val="nil"/>
              <w:right w:val="nil"/>
            </w:tcBorders>
            <w:shd w:val="clear" w:color="auto" w:fill="auto"/>
            <w:noWrap/>
            <w:vAlign w:val="bottom"/>
            <w:hideMark/>
          </w:tcPr>
          <w:p w:rsidR="00FC3646" w:rsidRPr="000A1B94" w:rsidRDefault="00FC3646" w:rsidP="003B6A08">
            <w:pPr>
              <w:spacing w:after="0" w:line="240" w:lineRule="auto"/>
              <w:rPr>
                <w:rFonts w:eastAsia="Times New Roman" w:cs="Arial"/>
                <w:sz w:val="16"/>
                <w:szCs w:val="16"/>
                <w:lang w:val="en-AU" w:eastAsia="en-AU"/>
              </w:rPr>
            </w:pPr>
          </w:p>
        </w:tc>
      </w:tr>
      <w:tr w:rsidR="00FC3646" w:rsidRPr="000A1B94" w:rsidTr="003B6A08">
        <w:trPr>
          <w:gridAfter w:val="1"/>
          <w:wAfter w:w="296" w:type="pct"/>
          <w:trHeight w:val="80"/>
        </w:trPr>
        <w:tc>
          <w:tcPr>
            <w:tcW w:w="4704" w:type="pct"/>
            <w:gridSpan w:val="15"/>
            <w:tcBorders>
              <w:top w:val="nil"/>
              <w:left w:val="nil"/>
              <w:bottom w:val="nil"/>
              <w:right w:val="nil"/>
            </w:tcBorders>
            <w:shd w:val="clear" w:color="auto" w:fill="auto"/>
            <w:vAlign w:val="bottom"/>
            <w:hideMark/>
          </w:tcPr>
          <w:p w:rsidR="00FC3646" w:rsidRPr="000A1B94" w:rsidRDefault="00FC3646" w:rsidP="003B6A08">
            <w:pPr>
              <w:spacing w:after="0" w:line="240" w:lineRule="auto"/>
              <w:rPr>
                <w:rFonts w:eastAsia="Times New Roman" w:cs="Arial"/>
                <w:sz w:val="16"/>
                <w:szCs w:val="16"/>
                <w:lang w:val="en-AU" w:eastAsia="en-AU"/>
              </w:rPr>
            </w:pPr>
            <w:r w:rsidRPr="000A1B94">
              <w:rPr>
                <w:rFonts w:eastAsia="Times New Roman" w:cs="Arial"/>
                <w:sz w:val="16"/>
                <w:szCs w:val="16"/>
                <w:lang w:val="en-AU" w:eastAsia="en-AU"/>
              </w:rPr>
              <w:t>Notes: 1. The definition of ESIs changed on 15 December 2002 to 25km/h over the speed limit from 30km/h over the speed limit except in a 110km/h zone where it has always been 20km/h over the limit.</w:t>
            </w:r>
          </w:p>
        </w:tc>
      </w:tr>
    </w:tbl>
    <w:p w:rsidR="000A34DD" w:rsidRDefault="00274A56" w:rsidP="005834DB">
      <w:pPr>
        <w:pStyle w:val="Heading1"/>
      </w:pPr>
      <w:bookmarkStart w:id="28" w:name="_Toc101447788"/>
      <w:r>
        <w:lastRenderedPageBreak/>
        <w:t>The National P</w:t>
      </w:r>
      <w:r w:rsidR="007A1350" w:rsidRPr="004D1C04">
        <w:t>icture</w:t>
      </w:r>
      <w:bookmarkEnd w:id="21"/>
      <w:bookmarkEnd w:id="22"/>
      <w:bookmarkEnd w:id="28"/>
      <w:r w:rsidR="007A1350" w:rsidRPr="004D1C04">
        <w:t xml:space="preserve"> </w:t>
      </w:r>
    </w:p>
    <w:tbl>
      <w:tblPr>
        <w:tblW w:w="5000" w:type="pct"/>
        <w:tblLook w:val="04A0" w:firstRow="1" w:lastRow="0" w:firstColumn="1" w:lastColumn="0" w:noHBand="0" w:noVBand="1"/>
      </w:tblPr>
      <w:tblGrid>
        <w:gridCol w:w="2362"/>
        <w:gridCol w:w="1319"/>
        <w:gridCol w:w="1318"/>
        <w:gridCol w:w="1318"/>
        <w:gridCol w:w="1318"/>
        <w:gridCol w:w="1318"/>
        <w:gridCol w:w="1251"/>
      </w:tblGrid>
      <w:tr w:rsidR="00677739" w:rsidRPr="00677739" w:rsidTr="00677739">
        <w:trPr>
          <w:trHeight w:val="229"/>
        </w:trPr>
        <w:tc>
          <w:tcPr>
            <w:tcW w:w="1157"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State</w:t>
            </w:r>
          </w:p>
        </w:tc>
        <w:tc>
          <w:tcPr>
            <w:tcW w:w="3230" w:type="pct"/>
            <w:gridSpan w:val="5"/>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Lives Lost (12 months to September)</w:t>
            </w:r>
          </w:p>
        </w:tc>
        <w:tc>
          <w:tcPr>
            <w:tcW w:w="613"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 </w:t>
            </w:r>
          </w:p>
        </w:tc>
      </w:tr>
      <w:tr w:rsidR="00677739" w:rsidRPr="00677739" w:rsidTr="00677739">
        <w:trPr>
          <w:trHeight w:val="229"/>
        </w:trPr>
        <w:tc>
          <w:tcPr>
            <w:tcW w:w="1157"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 </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2022</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2021</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2020</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2019</w:t>
            </w:r>
          </w:p>
        </w:tc>
        <w:tc>
          <w:tcPr>
            <w:tcW w:w="1259" w:type="pct"/>
            <w:gridSpan w:val="2"/>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2022 v 2021</w:t>
            </w:r>
          </w:p>
        </w:tc>
      </w:tr>
      <w:tr w:rsidR="00974937" w:rsidRPr="00677739" w:rsidTr="00677739">
        <w:trPr>
          <w:trHeight w:val="263"/>
        </w:trPr>
        <w:tc>
          <w:tcPr>
            <w:tcW w:w="1157" w:type="pct"/>
            <w:tcBorders>
              <w:top w:val="single" w:sz="4" w:space="0" w:color="F2F2F2"/>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New South Wales</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300</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258</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306</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342</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+42</w:t>
            </w:r>
          </w:p>
        </w:tc>
        <w:tc>
          <w:tcPr>
            <w:tcW w:w="613"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(+16%)</w:t>
            </w:r>
          </w:p>
        </w:tc>
      </w:tr>
      <w:tr w:rsidR="00974937" w:rsidRPr="00677739" w:rsidTr="00677739">
        <w:trPr>
          <w:trHeight w:val="263"/>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Victoria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6670E5">
            <w:pPr>
              <w:spacing w:after="0"/>
              <w:jc w:val="center"/>
              <w:rPr>
                <w:rFonts w:cs="Arial"/>
                <w:sz w:val="16"/>
                <w:szCs w:val="16"/>
              </w:rPr>
            </w:pPr>
            <w:r>
              <w:rPr>
                <w:rFonts w:cs="Arial"/>
                <w:sz w:val="16"/>
                <w:szCs w:val="16"/>
              </w:rPr>
              <w:t>25</w:t>
            </w:r>
            <w:r w:rsidR="006670E5">
              <w:rPr>
                <w:rFonts w:cs="Arial"/>
                <w:sz w:val="16"/>
                <w:szCs w:val="16"/>
              </w:rPr>
              <w:t>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219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223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262</w:t>
            </w:r>
          </w:p>
        </w:tc>
        <w:tc>
          <w:tcPr>
            <w:tcW w:w="646" w:type="pct"/>
            <w:tcBorders>
              <w:top w:val="nil"/>
              <w:left w:val="nil"/>
              <w:bottom w:val="single" w:sz="4" w:space="0" w:color="F2F2F2"/>
              <w:right w:val="nil"/>
            </w:tcBorders>
            <w:shd w:val="clear" w:color="auto" w:fill="auto"/>
            <w:noWrap/>
            <w:vAlign w:val="bottom"/>
            <w:hideMark/>
          </w:tcPr>
          <w:p w:rsidR="00974937" w:rsidRDefault="00974937" w:rsidP="006670E5">
            <w:pPr>
              <w:spacing w:after="0"/>
              <w:jc w:val="center"/>
              <w:rPr>
                <w:rFonts w:cs="Arial"/>
                <w:sz w:val="16"/>
                <w:szCs w:val="16"/>
              </w:rPr>
            </w:pPr>
            <w:r>
              <w:rPr>
                <w:rFonts w:cs="Arial"/>
                <w:sz w:val="16"/>
                <w:szCs w:val="16"/>
              </w:rPr>
              <w:t>+3</w:t>
            </w:r>
            <w:r w:rsidR="006670E5">
              <w:rPr>
                <w:rFonts w:cs="Arial"/>
                <w:sz w:val="16"/>
                <w:szCs w:val="16"/>
              </w:rPr>
              <w:t>4</w:t>
            </w:r>
          </w:p>
        </w:tc>
        <w:tc>
          <w:tcPr>
            <w:tcW w:w="613" w:type="pct"/>
            <w:tcBorders>
              <w:top w:val="nil"/>
              <w:left w:val="nil"/>
              <w:bottom w:val="single" w:sz="4" w:space="0" w:color="F2F2F2"/>
              <w:right w:val="nil"/>
            </w:tcBorders>
            <w:shd w:val="clear" w:color="auto" w:fill="auto"/>
            <w:noWrap/>
            <w:vAlign w:val="bottom"/>
            <w:hideMark/>
          </w:tcPr>
          <w:p w:rsidR="00974937" w:rsidRDefault="00974937" w:rsidP="006670E5">
            <w:pPr>
              <w:spacing w:after="0"/>
              <w:jc w:val="center"/>
              <w:rPr>
                <w:rFonts w:cs="Arial"/>
                <w:sz w:val="16"/>
                <w:szCs w:val="16"/>
              </w:rPr>
            </w:pPr>
            <w:r>
              <w:rPr>
                <w:rFonts w:cs="Arial"/>
                <w:sz w:val="16"/>
                <w:szCs w:val="16"/>
              </w:rPr>
              <w:t>(+1</w:t>
            </w:r>
            <w:r w:rsidR="006670E5">
              <w:rPr>
                <w:rFonts w:cs="Arial"/>
                <w:sz w:val="16"/>
                <w:szCs w:val="16"/>
              </w:rPr>
              <w:t>6</w:t>
            </w:r>
            <w:r>
              <w:rPr>
                <w:rFonts w:cs="Arial"/>
                <w:sz w:val="16"/>
                <w:szCs w:val="16"/>
              </w:rPr>
              <w:t>%)</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Queensland</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298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289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250</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216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+9</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South Australia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81</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102</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98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105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-21</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(-21%)</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Western Australia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158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176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139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169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-18</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(-10%)</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Tasmania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30</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+10</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(+26%)</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Northern Territory</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37</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+12</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(+32%)</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Australian Capital Territory</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14</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11</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7</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(+27%)</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 TOTAL</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1,204</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1,130</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1,089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1,165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+74</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(+7%)</w:t>
            </w:r>
          </w:p>
        </w:tc>
      </w:tr>
      <w:tr w:rsidR="00974937" w:rsidRPr="00677739" w:rsidTr="00677739">
        <w:trPr>
          <w:trHeight w:val="259"/>
        </w:trPr>
        <w:tc>
          <w:tcPr>
            <w:tcW w:w="1157" w:type="pct"/>
            <w:tcBorders>
              <w:top w:val="nil"/>
              <w:left w:val="nil"/>
              <w:bottom w:val="single" w:sz="4" w:space="0" w:color="008FDB"/>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 minus Victoria</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948</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911</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866</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903</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color w:val="000000"/>
                <w:sz w:val="16"/>
                <w:szCs w:val="16"/>
              </w:rPr>
            </w:pPr>
            <w:r>
              <w:rPr>
                <w:rFonts w:cs="Arial"/>
                <w:color w:val="000000"/>
                <w:sz w:val="16"/>
                <w:szCs w:val="16"/>
              </w:rPr>
              <w:t>+37</w:t>
            </w:r>
          </w:p>
        </w:tc>
        <w:tc>
          <w:tcPr>
            <w:tcW w:w="613"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w:t>
            </w:r>
          </w:p>
        </w:tc>
      </w:tr>
      <w:tr w:rsidR="00677739" w:rsidRPr="00677739" w:rsidTr="00677739">
        <w:trPr>
          <w:trHeight w:val="259"/>
        </w:trPr>
        <w:tc>
          <w:tcPr>
            <w:tcW w:w="1157"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center"/>
              <w:rPr>
                <w:rFonts w:eastAsia="Times New Roman" w:cs="Arial"/>
                <w:sz w:val="16"/>
                <w:szCs w:val="16"/>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13"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r>
      <w:tr w:rsidR="00677739" w:rsidRPr="00677739" w:rsidTr="00677739">
        <w:trPr>
          <w:trHeight w:val="255"/>
        </w:trPr>
        <w:tc>
          <w:tcPr>
            <w:tcW w:w="1157"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13"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r>
      <w:tr w:rsidR="00677739" w:rsidRPr="00677739" w:rsidTr="00677739">
        <w:trPr>
          <w:trHeight w:val="229"/>
        </w:trPr>
        <w:tc>
          <w:tcPr>
            <w:tcW w:w="1157"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State</w:t>
            </w:r>
          </w:p>
        </w:tc>
        <w:tc>
          <w:tcPr>
            <w:tcW w:w="1938" w:type="pct"/>
            <w:gridSpan w:val="3"/>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Lives Lost per 10,000 registered vehicles</w:t>
            </w:r>
          </w:p>
        </w:tc>
        <w:tc>
          <w:tcPr>
            <w:tcW w:w="1905" w:type="pct"/>
            <w:gridSpan w:val="3"/>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Fatalities per 100,000 population</w:t>
            </w:r>
          </w:p>
        </w:tc>
      </w:tr>
      <w:tr w:rsidR="00677739" w:rsidRPr="00677739" w:rsidTr="00677739">
        <w:trPr>
          <w:trHeight w:val="229"/>
        </w:trPr>
        <w:tc>
          <w:tcPr>
            <w:tcW w:w="1157"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 </w:t>
            </w:r>
          </w:p>
        </w:tc>
        <w:tc>
          <w:tcPr>
            <w:tcW w:w="1938" w:type="pct"/>
            <w:gridSpan w:val="3"/>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(12 months to September)</w:t>
            </w:r>
          </w:p>
        </w:tc>
        <w:tc>
          <w:tcPr>
            <w:tcW w:w="1905" w:type="pct"/>
            <w:gridSpan w:val="3"/>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(12 months to September)</w:t>
            </w:r>
          </w:p>
        </w:tc>
      </w:tr>
      <w:tr w:rsidR="00677739" w:rsidRPr="00677739" w:rsidTr="00677739">
        <w:trPr>
          <w:trHeight w:val="229"/>
        </w:trPr>
        <w:tc>
          <w:tcPr>
            <w:tcW w:w="1157"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 </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2022</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2021</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2020</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2022</w:t>
            </w:r>
          </w:p>
        </w:tc>
        <w:tc>
          <w:tcPr>
            <w:tcW w:w="646"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2021</w:t>
            </w:r>
          </w:p>
        </w:tc>
        <w:tc>
          <w:tcPr>
            <w:tcW w:w="613"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2020</w:t>
            </w:r>
          </w:p>
        </w:tc>
      </w:tr>
      <w:tr w:rsidR="00974937" w:rsidRPr="00677739" w:rsidTr="00677739">
        <w:trPr>
          <w:trHeight w:val="259"/>
        </w:trPr>
        <w:tc>
          <w:tcPr>
            <w:tcW w:w="1157" w:type="pct"/>
            <w:tcBorders>
              <w:top w:val="single" w:sz="4" w:space="0" w:color="F2F2F2"/>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New South Wales</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0.49</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0.43</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0.53</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3.69</w:t>
            </w:r>
          </w:p>
        </w:tc>
        <w:tc>
          <w:tcPr>
            <w:tcW w:w="646"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3.17</w:t>
            </w:r>
          </w:p>
        </w:tc>
        <w:tc>
          <w:tcPr>
            <w:tcW w:w="613" w:type="pct"/>
            <w:tcBorders>
              <w:top w:val="single" w:sz="4" w:space="0" w:color="F2F2F2"/>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3.79</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Victoria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0.42</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6670E5">
            <w:pPr>
              <w:spacing w:after="0"/>
              <w:jc w:val="center"/>
              <w:rPr>
                <w:rFonts w:cs="Arial"/>
                <w:sz w:val="16"/>
                <w:szCs w:val="16"/>
              </w:rPr>
            </w:pPr>
            <w:r>
              <w:rPr>
                <w:rFonts w:cs="Arial"/>
                <w:sz w:val="16"/>
                <w:szCs w:val="16"/>
              </w:rPr>
              <w:t>3.8</w:t>
            </w:r>
            <w:r w:rsidR="006670E5">
              <w:rPr>
                <w:rFonts w:cs="Arial"/>
                <w:sz w:val="16"/>
                <w:szCs w:val="16"/>
              </w:rPr>
              <w:t>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3.34</w:t>
            </w:r>
          </w:p>
        </w:tc>
        <w:tc>
          <w:tcPr>
            <w:tcW w:w="613" w:type="pct"/>
            <w:tcBorders>
              <w:top w:val="nil"/>
              <w:left w:val="nil"/>
              <w:bottom w:val="single" w:sz="4" w:space="0" w:color="F2F2F2"/>
              <w:right w:val="nil"/>
            </w:tcBorders>
            <w:shd w:val="clear" w:color="auto" w:fill="auto"/>
            <w:noWrap/>
            <w:vAlign w:val="bottom"/>
            <w:hideMark/>
          </w:tcPr>
          <w:p w:rsidR="00974937" w:rsidRDefault="00974937" w:rsidP="006670E5">
            <w:pPr>
              <w:spacing w:after="0"/>
              <w:jc w:val="center"/>
              <w:rPr>
                <w:rFonts w:cs="Arial"/>
                <w:sz w:val="16"/>
                <w:szCs w:val="16"/>
              </w:rPr>
            </w:pPr>
            <w:r>
              <w:rPr>
                <w:rFonts w:cs="Arial"/>
                <w:sz w:val="16"/>
                <w:szCs w:val="16"/>
              </w:rPr>
              <w:t>3.3</w:t>
            </w:r>
            <w:r w:rsidR="006670E5">
              <w:rPr>
                <w:rFonts w:cs="Arial"/>
                <w:sz w:val="16"/>
                <w:szCs w:val="16"/>
              </w:rPr>
              <w:t>4</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Queensland</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5.63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5.55</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4.85</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South Australia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4.46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5.66</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5.48</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Western Australia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0.76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0.61</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5.69</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6.42</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1.60</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Tasmania</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0.92</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0.75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8.41</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6.70</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5.89</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Northern Territory</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2.98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2.26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2.05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19.25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14.85</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13.27</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Australian Capital Territory</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0.43</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0.34</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0.22</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3.07</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2.43</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1.56</w:t>
            </w:r>
          </w:p>
        </w:tc>
      </w:tr>
      <w:tr w:rsidR="00974937" w:rsidRPr="00677739" w:rsidTr="00677739">
        <w:trPr>
          <w:trHeight w:val="259"/>
        </w:trPr>
        <w:tc>
          <w:tcPr>
            <w:tcW w:w="1157" w:type="pct"/>
            <w:tcBorders>
              <w:top w:val="nil"/>
              <w:left w:val="nil"/>
              <w:bottom w:val="single" w:sz="4" w:space="0" w:color="F2F2F2"/>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 Total</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0.58</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0.56</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4.65</w:t>
            </w:r>
          </w:p>
        </w:tc>
        <w:tc>
          <w:tcPr>
            <w:tcW w:w="646"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4.40</w:t>
            </w:r>
          </w:p>
        </w:tc>
        <w:tc>
          <w:tcPr>
            <w:tcW w:w="613" w:type="pct"/>
            <w:tcBorders>
              <w:top w:val="nil"/>
              <w:left w:val="nil"/>
              <w:bottom w:val="single" w:sz="4" w:space="0" w:color="F2F2F2"/>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4.26</w:t>
            </w:r>
          </w:p>
        </w:tc>
      </w:tr>
      <w:tr w:rsidR="00974937" w:rsidRPr="00677739" w:rsidTr="00677739">
        <w:trPr>
          <w:trHeight w:val="259"/>
        </w:trPr>
        <w:tc>
          <w:tcPr>
            <w:tcW w:w="1157" w:type="pct"/>
            <w:tcBorders>
              <w:top w:val="nil"/>
              <w:left w:val="nil"/>
              <w:bottom w:val="single" w:sz="4" w:space="0" w:color="008FDB"/>
              <w:right w:val="nil"/>
            </w:tcBorders>
            <w:shd w:val="clear" w:color="auto" w:fill="auto"/>
            <w:noWrap/>
            <w:vAlign w:val="bottom"/>
            <w:hideMark/>
          </w:tcPr>
          <w:p w:rsidR="00974937" w:rsidRPr="00677739" w:rsidRDefault="00974937" w:rsidP="00974937">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 minus Victoria</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0.62</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0.61</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0.59</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4.91</w:t>
            </w:r>
          </w:p>
        </w:tc>
        <w:tc>
          <w:tcPr>
            <w:tcW w:w="646"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4.76</w:t>
            </w:r>
          </w:p>
        </w:tc>
        <w:tc>
          <w:tcPr>
            <w:tcW w:w="613" w:type="pct"/>
            <w:tcBorders>
              <w:top w:val="nil"/>
              <w:left w:val="nil"/>
              <w:bottom w:val="single" w:sz="4" w:space="0" w:color="008FDB"/>
              <w:right w:val="nil"/>
            </w:tcBorders>
            <w:shd w:val="clear" w:color="auto" w:fill="auto"/>
            <w:noWrap/>
            <w:vAlign w:val="bottom"/>
            <w:hideMark/>
          </w:tcPr>
          <w:p w:rsidR="00974937" w:rsidRDefault="00974937" w:rsidP="00974937">
            <w:pPr>
              <w:spacing w:after="0"/>
              <w:jc w:val="center"/>
              <w:rPr>
                <w:rFonts w:cs="Arial"/>
                <w:sz w:val="16"/>
                <w:szCs w:val="16"/>
              </w:rPr>
            </w:pPr>
            <w:r>
              <w:rPr>
                <w:rFonts w:cs="Arial"/>
                <w:sz w:val="16"/>
                <w:szCs w:val="16"/>
              </w:rPr>
              <w:t>4.56</w:t>
            </w:r>
          </w:p>
        </w:tc>
      </w:tr>
      <w:tr w:rsidR="00677739" w:rsidRPr="00677739" w:rsidTr="00677739">
        <w:trPr>
          <w:trHeight w:val="225"/>
        </w:trPr>
        <w:tc>
          <w:tcPr>
            <w:tcW w:w="1157"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center"/>
              <w:rPr>
                <w:rFonts w:eastAsia="Times New Roman" w:cs="Arial"/>
                <w:sz w:val="16"/>
                <w:szCs w:val="16"/>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46"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c>
          <w:tcPr>
            <w:tcW w:w="613"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rPr>
                <w:rFonts w:ascii="Times New Roman" w:eastAsia="Times New Roman" w:hAnsi="Times New Roman" w:cs="Times New Roman"/>
                <w:sz w:val="20"/>
                <w:szCs w:val="20"/>
                <w:lang w:val="en-AU" w:eastAsia="en-AU"/>
              </w:rPr>
            </w:pPr>
          </w:p>
        </w:tc>
      </w:tr>
    </w:tbl>
    <w:p w:rsidR="00677739" w:rsidRDefault="00DF323A" w:rsidP="00677739">
      <w:pPr>
        <w:pStyle w:val="TACbody"/>
      </w:pPr>
      <w:r>
        <w:rPr>
          <w:noProof/>
          <w:lang w:eastAsia="en-AU"/>
        </w:rPr>
        <w:drawing>
          <wp:anchor distT="0" distB="0" distL="114300" distR="114300" simplePos="0" relativeHeight="251663360" behindDoc="1" locked="0" layoutInCell="1" allowOverlap="1">
            <wp:simplePos x="0" y="0"/>
            <wp:positionH relativeFrom="margin">
              <wp:align>left</wp:align>
            </wp:positionH>
            <wp:positionV relativeFrom="paragraph">
              <wp:posOffset>3175</wp:posOffset>
            </wp:positionV>
            <wp:extent cx="6460066" cy="282948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0066" cy="2829485"/>
                    </a:xfrm>
                    <a:prstGeom prst="rect">
                      <a:avLst/>
                    </a:prstGeom>
                    <a:noFill/>
                  </pic:spPr>
                </pic:pic>
              </a:graphicData>
            </a:graphic>
            <wp14:sizeRelH relativeFrom="page">
              <wp14:pctWidth>0</wp14:pctWidth>
            </wp14:sizeRelH>
            <wp14:sizeRelV relativeFrom="page">
              <wp14:pctHeight>0</wp14:pctHeight>
            </wp14:sizeRelV>
          </wp:anchor>
        </w:drawing>
      </w:r>
    </w:p>
    <w:p w:rsidR="00677739" w:rsidRDefault="00677739"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Default="00974937" w:rsidP="00677739">
      <w:pPr>
        <w:pStyle w:val="TACbody"/>
      </w:pPr>
    </w:p>
    <w:p w:rsidR="00974937" w:rsidRPr="00677739" w:rsidRDefault="00974937" w:rsidP="00677739">
      <w:pPr>
        <w:pStyle w:val="TACbody"/>
      </w:pPr>
    </w:p>
    <w:p w:rsidR="005834DB" w:rsidRDefault="005834DB" w:rsidP="007A1350">
      <w:pPr>
        <w:rPr>
          <w:rFonts w:cs="Arial"/>
        </w:rPr>
      </w:pPr>
    </w:p>
    <w:p w:rsidR="00435FD1" w:rsidRDefault="00435FD1" w:rsidP="007A1350">
      <w:pPr>
        <w:rPr>
          <w:rFonts w:cs="Arial"/>
        </w:rPr>
      </w:pPr>
    </w:p>
    <w:p w:rsidR="00026AF2" w:rsidRDefault="00026AF2" w:rsidP="00D962B2">
      <w:pPr>
        <w:rPr>
          <w:rFonts w:cs="Arial"/>
        </w:rPr>
      </w:pPr>
    </w:p>
    <w:p w:rsidR="007C43C8" w:rsidRPr="007C43C8" w:rsidRDefault="007C43C8" w:rsidP="00D962B2">
      <w:pPr>
        <w:rPr>
          <w:rFonts w:eastAsia="Times New Roman" w:cs="Arial"/>
          <w:sz w:val="16"/>
          <w:szCs w:val="16"/>
          <w:lang w:val="en-AU" w:eastAsia="en-AU"/>
        </w:rPr>
      </w:pPr>
    </w:p>
    <w:p w:rsidR="007C43C8" w:rsidRDefault="007C43C8" w:rsidP="00D962B2">
      <w:pPr>
        <w:rPr>
          <w:rFonts w:cs="Arial"/>
        </w:rPr>
      </w:pPr>
      <w:r w:rsidRPr="007C43C8">
        <w:rPr>
          <w:rFonts w:eastAsia="Times New Roman" w:cs="Arial"/>
          <w:sz w:val="16"/>
          <w:szCs w:val="16"/>
          <w:lang w:val="en-AU" w:eastAsia="en-AU"/>
        </w:rPr>
        <w:t xml:space="preserve">Source: </w:t>
      </w:r>
      <w:r>
        <w:rPr>
          <w:rFonts w:eastAsia="Times New Roman" w:cs="Arial"/>
          <w:sz w:val="16"/>
          <w:szCs w:val="16"/>
          <w:lang w:val="en-AU" w:eastAsia="en-AU"/>
        </w:rPr>
        <w:t>Road Deaths Australia</w:t>
      </w:r>
      <w:r w:rsidRPr="007C43C8">
        <w:rPr>
          <w:rFonts w:eastAsia="Times New Roman" w:cs="Arial"/>
          <w:sz w:val="16"/>
          <w:szCs w:val="16"/>
          <w:lang w:val="en-AU" w:eastAsia="en-AU"/>
        </w:rPr>
        <w:t xml:space="preserve"> | Bureau of Infrastructure and Transport Research Economics (bitre.gov.au)</w:t>
      </w:r>
      <w:r>
        <w:t xml:space="preserve"> </w:t>
      </w:r>
    </w:p>
    <w:p w:rsidR="007C43C8" w:rsidRPr="007A1350" w:rsidRDefault="007C43C8" w:rsidP="00D962B2">
      <w:pPr>
        <w:rPr>
          <w:rFonts w:cs="Arial"/>
        </w:rPr>
      </w:pPr>
    </w:p>
    <w:p w:rsidR="001E462F" w:rsidRDefault="008C160B" w:rsidP="001E462F">
      <w:pPr>
        <w:pStyle w:val="Heading1"/>
        <w:rPr>
          <w:rFonts w:asciiTheme="minorHAnsi" w:eastAsiaTheme="minorHAnsi" w:hAnsiTheme="minorHAnsi" w:cstheme="minorBidi"/>
          <w:sz w:val="22"/>
          <w:szCs w:val="22"/>
          <w:lang w:val="en-US"/>
        </w:rPr>
      </w:pPr>
      <w:bookmarkStart w:id="29" w:name="_Toc101447789"/>
      <w:bookmarkStart w:id="30" w:name="_Toc483834624"/>
      <w:bookmarkStart w:id="31" w:name="_Toc483834721"/>
      <w:r>
        <w:t xml:space="preserve">International </w:t>
      </w:r>
      <w:r w:rsidR="001E462F">
        <w:t>Road Safety Comparison</w:t>
      </w:r>
      <w:bookmarkEnd w:id="29"/>
    </w:p>
    <w:p w:rsidR="001E462F" w:rsidRPr="001E462F" w:rsidRDefault="001E462F" w:rsidP="001E462F">
      <w:pPr>
        <w:spacing w:after="0" w:line="240" w:lineRule="auto"/>
        <w:rPr>
          <w:rFonts w:eastAsia="Times New Roman" w:cs="Arial"/>
          <w:szCs w:val="18"/>
          <w:lang w:val="en-AU" w:eastAsia="en-AU"/>
        </w:rPr>
      </w:pPr>
      <w:r w:rsidRPr="001E462F">
        <w:rPr>
          <w:rFonts w:eastAsia="Times New Roman" w:cs="Arial"/>
          <w:szCs w:val="18"/>
          <w:lang w:val="en-AU" w:eastAsia="en-AU"/>
        </w:rPr>
        <w:t xml:space="preserve">Selected OECD countries, Australia and Victoria, </w:t>
      </w:r>
      <w:r w:rsidR="00677739">
        <w:rPr>
          <w:rFonts w:eastAsia="Times New Roman" w:cs="Arial"/>
          <w:szCs w:val="18"/>
          <w:lang w:val="en-AU" w:eastAsia="en-AU"/>
        </w:rPr>
        <w:t>2000, 2010, 2015 to 2020</w:t>
      </w:r>
    </w:p>
    <w:p w:rsidR="001E462F" w:rsidRPr="00177526" w:rsidRDefault="001E462F" w:rsidP="001E462F">
      <w:pPr>
        <w:pStyle w:val="TACbody"/>
        <w:rPr>
          <w:rFonts w:asciiTheme="minorHAnsi" w:eastAsiaTheme="minorHAnsi" w:hAnsiTheme="minorHAnsi" w:cstheme="minorBidi"/>
          <w:b/>
          <w:sz w:val="22"/>
          <w:szCs w:val="22"/>
          <w:lang w:val="en-US"/>
        </w:rPr>
      </w:pPr>
    </w:p>
    <w:p w:rsidR="007865B5" w:rsidRDefault="001E462F" w:rsidP="00FC3646">
      <w:pPr>
        <w:spacing w:after="120" w:line="240" w:lineRule="auto"/>
        <w:rPr>
          <w:rFonts w:asciiTheme="minorHAnsi" w:hAnsiTheme="minorHAnsi"/>
          <w:sz w:val="22"/>
        </w:rPr>
      </w:pPr>
      <w:r w:rsidRPr="00177526">
        <w:rPr>
          <w:rFonts w:eastAsia="Times New Roman" w:cs="Arial"/>
          <w:b/>
          <w:szCs w:val="18"/>
          <w:lang w:val="en-AU" w:eastAsia="en-AU"/>
        </w:rPr>
        <w:t>Lives lost rate per 100,000 population</w:t>
      </w:r>
    </w:p>
    <w:tbl>
      <w:tblPr>
        <w:tblW w:w="5000" w:type="pct"/>
        <w:tblLook w:val="04A0" w:firstRow="1" w:lastRow="0" w:firstColumn="1" w:lastColumn="0" w:noHBand="0" w:noVBand="1"/>
      </w:tblPr>
      <w:tblGrid>
        <w:gridCol w:w="2368"/>
        <w:gridCol w:w="979"/>
        <w:gridCol w:w="979"/>
        <w:gridCol w:w="980"/>
        <w:gridCol w:w="980"/>
        <w:gridCol w:w="980"/>
        <w:gridCol w:w="980"/>
        <w:gridCol w:w="980"/>
        <w:gridCol w:w="978"/>
      </w:tblGrid>
      <w:tr w:rsidR="00677739" w:rsidRPr="00677739" w:rsidTr="00677739">
        <w:trPr>
          <w:trHeight w:val="462"/>
        </w:trPr>
        <w:tc>
          <w:tcPr>
            <w:tcW w:w="1161"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Countries</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2000</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2010</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2015</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2016</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2017</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2018</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2019</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2020</w:t>
            </w:r>
          </w:p>
        </w:tc>
      </w:tr>
      <w:tr w:rsidR="00677739" w:rsidRPr="00677739" w:rsidTr="00677739">
        <w:trPr>
          <w:trHeight w:val="259"/>
        </w:trPr>
        <w:tc>
          <w:tcPr>
            <w:tcW w:w="1161"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w:t>
            </w:r>
          </w:p>
        </w:tc>
        <w:tc>
          <w:tcPr>
            <w:tcW w:w="480"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9.5</w:t>
            </w:r>
          </w:p>
        </w:tc>
        <w:tc>
          <w:tcPr>
            <w:tcW w:w="480"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5.4</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4.3</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Canada</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9.5</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6.6</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4.6</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New Zealand</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12.0</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8.6</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6.9</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7.0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7.9</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7.7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7.1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6.0</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Norway</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7.6</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2.6</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1.7</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Sweden</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6.7</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3.2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2.0</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Switzerland</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8.2</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3.1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2.6</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2.6</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United Kingdom</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6.1</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3.0</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2.3</w:t>
            </w:r>
          </w:p>
        </w:tc>
      </w:tr>
      <w:tr w:rsidR="00677739" w:rsidRPr="00677739" w:rsidTr="00677739">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United States</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14.9</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11.1</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11.8</w:t>
            </w:r>
          </w:p>
        </w:tc>
      </w:tr>
      <w:tr w:rsidR="00677739" w:rsidRPr="00677739" w:rsidTr="00677739">
        <w:trPr>
          <w:trHeight w:val="259"/>
        </w:trPr>
        <w:tc>
          <w:tcPr>
            <w:tcW w:w="1161"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Victoria</w:t>
            </w:r>
          </w:p>
        </w:tc>
        <w:tc>
          <w:tcPr>
            <w:tcW w:w="480"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8.7</w:t>
            </w:r>
          </w:p>
        </w:tc>
        <w:tc>
          <w:tcPr>
            <w:tcW w:w="480"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5.3</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4.2</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4.7</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4.1</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3.3</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4.1</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3.2</w:t>
            </w:r>
          </w:p>
        </w:tc>
      </w:tr>
    </w:tbl>
    <w:p w:rsidR="00235E75" w:rsidRDefault="00235E75" w:rsidP="001E462F">
      <w:pPr>
        <w:pStyle w:val="TACbody"/>
        <w:rPr>
          <w:rFonts w:asciiTheme="minorHAnsi" w:eastAsiaTheme="minorHAnsi" w:hAnsiTheme="minorHAnsi" w:cstheme="minorBidi"/>
          <w:sz w:val="22"/>
          <w:szCs w:val="22"/>
          <w:lang w:val="en-US"/>
        </w:rPr>
      </w:pPr>
    </w:p>
    <w:p w:rsidR="00235E75" w:rsidRPr="00804C89" w:rsidRDefault="00235E75" w:rsidP="00220D60">
      <w:pPr>
        <w:pStyle w:val="TACbody"/>
        <w:rPr>
          <w:rFonts w:asciiTheme="minorHAnsi" w:eastAsiaTheme="minorHAnsi" w:hAnsiTheme="minorHAnsi" w:cstheme="minorBidi"/>
          <w:b/>
          <w:sz w:val="22"/>
          <w:szCs w:val="22"/>
          <w:lang w:val="en-US"/>
        </w:rPr>
      </w:pPr>
    </w:p>
    <w:p w:rsidR="007865B5" w:rsidRPr="00804C89" w:rsidRDefault="00235E75" w:rsidP="00220D60">
      <w:pPr>
        <w:spacing w:after="120" w:line="240" w:lineRule="auto"/>
        <w:rPr>
          <w:rFonts w:asciiTheme="minorHAnsi" w:hAnsiTheme="minorHAnsi"/>
          <w:b/>
          <w:sz w:val="22"/>
        </w:rPr>
      </w:pPr>
      <w:r w:rsidRPr="00804C89">
        <w:rPr>
          <w:rFonts w:eastAsia="Times New Roman" w:cs="Arial"/>
          <w:b/>
          <w:szCs w:val="18"/>
          <w:lang w:val="en-AU" w:eastAsia="en-AU"/>
        </w:rPr>
        <w:t>Lives lost rate per100 million vehicle kilometres travelled (VKT)</w:t>
      </w:r>
    </w:p>
    <w:tbl>
      <w:tblPr>
        <w:tblW w:w="5000" w:type="pct"/>
        <w:tblLook w:val="04A0" w:firstRow="1" w:lastRow="0" w:firstColumn="1" w:lastColumn="0" w:noHBand="0" w:noVBand="1"/>
      </w:tblPr>
      <w:tblGrid>
        <w:gridCol w:w="2368"/>
        <w:gridCol w:w="979"/>
        <w:gridCol w:w="979"/>
        <w:gridCol w:w="980"/>
        <w:gridCol w:w="980"/>
        <w:gridCol w:w="980"/>
        <w:gridCol w:w="980"/>
        <w:gridCol w:w="980"/>
        <w:gridCol w:w="978"/>
      </w:tblGrid>
      <w:tr w:rsidR="00677739" w:rsidRPr="00677739" w:rsidTr="002F53D2">
        <w:trPr>
          <w:trHeight w:val="462"/>
        </w:trPr>
        <w:tc>
          <w:tcPr>
            <w:tcW w:w="1161"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Countries</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2000</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2010</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2015</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2016</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2017</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2018</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2019</w:t>
            </w:r>
          </w:p>
        </w:tc>
        <w:tc>
          <w:tcPr>
            <w:tcW w:w="480" w:type="pct"/>
            <w:tcBorders>
              <w:top w:val="nil"/>
              <w:left w:val="nil"/>
              <w:bottom w:val="nil"/>
              <w:right w:val="nil"/>
            </w:tcBorders>
            <w:shd w:val="clear" w:color="000000" w:fill="008FDB"/>
            <w:noWrap/>
            <w:vAlign w:val="center"/>
            <w:hideMark/>
          </w:tcPr>
          <w:p w:rsidR="00677739" w:rsidRPr="00677739" w:rsidRDefault="00677739" w:rsidP="00677739">
            <w:pPr>
              <w:spacing w:after="0" w:line="240" w:lineRule="auto"/>
              <w:jc w:val="center"/>
              <w:rPr>
                <w:rFonts w:eastAsia="Times New Roman" w:cs="Arial"/>
                <w:b/>
                <w:bCs/>
                <w:color w:val="FFFFFF"/>
                <w:sz w:val="16"/>
                <w:szCs w:val="16"/>
                <w:lang w:val="en-AU" w:eastAsia="en-AU"/>
              </w:rPr>
            </w:pPr>
            <w:r w:rsidRPr="00677739">
              <w:rPr>
                <w:rFonts w:eastAsia="Times New Roman" w:cs="Arial"/>
                <w:b/>
                <w:bCs/>
                <w:color w:val="FFFFFF"/>
                <w:sz w:val="16"/>
                <w:szCs w:val="16"/>
                <w:lang w:val="en-AU" w:eastAsia="en-AU"/>
              </w:rPr>
              <w:t>2020</w:t>
            </w:r>
          </w:p>
        </w:tc>
      </w:tr>
      <w:tr w:rsidR="00677739" w:rsidRPr="00677739" w:rsidTr="002F53D2">
        <w:trPr>
          <w:trHeight w:val="282"/>
        </w:trPr>
        <w:tc>
          <w:tcPr>
            <w:tcW w:w="1161"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Australia</w:t>
            </w:r>
          </w:p>
        </w:tc>
        <w:tc>
          <w:tcPr>
            <w:tcW w:w="480"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0.9</w:t>
            </w:r>
          </w:p>
        </w:tc>
        <w:tc>
          <w:tcPr>
            <w:tcW w:w="480" w:type="pct"/>
            <w:tcBorders>
              <w:top w:val="single" w:sz="4" w:space="0" w:color="008FDB"/>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0.6</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Canada</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0.9</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New Zealand</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1.4</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0.9</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Norway</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1.0</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0.2</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0.2</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Sweden</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0.9</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Switzerland</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1.1</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United Kingdom</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r>
      <w:tr w:rsidR="00677739" w:rsidRPr="00677739" w:rsidTr="002F53D2">
        <w:trPr>
          <w:trHeight w:val="259"/>
        </w:trPr>
        <w:tc>
          <w:tcPr>
            <w:tcW w:w="1161"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United States</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0.9</w:t>
            </w:r>
          </w:p>
        </w:tc>
        <w:tc>
          <w:tcPr>
            <w:tcW w:w="480" w:type="pct"/>
            <w:tcBorders>
              <w:top w:val="nil"/>
              <w:left w:val="nil"/>
              <w:bottom w:val="single" w:sz="4" w:space="0" w:color="F2F2F2"/>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0.8</w:t>
            </w:r>
          </w:p>
        </w:tc>
      </w:tr>
      <w:tr w:rsidR="00677739" w:rsidRPr="00677739" w:rsidTr="002F53D2">
        <w:trPr>
          <w:trHeight w:val="259"/>
        </w:trPr>
        <w:tc>
          <w:tcPr>
            <w:tcW w:w="1161"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rPr>
                <w:rFonts w:eastAsia="Times New Roman" w:cs="Arial"/>
                <w:sz w:val="16"/>
                <w:szCs w:val="16"/>
                <w:lang w:val="en-AU" w:eastAsia="en-AU"/>
              </w:rPr>
            </w:pPr>
            <w:r w:rsidRPr="00677739">
              <w:rPr>
                <w:rFonts w:eastAsia="Times New Roman" w:cs="Arial"/>
                <w:sz w:val="16"/>
                <w:szCs w:val="16"/>
                <w:lang w:val="en-AU" w:eastAsia="en-AU"/>
              </w:rPr>
              <w:t>Victoria</w:t>
            </w:r>
          </w:p>
        </w:tc>
        <w:tc>
          <w:tcPr>
            <w:tcW w:w="480"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0.8</w:t>
            </w:r>
          </w:p>
        </w:tc>
        <w:tc>
          <w:tcPr>
            <w:tcW w:w="480" w:type="pct"/>
            <w:tcBorders>
              <w:top w:val="nil"/>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0.5</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0.4</w:t>
            </w:r>
          </w:p>
        </w:tc>
        <w:tc>
          <w:tcPr>
            <w:tcW w:w="480" w:type="pct"/>
            <w:tcBorders>
              <w:top w:val="single" w:sz="4" w:space="0" w:color="F2F2F2"/>
              <w:left w:val="nil"/>
              <w:bottom w:val="single" w:sz="4" w:space="0" w:color="008FDB"/>
              <w:right w:val="nil"/>
            </w:tcBorders>
            <w:shd w:val="clear" w:color="auto" w:fill="auto"/>
            <w:noWrap/>
            <w:vAlign w:val="bottom"/>
            <w:hideMark/>
          </w:tcPr>
          <w:p w:rsidR="00677739" w:rsidRPr="00677739" w:rsidRDefault="00677739" w:rsidP="00677739">
            <w:pPr>
              <w:spacing w:after="0" w:line="240" w:lineRule="auto"/>
              <w:jc w:val="right"/>
              <w:rPr>
                <w:rFonts w:eastAsia="Times New Roman" w:cs="Arial"/>
                <w:sz w:val="16"/>
                <w:szCs w:val="16"/>
                <w:lang w:val="en-AU" w:eastAsia="en-AU"/>
              </w:rPr>
            </w:pPr>
            <w:r w:rsidRPr="00677739">
              <w:rPr>
                <w:rFonts w:eastAsia="Times New Roman" w:cs="Arial"/>
                <w:sz w:val="16"/>
                <w:szCs w:val="16"/>
                <w:lang w:val="en-AU" w:eastAsia="en-AU"/>
              </w:rPr>
              <w:t>0.3</w:t>
            </w:r>
          </w:p>
        </w:tc>
      </w:tr>
    </w:tbl>
    <w:p w:rsidR="00235E75" w:rsidRDefault="00235E75" w:rsidP="001E462F">
      <w:pPr>
        <w:pStyle w:val="TACbody"/>
      </w:pPr>
    </w:p>
    <w:p w:rsidR="00804C89" w:rsidRDefault="00804C89" w:rsidP="001E462F">
      <w:pPr>
        <w:pStyle w:val="TACbody"/>
        <w:rPr>
          <w:rFonts w:asciiTheme="minorHAnsi" w:eastAsiaTheme="minorHAnsi" w:hAnsiTheme="minorHAnsi" w:cstheme="minorBidi"/>
          <w:sz w:val="22"/>
          <w:szCs w:val="22"/>
          <w:lang w:val="en-US"/>
        </w:rPr>
      </w:pPr>
    </w:p>
    <w:tbl>
      <w:tblPr>
        <w:tblW w:w="10080" w:type="dxa"/>
        <w:tblLook w:val="04A0" w:firstRow="1" w:lastRow="0" w:firstColumn="1" w:lastColumn="0" w:noHBand="0" w:noVBand="1"/>
      </w:tblPr>
      <w:tblGrid>
        <w:gridCol w:w="7535"/>
        <w:gridCol w:w="407"/>
        <w:gridCol w:w="1069"/>
        <w:gridCol w:w="1069"/>
      </w:tblGrid>
      <w:tr w:rsidR="00804C89" w:rsidRPr="00804C89" w:rsidTr="00804C89">
        <w:trPr>
          <w:trHeight w:val="285"/>
        </w:trPr>
        <w:tc>
          <w:tcPr>
            <w:tcW w:w="7535" w:type="dxa"/>
            <w:tcBorders>
              <w:top w:val="nil"/>
              <w:left w:val="nil"/>
              <w:bottom w:val="nil"/>
              <w:right w:val="nil"/>
            </w:tcBorders>
            <w:shd w:val="clear" w:color="auto" w:fill="auto"/>
            <w:noWrap/>
            <w:vAlign w:val="center"/>
            <w:hideMark/>
          </w:tcPr>
          <w:p w:rsidR="00804C89" w:rsidRPr="00804C89" w:rsidRDefault="00804C89" w:rsidP="00804C89">
            <w:pPr>
              <w:spacing w:after="0" w:line="240" w:lineRule="auto"/>
              <w:rPr>
                <w:rFonts w:eastAsia="Times New Roman" w:cs="Arial"/>
                <w:b/>
                <w:bCs/>
                <w:szCs w:val="18"/>
                <w:lang w:val="en-AU" w:eastAsia="en-AU"/>
              </w:rPr>
            </w:pPr>
            <w:r w:rsidRPr="00804C89">
              <w:rPr>
                <w:rFonts w:eastAsia="Times New Roman" w:cs="Arial"/>
                <w:b/>
                <w:bCs/>
                <w:szCs w:val="18"/>
                <w:lang w:val="en-AU" w:eastAsia="en-AU"/>
              </w:rPr>
              <w:t>Lives lost rate per 10,000 registered vehicles</w:t>
            </w:r>
          </w:p>
        </w:tc>
        <w:tc>
          <w:tcPr>
            <w:tcW w:w="407" w:type="dxa"/>
            <w:tcBorders>
              <w:top w:val="nil"/>
              <w:left w:val="nil"/>
              <w:bottom w:val="nil"/>
              <w:right w:val="nil"/>
            </w:tcBorders>
            <w:shd w:val="clear" w:color="auto" w:fill="auto"/>
            <w:noWrap/>
            <w:vAlign w:val="bottom"/>
            <w:hideMark/>
          </w:tcPr>
          <w:p w:rsidR="00804C89" w:rsidRPr="00804C89" w:rsidRDefault="00804C89" w:rsidP="00804C89">
            <w:pPr>
              <w:spacing w:after="0" w:line="240" w:lineRule="auto"/>
              <w:rPr>
                <w:rFonts w:eastAsia="Times New Roman" w:cs="Arial"/>
                <w:b/>
                <w:bCs/>
                <w:szCs w:val="18"/>
                <w:lang w:val="en-AU" w:eastAsia="en-AU"/>
              </w:rPr>
            </w:pPr>
          </w:p>
        </w:tc>
        <w:tc>
          <w:tcPr>
            <w:tcW w:w="1069" w:type="dxa"/>
            <w:tcBorders>
              <w:top w:val="nil"/>
              <w:left w:val="nil"/>
              <w:bottom w:val="nil"/>
              <w:right w:val="nil"/>
            </w:tcBorders>
            <w:shd w:val="clear" w:color="auto" w:fill="auto"/>
            <w:noWrap/>
            <w:vAlign w:val="bottom"/>
            <w:hideMark/>
          </w:tcPr>
          <w:p w:rsidR="00804C89" w:rsidRPr="00804C89" w:rsidRDefault="00804C89" w:rsidP="00804C89">
            <w:pPr>
              <w:spacing w:after="0" w:line="240" w:lineRule="auto"/>
              <w:rPr>
                <w:rFonts w:ascii="Times New Roman" w:eastAsia="Times New Roman" w:hAnsi="Times New Roman" w:cs="Times New Roman"/>
                <w:sz w:val="20"/>
                <w:szCs w:val="20"/>
                <w:lang w:val="en-AU" w:eastAsia="en-AU"/>
              </w:rPr>
            </w:pPr>
          </w:p>
        </w:tc>
        <w:tc>
          <w:tcPr>
            <w:tcW w:w="1069" w:type="dxa"/>
            <w:tcBorders>
              <w:top w:val="nil"/>
              <w:left w:val="nil"/>
              <w:bottom w:val="nil"/>
              <w:right w:val="nil"/>
            </w:tcBorders>
            <w:shd w:val="clear" w:color="auto" w:fill="auto"/>
            <w:noWrap/>
            <w:vAlign w:val="bottom"/>
            <w:hideMark/>
          </w:tcPr>
          <w:p w:rsidR="00804C89" w:rsidRPr="00804C89" w:rsidRDefault="00804C89" w:rsidP="00804C89">
            <w:pPr>
              <w:spacing w:after="0" w:line="240" w:lineRule="auto"/>
              <w:rPr>
                <w:rFonts w:ascii="Times New Roman" w:eastAsia="Times New Roman" w:hAnsi="Times New Roman" w:cs="Times New Roman"/>
                <w:sz w:val="20"/>
                <w:szCs w:val="20"/>
                <w:lang w:val="en-AU" w:eastAsia="en-AU"/>
              </w:rPr>
            </w:pPr>
          </w:p>
        </w:tc>
      </w:tr>
    </w:tbl>
    <w:p w:rsidR="00804C89" w:rsidRDefault="00804C89" w:rsidP="00804C89">
      <w:pPr>
        <w:pStyle w:val="TACbody"/>
        <w:spacing w:after="0" w:line="20" w:lineRule="exact"/>
        <w:contextualSpacing/>
        <w:rPr>
          <w:rFonts w:asciiTheme="minorHAnsi" w:eastAsiaTheme="minorHAnsi" w:hAnsiTheme="minorHAnsi" w:cstheme="minorBidi"/>
          <w:sz w:val="22"/>
          <w:szCs w:val="22"/>
          <w:lang w:val="en-US"/>
        </w:rPr>
      </w:pPr>
    </w:p>
    <w:p w:rsidR="00220D60" w:rsidRDefault="00220D60" w:rsidP="00E748C1">
      <w:pPr>
        <w:pStyle w:val="TACbody"/>
      </w:pPr>
    </w:p>
    <w:tbl>
      <w:tblPr>
        <w:tblW w:w="5000" w:type="pct"/>
        <w:tblLook w:val="04A0" w:firstRow="1" w:lastRow="0" w:firstColumn="1" w:lastColumn="0" w:noHBand="0" w:noVBand="1"/>
      </w:tblPr>
      <w:tblGrid>
        <w:gridCol w:w="2366"/>
        <w:gridCol w:w="980"/>
        <w:gridCol w:w="980"/>
        <w:gridCol w:w="980"/>
        <w:gridCol w:w="980"/>
        <w:gridCol w:w="980"/>
        <w:gridCol w:w="980"/>
        <w:gridCol w:w="980"/>
        <w:gridCol w:w="978"/>
      </w:tblGrid>
      <w:tr w:rsidR="002F53D2" w:rsidRPr="002F53D2" w:rsidTr="002F53D2">
        <w:trPr>
          <w:trHeight w:val="462"/>
        </w:trPr>
        <w:tc>
          <w:tcPr>
            <w:tcW w:w="116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Countries</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2000</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2010</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2015</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2016</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2017</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2018</w:t>
            </w:r>
          </w:p>
        </w:tc>
        <w:tc>
          <w:tcPr>
            <w:tcW w:w="480"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2019</w:t>
            </w:r>
          </w:p>
        </w:tc>
        <w:tc>
          <w:tcPr>
            <w:tcW w:w="479" w:type="pct"/>
            <w:tcBorders>
              <w:top w:val="nil"/>
              <w:left w:val="nil"/>
              <w:bottom w:val="nil"/>
              <w:right w:val="nil"/>
            </w:tcBorders>
            <w:shd w:val="clear" w:color="000000" w:fill="008FDB"/>
            <w:noWrap/>
            <w:vAlign w:val="center"/>
            <w:hideMark/>
          </w:tcPr>
          <w:p w:rsidR="002F53D2" w:rsidRPr="002F53D2" w:rsidRDefault="002F53D2" w:rsidP="002F53D2">
            <w:pPr>
              <w:spacing w:after="0" w:line="240" w:lineRule="auto"/>
              <w:jc w:val="center"/>
              <w:rPr>
                <w:rFonts w:eastAsia="Times New Roman" w:cs="Arial"/>
                <w:b/>
                <w:bCs/>
                <w:color w:val="FFFFFF"/>
                <w:sz w:val="16"/>
                <w:szCs w:val="16"/>
                <w:lang w:val="en-AU" w:eastAsia="en-AU"/>
              </w:rPr>
            </w:pPr>
            <w:r w:rsidRPr="002F53D2">
              <w:rPr>
                <w:rFonts w:eastAsia="Times New Roman" w:cs="Arial"/>
                <w:b/>
                <w:bCs/>
                <w:color w:val="FFFFFF"/>
                <w:sz w:val="16"/>
                <w:szCs w:val="16"/>
                <w:lang w:val="en-AU" w:eastAsia="en-AU"/>
              </w:rPr>
              <w:t>2020</w:t>
            </w:r>
          </w:p>
        </w:tc>
      </w:tr>
      <w:tr w:rsidR="002F53D2" w:rsidRPr="002F53D2" w:rsidTr="002F53D2">
        <w:trPr>
          <w:trHeight w:val="255"/>
        </w:trPr>
        <w:tc>
          <w:tcPr>
            <w:tcW w:w="1160" w:type="pct"/>
            <w:tcBorders>
              <w:top w:val="single" w:sz="4" w:space="0" w:color="008FDB"/>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Australia</w:t>
            </w:r>
          </w:p>
        </w:tc>
        <w:tc>
          <w:tcPr>
            <w:tcW w:w="480" w:type="pct"/>
            <w:tcBorders>
              <w:top w:val="single" w:sz="4" w:space="0" w:color="008FDB"/>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1.5</w:t>
            </w:r>
          </w:p>
        </w:tc>
        <w:tc>
          <w:tcPr>
            <w:tcW w:w="480" w:type="pct"/>
            <w:tcBorders>
              <w:top w:val="single" w:sz="4" w:space="0" w:color="008FDB"/>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r>
      <w:tr w:rsidR="002F53D2" w:rsidRPr="002F53D2" w:rsidTr="002F53D2">
        <w:trPr>
          <w:trHeight w:val="282"/>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Canada</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1.6</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1.0</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New Zealand</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1.8</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0.9</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0.9</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1.0</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1.0</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0.8</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Norway</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0.2</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Sweden</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Switzerland</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0.3</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United Kingdom</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r>
      <w:tr w:rsidR="002F53D2" w:rsidRPr="002F53D2" w:rsidTr="002F53D2">
        <w:trPr>
          <w:trHeight w:val="255"/>
        </w:trPr>
        <w:tc>
          <w:tcPr>
            <w:tcW w:w="116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United States</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1.9</w:t>
            </w:r>
          </w:p>
        </w:tc>
        <w:tc>
          <w:tcPr>
            <w:tcW w:w="480" w:type="pct"/>
            <w:tcBorders>
              <w:top w:val="nil"/>
              <w:left w:val="nil"/>
              <w:bottom w:val="single" w:sz="4" w:space="0" w:color="F2F2F2"/>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1.3</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1.3</w:t>
            </w:r>
          </w:p>
        </w:tc>
      </w:tr>
      <w:tr w:rsidR="002F53D2" w:rsidRPr="002F53D2" w:rsidTr="002F53D2">
        <w:trPr>
          <w:trHeight w:val="255"/>
        </w:trPr>
        <w:tc>
          <w:tcPr>
            <w:tcW w:w="1160" w:type="pct"/>
            <w:tcBorders>
              <w:top w:val="nil"/>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Victoria</w:t>
            </w:r>
          </w:p>
        </w:tc>
        <w:tc>
          <w:tcPr>
            <w:tcW w:w="480" w:type="pct"/>
            <w:tcBorders>
              <w:top w:val="nil"/>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1.2</w:t>
            </w:r>
          </w:p>
        </w:tc>
        <w:tc>
          <w:tcPr>
            <w:tcW w:w="480" w:type="pct"/>
            <w:tcBorders>
              <w:top w:val="nil"/>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0.7</w:t>
            </w:r>
          </w:p>
        </w:tc>
        <w:tc>
          <w:tcPr>
            <w:tcW w:w="480"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80"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0.6</w:t>
            </w:r>
          </w:p>
        </w:tc>
        <w:tc>
          <w:tcPr>
            <w:tcW w:w="480"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80"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c>
          <w:tcPr>
            <w:tcW w:w="480"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0.5</w:t>
            </w:r>
          </w:p>
        </w:tc>
        <w:tc>
          <w:tcPr>
            <w:tcW w:w="479" w:type="pct"/>
            <w:tcBorders>
              <w:top w:val="single" w:sz="4" w:space="0" w:color="F2F2F2"/>
              <w:left w:val="nil"/>
              <w:bottom w:val="single" w:sz="4" w:space="0" w:color="008FDB"/>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r w:rsidRPr="002F53D2">
              <w:rPr>
                <w:rFonts w:eastAsia="Times New Roman" w:cs="Arial"/>
                <w:sz w:val="16"/>
                <w:szCs w:val="16"/>
                <w:lang w:val="en-AU" w:eastAsia="en-AU"/>
              </w:rPr>
              <w:t>0.4</w:t>
            </w:r>
          </w:p>
        </w:tc>
      </w:tr>
      <w:tr w:rsidR="002F53D2" w:rsidRPr="002F53D2" w:rsidTr="002F53D2">
        <w:trPr>
          <w:trHeight w:val="255"/>
        </w:trPr>
        <w:tc>
          <w:tcPr>
            <w:tcW w:w="116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jc w:val="right"/>
              <w:rPr>
                <w:rFonts w:eastAsia="Times New Roman" w:cs="Arial"/>
                <w:sz w:val="16"/>
                <w:szCs w:val="16"/>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80"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c>
          <w:tcPr>
            <w:tcW w:w="479" w:type="pct"/>
            <w:tcBorders>
              <w:top w:val="nil"/>
              <w:left w:val="nil"/>
              <w:bottom w:val="nil"/>
              <w:right w:val="nil"/>
            </w:tcBorders>
            <w:shd w:val="clear" w:color="auto" w:fill="auto"/>
            <w:noWrap/>
            <w:vAlign w:val="bottom"/>
            <w:hideMark/>
          </w:tcPr>
          <w:p w:rsidR="002F53D2" w:rsidRPr="002F53D2" w:rsidRDefault="002F53D2" w:rsidP="002F53D2">
            <w:pPr>
              <w:spacing w:after="0" w:line="240" w:lineRule="auto"/>
              <w:rPr>
                <w:rFonts w:ascii="Times New Roman" w:eastAsia="Times New Roman" w:hAnsi="Times New Roman" w:cs="Times New Roman"/>
                <w:sz w:val="20"/>
                <w:szCs w:val="20"/>
                <w:lang w:val="en-AU" w:eastAsia="en-AU"/>
              </w:rPr>
            </w:pPr>
          </w:p>
        </w:tc>
      </w:tr>
    </w:tbl>
    <w:p w:rsidR="002F53D2" w:rsidRPr="002F53D2" w:rsidRDefault="002F53D2" w:rsidP="002F53D2">
      <w:pPr>
        <w:spacing w:after="0" w:line="240" w:lineRule="auto"/>
        <w:rPr>
          <w:rFonts w:eastAsia="Times New Roman" w:cs="Arial"/>
          <w:sz w:val="16"/>
          <w:szCs w:val="16"/>
          <w:lang w:val="en-AU" w:eastAsia="en-AU"/>
        </w:rPr>
      </w:pPr>
      <w:r w:rsidRPr="002F53D2">
        <w:rPr>
          <w:rFonts w:eastAsia="Times New Roman" w:cs="Arial"/>
          <w:sz w:val="16"/>
          <w:szCs w:val="16"/>
          <w:lang w:val="en-AU" w:eastAsia="en-AU"/>
        </w:rPr>
        <w:t>Source: ABS 2022a, IRTAD 2022</w:t>
      </w:r>
    </w:p>
    <w:p w:rsidR="00804C89" w:rsidRDefault="00804C89" w:rsidP="00E748C1">
      <w:pPr>
        <w:pStyle w:val="TACbody"/>
      </w:pPr>
    </w:p>
    <w:p w:rsidR="00A1766A" w:rsidRDefault="00A1766A" w:rsidP="00A1766A">
      <w:pPr>
        <w:pStyle w:val="Heading1"/>
        <w:rPr>
          <w:lang w:eastAsia="en-AU"/>
        </w:rPr>
      </w:pPr>
      <w:bookmarkStart w:id="32" w:name="_Toc101447790"/>
      <w:r w:rsidRPr="00235E75">
        <w:rPr>
          <w:lang w:eastAsia="en-AU"/>
        </w:rPr>
        <w:t xml:space="preserve">Lives lost rate per 100,000 </w:t>
      </w:r>
      <w:r w:rsidRPr="00804C89">
        <w:rPr>
          <w:lang w:eastAsia="en-AU"/>
        </w:rPr>
        <w:t>population</w:t>
      </w:r>
      <w:r>
        <w:rPr>
          <w:lang w:eastAsia="en-AU"/>
        </w:rPr>
        <w:t xml:space="preserve"> - OECD countries, 20</w:t>
      </w:r>
      <w:bookmarkEnd w:id="32"/>
      <w:r w:rsidR="002F53D2">
        <w:rPr>
          <w:lang w:eastAsia="en-AU"/>
        </w:rPr>
        <w:t>20</w:t>
      </w:r>
    </w:p>
    <w:p w:rsidR="000F3809" w:rsidRDefault="002F53D2" w:rsidP="000F3809">
      <w:pPr>
        <w:ind w:firstLineChars="100" w:firstLine="180"/>
        <w:jc w:val="center"/>
        <w:rPr>
          <w:rFonts w:cs="Arial"/>
          <w:sz w:val="16"/>
          <w:szCs w:val="16"/>
        </w:rPr>
      </w:pPr>
      <w:r>
        <w:rPr>
          <w:noProof/>
          <w:lang w:val="en-AU" w:eastAsia="en-AU"/>
        </w:rPr>
        <w:drawing>
          <wp:inline distT="0" distB="0" distL="0" distR="0" wp14:anchorId="5712779B" wp14:editId="654307DD">
            <wp:extent cx="4583113" cy="7286625"/>
            <wp:effectExtent l="0" t="0" r="825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3580C" w:rsidRPr="00A1766A" w:rsidRDefault="003E6F0F" w:rsidP="00B3580C">
      <w:pPr>
        <w:ind w:firstLineChars="100" w:firstLine="160"/>
        <w:jc w:val="center"/>
        <w:rPr>
          <w:rFonts w:eastAsia="Times New Roman" w:cs="Arial"/>
          <w:sz w:val="16"/>
          <w:szCs w:val="16"/>
          <w:lang w:val="en-AU" w:eastAsia="en-AU"/>
        </w:rPr>
      </w:pPr>
      <w:r w:rsidRPr="00A1766A">
        <w:rPr>
          <w:rFonts w:cs="Arial"/>
          <w:sz w:val="16"/>
          <w:szCs w:val="16"/>
        </w:rPr>
        <w:t>Source</w:t>
      </w:r>
      <w:r w:rsidR="00B3580C" w:rsidRPr="00A1766A">
        <w:rPr>
          <w:rFonts w:cs="Arial"/>
          <w:sz w:val="16"/>
          <w:szCs w:val="16"/>
        </w:rPr>
        <w:t xml:space="preserve">: </w:t>
      </w:r>
      <w:r w:rsidR="00B3580C" w:rsidRPr="00A1766A">
        <w:rPr>
          <w:rFonts w:eastAsia="Times New Roman" w:cs="Arial"/>
          <w:sz w:val="16"/>
          <w:szCs w:val="16"/>
          <w:lang w:val="en-AU" w:eastAsia="en-AU"/>
        </w:rPr>
        <w:t>Bureau of Infrastructure and Transport Research Economics</w:t>
      </w:r>
    </w:p>
    <w:p w:rsidR="000F3809" w:rsidRDefault="000F3809" w:rsidP="003E6F0F">
      <w:pPr>
        <w:spacing w:after="0" w:line="240" w:lineRule="auto"/>
        <w:jc w:val="center"/>
      </w:pPr>
    </w:p>
    <w:p w:rsidR="003E6F0F" w:rsidRDefault="003E6F0F" w:rsidP="003E6F0F">
      <w:pPr>
        <w:spacing w:after="0" w:line="240" w:lineRule="auto"/>
        <w:jc w:val="center"/>
      </w:pPr>
      <w:r>
        <w:t xml:space="preserve"> </w:t>
      </w:r>
    </w:p>
    <w:p w:rsidR="007A1350" w:rsidRPr="00052A83" w:rsidRDefault="00535076" w:rsidP="00052A83">
      <w:pPr>
        <w:pStyle w:val="Heading1"/>
        <w:rPr>
          <w:rFonts w:cs="Arial"/>
          <w:sz w:val="24"/>
        </w:rPr>
      </w:pPr>
      <w:bookmarkStart w:id="33" w:name="_Toc435694161"/>
      <w:bookmarkStart w:id="34" w:name="_Toc72413722"/>
      <w:bookmarkEnd w:id="30"/>
      <w:bookmarkEnd w:id="31"/>
      <w:r w:rsidRPr="00052A83">
        <w:rPr>
          <w:rFonts w:cs="Arial"/>
          <w:sz w:val="24"/>
        </w:rPr>
        <w:t>Explanations and r</w:t>
      </w:r>
      <w:r w:rsidR="007A1350" w:rsidRPr="00052A83">
        <w:rPr>
          <w:rFonts w:cs="Arial"/>
          <w:sz w:val="24"/>
        </w:rPr>
        <w:t>eferences</w:t>
      </w:r>
      <w:bookmarkEnd w:id="33"/>
      <w:bookmarkEnd w:id="34"/>
    </w:p>
    <w:p w:rsidR="007A1350" w:rsidRPr="007A1350" w:rsidRDefault="007A1350" w:rsidP="00535076">
      <w:pPr>
        <w:pStyle w:val="TACbody"/>
      </w:pPr>
      <w:r w:rsidRPr="00535076">
        <w:rPr>
          <w:b/>
        </w:rPr>
        <w:t>LGA:</w:t>
      </w:r>
      <w:r w:rsidRPr="007A1350">
        <w:t xml:space="preserve"> Local Government Areas. Crash locations for acute hospitalised claims are assigned to LGA’s based on the crash postcode recorded by Victoria Police. Crash locations for fatal crashes are coded exactly to an LGA by Victoria Police.</w:t>
      </w:r>
    </w:p>
    <w:p w:rsidR="007A1350" w:rsidRPr="007A1350" w:rsidRDefault="007A1350" w:rsidP="00535076">
      <w:pPr>
        <w:pStyle w:val="TACbody"/>
      </w:pPr>
      <w:r w:rsidRPr="00535076">
        <w:rPr>
          <w:b/>
        </w:rPr>
        <w:t>Claimants:</w:t>
      </w:r>
      <w:r w:rsidRPr="007A1350">
        <w:t xml:space="preserve"> Refers to people injured in transport accidents who have an accepted claim with the TAC.</w:t>
      </w:r>
    </w:p>
    <w:p w:rsidR="007A1350" w:rsidRPr="007A1350" w:rsidRDefault="007A1350" w:rsidP="00535076">
      <w:pPr>
        <w:pStyle w:val="TACbody"/>
      </w:pPr>
      <w:r w:rsidRPr="00535076">
        <w:rPr>
          <w:b/>
        </w:rPr>
        <w:t>Hospitalisation:</w:t>
      </w:r>
      <w:r w:rsidRPr="007A1350">
        <w:t xml:space="preserve"> refers to all hospital admission that occurred within 7 days of accident. </w:t>
      </w:r>
    </w:p>
    <w:p w:rsidR="007A1350" w:rsidRPr="007A1350" w:rsidRDefault="007A1350" w:rsidP="007A1350">
      <w:pPr>
        <w:pStyle w:val="Heading1"/>
        <w:rPr>
          <w:rFonts w:cs="Arial"/>
        </w:rPr>
      </w:pPr>
      <w:r w:rsidRPr="007A1350">
        <w:rPr>
          <w:rFonts w:cs="Arial"/>
        </w:rPr>
        <w:br w:type="page"/>
      </w:r>
      <w:bookmarkStart w:id="35" w:name="_Toc435694162"/>
      <w:bookmarkStart w:id="36" w:name="_Toc72413723"/>
      <w:bookmarkStart w:id="37" w:name="_Toc101447791"/>
      <w:r w:rsidRPr="007A1350">
        <w:rPr>
          <w:rFonts w:cs="Arial"/>
          <w:sz w:val="24"/>
        </w:rPr>
        <w:lastRenderedPageBreak/>
        <w:t xml:space="preserve">Useful </w:t>
      </w:r>
      <w:bookmarkEnd w:id="35"/>
      <w:bookmarkEnd w:id="36"/>
      <w:r w:rsidR="00707697">
        <w:rPr>
          <w:rFonts w:cs="Arial"/>
          <w:sz w:val="24"/>
        </w:rPr>
        <w:t>websites</w:t>
      </w:r>
      <w:bookmarkEnd w:id="37"/>
    </w:p>
    <w:p w:rsidR="007A1350" w:rsidRPr="00707697" w:rsidRDefault="007A1350" w:rsidP="007A1350">
      <w:pPr>
        <w:rPr>
          <w:rFonts w:cs="Arial"/>
          <w:szCs w:val="18"/>
        </w:rPr>
      </w:pPr>
      <w:r w:rsidRPr="00707697">
        <w:rPr>
          <w:rFonts w:cs="Arial"/>
          <w:szCs w:val="18"/>
        </w:rPr>
        <w:t>TAC Sites</w:t>
      </w:r>
    </w:p>
    <w:p w:rsidR="007A1350" w:rsidRPr="00707697" w:rsidRDefault="007A1350" w:rsidP="007A1350">
      <w:pPr>
        <w:numPr>
          <w:ilvl w:val="0"/>
          <w:numId w:val="13"/>
        </w:numPr>
        <w:spacing w:after="80" w:line="240" w:lineRule="auto"/>
        <w:rPr>
          <w:rFonts w:cs="Arial"/>
          <w:szCs w:val="18"/>
        </w:rPr>
      </w:pPr>
      <w:r w:rsidRPr="00707697">
        <w:rPr>
          <w:rFonts w:cs="Arial"/>
          <w:szCs w:val="18"/>
        </w:rPr>
        <w:t>TAC Safety (Road Safety)</w:t>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Style w:val="BodyCharChar"/>
          <w:rFonts w:ascii="Arial" w:eastAsiaTheme="minorHAnsi" w:hAnsi="Arial" w:cs="Arial"/>
          <w:color w:val="000000"/>
          <w:sz w:val="18"/>
          <w:szCs w:val="18"/>
        </w:rPr>
        <w:t>www.tacsafety.com.au</w:t>
      </w:r>
    </w:p>
    <w:p w:rsidR="007A1350" w:rsidRPr="00707697" w:rsidRDefault="007A1350" w:rsidP="007A1350">
      <w:pPr>
        <w:numPr>
          <w:ilvl w:val="0"/>
          <w:numId w:val="13"/>
        </w:numPr>
        <w:spacing w:after="80" w:line="240" w:lineRule="auto"/>
        <w:rPr>
          <w:rFonts w:cs="Arial"/>
          <w:szCs w:val="18"/>
        </w:rPr>
      </w:pPr>
      <w:r w:rsidRPr="00707697">
        <w:rPr>
          <w:rFonts w:cs="Arial"/>
          <w:szCs w:val="18"/>
        </w:rPr>
        <w:t xml:space="preserve">TAC How safe is your car </w:t>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Style w:val="BodyCharChar"/>
          <w:rFonts w:ascii="Arial" w:eastAsiaTheme="minorHAnsi" w:hAnsi="Arial" w:cs="Arial"/>
          <w:color w:val="000000"/>
          <w:sz w:val="18"/>
          <w:szCs w:val="18"/>
        </w:rPr>
        <w:t>www.howsafeisyourcar.com.au</w:t>
      </w:r>
    </w:p>
    <w:p w:rsidR="007A1350" w:rsidRPr="00707697" w:rsidRDefault="007A1350" w:rsidP="007A1350">
      <w:pPr>
        <w:numPr>
          <w:ilvl w:val="0"/>
          <w:numId w:val="13"/>
        </w:numPr>
        <w:spacing w:after="80" w:line="240" w:lineRule="auto"/>
        <w:rPr>
          <w:rFonts w:cs="Arial"/>
          <w:szCs w:val="18"/>
        </w:rPr>
      </w:pPr>
      <w:r w:rsidRPr="00707697">
        <w:rPr>
          <w:rFonts w:cs="Arial"/>
          <w:szCs w:val="18"/>
        </w:rPr>
        <w:t xml:space="preserve">TAC How safe is your first car </w:t>
      </w:r>
      <w:r w:rsidRPr="00707697">
        <w:rPr>
          <w:rFonts w:cs="Arial"/>
          <w:szCs w:val="18"/>
        </w:rPr>
        <w:tab/>
      </w:r>
      <w:r w:rsidRPr="00707697">
        <w:rPr>
          <w:rFonts w:cs="Arial"/>
          <w:szCs w:val="18"/>
        </w:rPr>
        <w:tab/>
      </w:r>
      <w:r w:rsidRPr="00707697">
        <w:rPr>
          <w:rFonts w:cs="Arial"/>
          <w:szCs w:val="18"/>
        </w:rPr>
        <w:tab/>
      </w:r>
      <w:r w:rsidRPr="00707697">
        <w:rPr>
          <w:rStyle w:val="BodyCharChar"/>
          <w:rFonts w:ascii="Arial" w:eastAsiaTheme="minorHAnsi" w:hAnsi="Arial" w:cs="Arial"/>
          <w:sz w:val="18"/>
          <w:szCs w:val="18"/>
        </w:rPr>
        <w:t>www.howsafeisyourfirstcar.com.au</w:t>
      </w:r>
    </w:p>
    <w:p w:rsidR="007A1350" w:rsidRPr="00707697" w:rsidRDefault="007A1350" w:rsidP="007A1350">
      <w:pPr>
        <w:numPr>
          <w:ilvl w:val="0"/>
          <w:numId w:val="13"/>
        </w:numPr>
        <w:spacing w:after="80" w:line="240" w:lineRule="auto"/>
        <w:rPr>
          <w:rFonts w:cs="Arial"/>
          <w:szCs w:val="18"/>
        </w:rPr>
      </w:pPr>
      <w:r w:rsidRPr="00707697">
        <w:rPr>
          <w:rFonts w:cs="Arial"/>
          <w:szCs w:val="18"/>
        </w:rPr>
        <w:t>TAC Motorcycle Safety Website</w:t>
      </w:r>
      <w:r w:rsidRPr="00707697">
        <w:rPr>
          <w:rFonts w:cs="Arial"/>
          <w:szCs w:val="18"/>
        </w:rPr>
        <w:tab/>
      </w:r>
      <w:r w:rsidRPr="00707697">
        <w:rPr>
          <w:rFonts w:cs="Arial"/>
          <w:szCs w:val="18"/>
        </w:rPr>
        <w:tab/>
      </w:r>
      <w:r w:rsidRPr="00707697">
        <w:rPr>
          <w:rFonts w:cs="Arial"/>
          <w:szCs w:val="18"/>
        </w:rPr>
        <w:tab/>
        <w:t>www.spokes.com.au</w:t>
      </w:r>
    </w:p>
    <w:p w:rsidR="007A1350" w:rsidRPr="00707697" w:rsidRDefault="007A1350" w:rsidP="007A1350">
      <w:pPr>
        <w:numPr>
          <w:ilvl w:val="0"/>
          <w:numId w:val="13"/>
        </w:numPr>
        <w:spacing w:after="80" w:line="240" w:lineRule="auto"/>
        <w:rPr>
          <w:rFonts w:cs="Arial"/>
          <w:szCs w:val="18"/>
        </w:rPr>
      </w:pPr>
      <w:r w:rsidRPr="00707697">
        <w:rPr>
          <w:rFonts w:cs="Arial"/>
          <w:szCs w:val="18"/>
        </w:rPr>
        <w:t>TAC Corporate site</w:t>
      </w:r>
      <w:r w:rsidRPr="00707697">
        <w:rPr>
          <w:rFonts w:cs="Arial"/>
          <w:szCs w:val="18"/>
        </w:rPr>
        <w:tab/>
      </w:r>
      <w:r w:rsidRPr="00707697">
        <w:rPr>
          <w:rFonts w:cs="Arial"/>
          <w:szCs w:val="18"/>
        </w:rPr>
        <w:tab/>
      </w:r>
      <w:r w:rsidRPr="00707697">
        <w:rPr>
          <w:rFonts w:cs="Arial"/>
          <w:szCs w:val="18"/>
        </w:rPr>
        <w:tab/>
      </w:r>
      <w:r w:rsidRPr="00707697">
        <w:rPr>
          <w:rFonts w:cs="Arial"/>
          <w:szCs w:val="18"/>
        </w:rPr>
        <w:tab/>
        <w:t xml:space="preserve">www.tac.vic.gov.au  </w:t>
      </w:r>
    </w:p>
    <w:p w:rsidR="007A1350" w:rsidRPr="00707697" w:rsidRDefault="007A1350" w:rsidP="007A1350">
      <w:pPr>
        <w:numPr>
          <w:ilvl w:val="0"/>
          <w:numId w:val="13"/>
        </w:numPr>
        <w:spacing w:after="80" w:line="240" w:lineRule="auto"/>
        <w:rPr>
          <w:rFonts w:cs="Arial"/>
          <w:szCs w:val="18"/>
        </w:rPr>
      </w:pPr>
      <w:proofErr w:type="spellStart"/>
      <w:r w:rsidRPr="00707697">
        <w:rPr>
          <w:rFonts w:cs="Arial"/>
          <w:szCs w:val="18"/>
        </w:rPr>
        <w:t>Drivesmart</w:t>
      </w:r>
      <w:proofErr w:type="spellEnd"/>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t>www.drivesmart.vic.gov.au</w:t>
      </w:r>
    </w:p>
    <w:p w:rsidR="007A1350" w:rsidRPr="00707697" w:rsidRDefault="007A1350" w:rsidP="007A1350">
      <w:pPr>
        <w:numPr>
          <w:ilvl w:val="0"/>
          <w:numId w:val="13"/>
        </w:numPr>
        <w:spacing w:after="80" w:line="240" w:lineRule="auto"/>
        <w:rPr>
          <w:rFonts w:cs="Arial"/>
          <w:szCs w:val="18"/>
        </w:rPr>
      </w:pPr>
      <w:proofErr w:type="spellStart"/>
      <w:r w:rsidRPr="00707697">
        <w:rPr>
          <w:rFonts w:cs="Arial"/>
          <w:szCs w:val="18"/>
        </w:rPr>
        <w:t>Ridesmart</w:t>
      </w:r>
      <w:proofErr w:type="spellEnd"/>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t>www.ridesmartonline.com.au</w:t>
      </w:r>
    </w:p>
    <w:p w:rsidR="00707697" w:rsidRPr="00707697" w:rsidRDefault="00707697" w:rsidP="007A1350">
      <w:pPr>
        <w:rPr>
          <w:rFonts w:cs="Arial"/>
          <w:szCs w:val="18"/>
        </w:rPr>
      </w:pPr>
    </w:p>
    <w:p w:rsidR="007A1350" w:rsidRPr="00707697" w:rsidRDefault="00707697" w:rsidP="007A1350">
      <w:pPr>
        <w:rPr>
          <w:rFonts w:cs="Arial"/>
          <w:szCs w:val="18"/>
        </w:rPr>
      </w:pPr>
      <w:r w:rsidRPr="00707697">
        <w:rPr>
          <w:rFonts w:cs="Arial"/>
          <w:szCs w:val="18"/>
        </w:rPr>
        <w:t>Victorian Sites</w:t>
      </w:r>
    </w:p>
    <w:p w:rsidR="007A1350" w:rsidRPr="00707697" w:rsidRDefault="007A1350" w:rsidP="007A1350">
      <w:pPr>
        <w:numPr>
          <w:ilvl w:val="0"/>
          <w:numId w:val="13"/>
        </w:numPr>
        <w:spacing w:after="80" w:line="240" w:lineRule="auto"/>
        <w:rPr>
          <w:rFonts w:cs="Arial"/>
          <w:szCs w:val="18"/>
        </w:rPr>
      </w:pPr>
      <w:r w:rsidRPr="00707697">
        <w:rPr>
          <w:rFonts w:cs="Arial"/>
          <w:szCs w:val="18"/>
        </w:rPr>
        <w:t>VicRoads</w:t>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t xml:space="preserve">www.vicroads.vic.gov.au </w:t>
      </w:r>
    </w:p>
    <w:p w:rsidR="007A1350" w:rsidRPr="00707697" w:rsidRDefault="007A1350" w:rsidP="007A1350">
      <w:pPr>
        <w:numPr>
          <w:ilvl w:val="0"/>
          <w:numId w:val="13"/>
        </w:numPr>
        <w:spacing w:after="80" w:line="240" w:lineRule="auto"/>
        <w:rPr>
          <w:rFonts w:cs="Arial"/>
          <w:szCs w:val="18"/>
        </w:rPr>
      </w:pPr>
      <w:r w:rsidRPr="00707697">
        <w:rPr>
          <w:rFonts w:cs="Arial"/>
          <w:szCs w:val="18"/>
        </w:rPr>
        <w:t>Victoria Police</w:t>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t>www.police.vic.gov.au</w:t>
      </w:r>
    </w:p>
    <w:p w:rsidR="007A1350" w:rsidRPr="00707697" w:rsidRDefault="007A1350" w:rsidP="007A1350">
      <w:pPr>
        <w:numPr>
          <w:ilvl w:val="0"/>
          <w:numId w:val="13"/>
        </w:numPr>
        <w:spacing w:after="80" w:line="240" w:lineRule="auto"/>
        <w:rPr>
          <w:rFonts w:cs="Arial"/>
          <w:szCs w:val="18"/>
        </w:rPr>
      </w:pPr>
      <w:r w:rsidRPr="00707697">
        <w:rPr>
          <w:rFonts w:cs="Arial"/>
          <w:szCs w:val="18"/>
        </w:rPr>
        <w:t>Parliamentary Road Safety Committee</w:t>
      </w:r>
      <w:r w:rsidRPr="00707697">
        <w:rPr>
          <w:rFonts w:cs="Arial"/>
          <w:szCs w:val="18"/>
        </w:rPr>
        <w:tab/>
      </w:r>
      <w:r w:rsidRPr="00707697">
        <w:rPr>
          <w:rFonts w:cs="Arial"/>
          <w:szCs w:val="18"/>
        </w:rPr>
        <w:tab/>
        <w:t>https://www.parliament.vic.gov.au/57th-parliament/rsc</w:t>
      </w:r>
    </w:p>
    <w:p w:rsidR="007A1350" w:rsidRPr="00707697" w:rsidRDefault="007A1350" w:rsidP="007A1350">
      <w:pPr>
        <w:numPr>
          <w:ilvl w:val="0"/>
          <w:numId w:val="13"/>
        </w:numPr>
        <w:spacing w:after="80" w:line="240" w:lineRule="auto"/>
        <w:rPr>
          <w:rFonts w:cs="Arial"/>
          <w:szCs w:val="18"/>
        </w:rPr>
      </w:pPr>
      <w:r w:rsidRPr="00707697">
        <w:rPr>
          <w:rFonts w:cs="Arial"/>
          <w:szCs w:val="18"/>
        </w:rPr>
        <w:t>RACV</w:t>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r>
      <w:r w:rsidRPr="00707697">
        <w:rPr>
          <w:rFonts w:cs="Arial"/>
          <w:szCs w:val="18"/>
        </w:rPr>
        <w:tab/>
        <w:t>www.racv.com.au</w:t>
      </w:r>
    </w:p>
    <w:p w:rsidR="007A1350" w:rsidRPr="00707697" w:rsidRDefault="007A1350" w:rsidP="007A1350">
      <w:pPr>
        <w:numPr>
          <w:ilvl w:val="0"/>
          <w:numId w:val="13"/>
        </w:numPr>
        <w:spacing w:after="80" w:line="240" w:lineRule="auto"/>
        <w:rPr>
          <w:rFonts w:cs="Arial"/>
          <w:szCs w:val="18"/>
        </w:rPr>
      </w:pPr>
      <w:r w:rsidRPr="00707697">
        <w:rPr>
          <w:rFonts w:cs="Arial"/>
          <w:szCs w:val="18"/>
        </w:rPr>
        <w:t>Monash University Accident Research Centre</w:t>
      </w:r>
      <w:r w:rsidRPr="00707697">
        <w:rPr>
          <w:rFonts w:cs="Arial"/>
          <w:szCs w:val="18"/>
        </w:rPr>
        <w:tab/>
        <w:t>www.mon</w:t>
      </w:r>
      <w:bookmarkStart w:id="38" w:name="_Hlt427744305"/>
      <w:r w:rsidRPr="00707697">
        <w:rPr>
          <w:rFonts w:cs="Arial"/>
          <w:szCs w:val="18"/>
        </w:rPr>
        <w:t>a</w:t>
      </w:r>
      <w:bookmarkEnd w:id="38"/>
      <w:r w:rsidRPr="00707697">
        <w:rPr>
          <w:rFonts w:cs="Arial"/>
          <w:szCs w:val="18"/>
        </w:rPr>
        <w:t>sh.edu.au/muarc</w:t>
      </w:r>
    </w:p>
    <w:p w:rsidR="007A1350" w:rsidRPr="00707697" w:rsidRDefault="007A1350" w:rsidP="007A1350">
      <w:pPr>
        <w:numPr>
          <w:ilvl w:val="0"/>
          <w:numId w:val="13"/>
        </w:numPr>
        <w:spacing w:after="80" w:line="240" w:lineRule="auto"/>
        <w:rPr>
          <w:rFonts w:cs="Arial"/>
          <w:szCs w:val="18"/>
        </w:rPr>
      </w:pPr>
      <w:r w:rsidRPr="00707697">
        <w:rPr>
          <w:rFonts w:cs="Arial"/>
          <w:szCs w:val="18"/>
        </w:rPr>
        <w:t>Cameras Save Lives</w:t>
      </w:r>
      <w:r w:rsidRPr="00707697">
        <w:rPr>
          <w:rFonts w:cs="Arial"/>
          <w:szCs w:val="18"/>
        </w:rPr>
        <w:tab/>
      </w:r>
      <w:r w:rsidRPr="00707697">
        <w:rPr>
          <w:rFonts w:cs="Arial"/>
          <w:szCs w:val="18"/>
        </w:rPr>
        <w:tab/>
      </w:r>
      <w:r w:rsidRPr="00707697">
        <w:rPr>
          <w:rFonts w:cs="Arial"/>
          <w:szCs w:val="18"/>
        </w:rPr>
        <w:tab/>
      </w:r>
      <w:r w:rsidRPr="00707697">
        <w:rPr>
          <w:rFonts w:cs="Arial"/>
          <w:szCs w:val="18"/>
        </w:rPr>
        <w:tab/>
        <w:t>www.camerassavelives.vic.gov.au</w:t>
      </w:r>
    </w:p>
    <w:p w:rsidR="007A1350" w:rsidRPr="00707697" w:rsidRDefault="007A1350" w:rsidP="007A1350">
      <w:pPr>
        <w:numPr>
          <w:ilvl w:val="0"/>
          <w:numId w:val="13"/>
        </w:numPr>
        <w:spacing w:after="80" w:line="240" w:lineRule="auto"/>
        <w:rPr>
          <w:rFonts w:cs="Arial"/>
          <w:szCs w:val="18"/>
        </w:rPr>
      </w:pPr>
      <w:r w:rsidRPr="00707697">
        <w:rPr>
          <w:rFonts w:cs="Arial"/>
          <w:szCs w:val="18"/>
        </w:rPr>
        <w:t>VicRoads Learner Driver Site</w:t>
      </w:r>
      <w:r w:rsidRPr="00707697">
        <w:rPr>
          <w:rFonts w:cs="Arial"/>
          <w:szCs w:val="18"/>
        </w:rPr>
        <w:tab/>
      </w:r>
      <w:r w:rsidRPr="00707697">
        <w:rPr>
          <w:rFonts w:cs="Arial"/>
          <w:szCs w:val="18"/>
        </w:rPr>
        <w:tab/>
      </w:r>
      <w:r w:rsidRPr="00707697">
        <w:rPr>
          <w:rFonts w:cs="Arial"/>
          <w:szCs w:val="18"/>
        </w:rPr>
        <w:tab/>
        <w:t>www.lsite.vicroads.vic.gov.au/Learners</w:t>
      </w:r>
    </w:p>
    <w:p w:rsidR="007A1350" w:rsidRPr="00707697" w:rsidRDefault="007A1350" w:rsidP="007A1350">
      <w:pPr>
        <w:numPr>
          <w:ilvl w:val="0"/>
          <w:numId w:val="13"/>
        </w:numPr>
        <w:spacing w:after="80" w:line="240" w:lineRule="auto"/>
        <w:rPr>
          <w:rFonts w:cs="Arial"/>
          <w:szCs w:val="18"/>
        </w:rPr>
      </w:pPr>
      <w:r w:rsidRPr="00707697">
        <w:rPr>
          <w:rFonts w:cs="Arial"/>
          <w:szCs w:val="18"/>
        </w:rPr>
        <w:t>Road Safety Education Victoria</w:t>
      </w:r>
      <w:r w:rsidRPr="00707697">
        <w:rPr>
          <w:rFonts w:cs="Arial"/>
          <w:szCs w:val="18"/>
        </w:rPr>
        <w:tab/>
      </w:r>
      <w:r w:rsidRPr="00707697">
        <w:rPr>
          <w:rFonts w:cs="Arial"/>
          <w:szCs w:val="18"/>
        </w:rPr>
        <w:tab/>
      </w:r>
      <w:r w:rsidRPr="00707697">
        <w:rPr>
          <w:rFonts w:cs="Arial"/>
          <w:szCs w:val="18"/>
        </w:rPr>
        <w:tab/>
        <w:t>www.roadsafetyeducation.vic.gov.au</w:t>
      </w:r>
    </w:p>
    <w:p w:rsidR="00707697" w:rsidRDefault="00707697" w:rsidP="007A1350">
      <w:pPr>
        <w:rPr>
          <w:rFonts w:cs="Arial"/>
          <w:szCs w:val="18"/>
        </w:rPr>
      </w:pPr>
    </w:p>
    <w:p w:rsidR="007A1350" w:rsidRPr="00707697" w:rsidRDefault="007A1350" w:rsidP="007A1350">
      <w:pPr>
        <w:rPr>
          <w:rFonts w:cs="Arial"/>
          <w:szCs w:val="18"/>
        </w:rPr>
      </w:pPr>
      <w:r w:rsidRPr="00707697">
        <w:rPr>
          <w:rFonts w:cs="Arial"/>
          <w:szCs w:val="18"/>
        </w:rPr>
        <w:t xml:space="preserve">National </w:t>
      </w:r>
      <w:r w:rsidR="00707697">
        <w:rPr>
          <w:rFonts w:cs="Arial"/>
          <w:szCs w:val="18"/>
        </w:rPr>
        <w:t>and Interstate Sites</w:t>
      </w:r>
    </w:p>
    <w:p w:rsidR="007A1350" w:rsidRPr="00707697" w:rsidRDefault="007A1350" w:rsidP="007A1350">
      <w:pPr>
        <w:numPr>
          <w:ilvl w:val="0"/>
          <w:numId w:val="13"/>
        </w:numPr>
        <w:spacing w:after="80" w:line="240" w:lineRule="auto"/>
        <w:rPr>
          <w:rFonts w:cs="Arial"/>
          <w:szCs w:val="18"/>
        </w:rPr>
      </w:pPr>
      <w:r w:rsidRPr="00707697">
        <w:rPr>
          <w:rFonts w:cs="Arial"/>
          <w:szCs w:val="18"/>
        </w:rPr>
        <w:t>ARRB Transport Research</w:t>
      </w:r>
      <w:r w:rsidRPr="00707697">
        <w:rPr>
          <w:rFonts w:cs="Arial"/>
          <w:szCs w:val="18"/>
        </w:rPr>
        <w:tab/>
      </w:r>
      <w:r w:rsidRPr="00707697">
        <w:rPr>
          <w:rFonts w:cs="Arial"/>
          <w:szCs w:val="18"/>
        </w:rPr>
        <w:tab/>
      </w:r>
      <w:r w:rsidRPr="00707697">
        <w:rPr>
          <w:rFonts w:cs="Arial"/>
          <w:szCs w:val="18"/>
        </w:rPr>
        <w:tab/>
      </w:r>
      <w:r w:rsidRPr="00707697">
        <w:rPr>
          <w:rFonts w:cs="Arial"/>
          <w:szCs w:val="18"/>
        </w:rPr>
        <w:tab/>
        <w:t>www.arrb.com.au</w:t>
      </w:r>
    </w:p>
    <w:p w:rsidR="007A1350" w:rsidRPr="00707697" w:rsidRDefault="007A1350" w:rsidP="007A1350">
      <w:pPr>
        <w:numPr>
          <w:ilvl w:val="0"/>
          <w:numId w:val="13"/>
        </w:numPr>
        <w:spacing w:after="80" w:line="240" w:lineRule="auto"/>
        <w:rPr>
          <w:rFonts w:cs="Arial"/>
          <w:szCs w:val="18"/>
        </w:rPr>
      </w:pPr>
      <w:r w:rsidRPr="00707697">
        <w:rPr>
          <w:rFonts w:cs="Arial"/>
          <w:szCs w:val="18"/>
        </w:rPr>
        <w:t>Australian Transport Safety Bureau</w:t>
      </w:r>
      <w:r w:rsidRPr="00707697">
        <w:rPr>
          <w:rFonts w:cs="Arial"/>
          <w:szCs w:val="18"/>
        </w:rPr>
        <w:tab/>
      </w:r>
      <w:r w:rsidRPr="00707697">
        <w:rPr>
          <w:rFonts w:cs="Arial"/>
          <w:szCs w:val="18"/>
        </w:rPr>
        <w:tab/>
      </w:r>
      <w:r w:rsidR="00707697">
        <w:rPr>
          <w:rFonts w:cs="Arial"/>
          <w:szCs w:val="18"/>
        </w:rPr>
        <w:tab/>
      </w:r>
      <w:r w:rsidRPr="00707697">
        <w:rPr>
          <w:rFonts w:cs="Arial"/>
          <w:szCs w:val="18"/>
        </w:rPr>
        <w:t>www.atsb.gov.au</w:t>
      </w:r>
    </w:p>
    <w:p w:rsidR="007A1350" w:rsidRPr="00707697" w:rsidRDefault="007A1350" w:rsidP="007A1350">
      <w:pPr>
        <w:numPr>
          <w:ilvl w:val="0"/>
          <w:numId w:val="13"/>
        </w:numPr>
        <w:spacing w:after="80" w:line="240" w:lineRule="auto"/>
        <w:rPr>
          <w:rFonts w:cs="Arial"/>
          <w:szCs w:val="18"/>
        </w:rPr>
      </w:pPr>
      <w:r w:rsidRPr="00707697">
        <w:rPr>
          <w:rFonts w:cs="Arial"/>
          <w:szCs w:val="18"/>
        </w:rPr>
        <w:t>Motor Accidents Authority (NSW)</w:t>
      </w:r>
      <w:r w:rsidRPr="00707697">
        <w:rPr>
          <w:rFonts w:cs="Arial"/>
          <w:szCs w:val="18"/>
        </w:rPr>
        <w:tab/>
      </w:r>
      <w:r w:rsidRPr="00707697">
        <w:rPr>
          <w:rFonts w:cs="Arial"/>
          <w:szCs w:val="18"/>
        </w:rPr>
        <w:tab/>
      </w:r>
      <w:r w:rsidRPr="00707697">
        <w:rPr>
          <w:rFonts w:cs="Arial"/>
          <w:szCs w:val="18"/>
        </w:rPr>
        <w:tab/>
        <w:t>www.maa.nsw.gov.au</w:t>
      </w:r>
    </w:p>
    <w:p w:rsidR="007A1350" w:rsidRPr="00707697" w:rsidRDefault="007A1350" w:rsidP="007A1350">
      <w:pPr>
        <w:numPr>
          <w:ilvl w:val="0"/>
          <w:numId w:val="13"/>
        </w:numPr>
        <w:spacing w:after="80" w:line="240" w:lineRule="auto"/>
        <w:rPr>
          <w:rFonts w:cs="Arial"/>
          <w:szCs w:val="18"/>
        </w:rPr>
      </w:pPr>
      <w:r w:rsidRPr="00707697">
        <w:rPr>
          <w:rFonts w:cs="Arial"/>
          <w:szCs w:val="18"/>
        </w:rPr>
        <w:t>Motor Accidents Insurance Board (TAS)</w:t>
      </w:r>
      <w:r w:rsidRPr="00707697">
        <w:rPr>
          <w:rFonts w:cs="Arial"/>
          <w:szCs w:val="18"/>
        </w:rPr>
        <w:tab/>
      </w:r>
      <w:r w:rsidRPr="00707697">
        <w:rPr>
          <w:rFonts w:cs="Arial"/>
          <w:szCs w:val="18"/>
        </w:rPr>
        <w:tab/>
        <w:t>www.maib.tas.gov.au</w:t>
      </w:r>
    </w:p>
    <w:p w:rsidR="007A1350" w:rsidRPr="00707697" w:rsidRDefault="007A1350" w:rsidP="007A1350">
      <w:pPr>
        <w:numPr>
          <w:ilvl w:val="0"/>
          <w:numId w:val="13"/>
        </w:numPr>
        <w:spacing w:after="80" w:line="240" w:lineRule="auto"/>
        <w:rPr>
          <w:rFonts w:cs="Arial"/>
          <w:szCs w:val="18"/>
        </w:rPr>
      </w:pPr>
      <w:r w:rsidRPr="00707697">
        <w:rPr>
          <w:rFonts w:cs="Arial"/>
          <w:szCs w:val="18"/>
        </w:rPr>
        <w:t>Motor Accident Commission, Allianz (SA)</w:t>
      </w:r>
      <w:r w:rsidRPr="00707697">
        <w:rPr>
          <w:rFonts w:cs="Arial"/>
          <w:szCs w:val="18"/>
        </w:rPr>
        <w:tab/>
      </w:r>
      <w:r w:rsidRPr="00707697">
        <w:rPr>
          <w:rFonts w:cs="Arial"/>
          <w:szCs w:val="18"/>
        </w:rPr>
        <w:tab/>
        <w:t>www.mac.sa.gov.au</w:t>
      </w:r>
    </w:p>
    <w:p w:rsidR="007A1350" w:rsidRPr="00707697" w:rsidRDefault="007A1350" w:rsidP="007A1350">
      <w:pPr>
        <w:numPr>
          <w:ilvl w:val="0"/>
          <w:numId w:val="13"/>
        </w:numPr>
        <w:spacing w:after="80" w:line="240" w:lineRule="auto"/>
        <w:rPr>
          <w:rFonts w:cs="Arial"/>
          <w:szCs w:val="18"/>
        </w:rPr>
      </w:pPr>
      <w:r w:rsidRPr="00707697">
        <w:rPr>
          <w:rFonts w:cs="Arial"/>
          <w:szCs w:val="18"/>
        </w:rPr>
        <w:t>Motor Accidents Compensation, TIO, (NT)</w:t>
      </w:r>
      <w:r w:rsidRPr="00707697">
        <w:rPr>
          <w:rFonts w:cs="Arial"/>
          <w:szCs w:val="18"/>
        </w:rPr>
        <w:tab/>
      </w:r>
      <w:r w:rsidRPr="00707697">
        <w:rPr>
          <w:rFonts w:cs="Arial"/>
          <w:szCs w:val="18"/>
        </w:rPr>
        <w:tab/>
        <w:t>www.tiofi.com.au/mac</w:t>
      </w:r>
    </w:p>
    <w:p w:rsidR="007A1350" w:rsidRPr="00707697" w:rsidRDefault="007A1350" w:rsidP="007A1350">
      <w:pPr>
        <w:numPr>
          <w:ilvl w:val="0"/>
          <w:numId w:val="13"/>
        </w:numPr>
        <w:spacing w:after="80" w:line="240" w:lineRule="auto"/>
        <w:rPr>
          <w:rFonts w:cs="Arial"/>
          <w:szCs w:val="18"/>
        </w:rPr>
      </w:pPr>
      <w:r w:rsidRPr="00707697">
        <w:rPr>
          <w:rFonts w:cs="Arial"/>
          <w:szCs w:val="18"/>
        </w:rPr>
        <w:t>Insurance Commission of Western Australia</w:t>
      </w:r>
      <w:r w:rsidRPr="00707697">
        <w:rPr>
          <w:rFonts w:cs="Arial"/>
          <w:szCs w:val="18"/>
        </w:rPr>
        <w:tab/>
      </w:r>
      <w:r w:rsidR="00707697">
        <w:rPr>
          <w:rFonts w:cs="Arial"/>
          <w:szCs w:val="18"/>
        </w:rPr>
        <w:tab/>
      </w:r>
      <w:r w:rsidRPr="00707697">
        <w:rPr>
          <w:rFonts w:cs="Arial"/>
          <w:szCs w:val="18"/>
        </w:rPr>
        <w:t>www.icwa.wa.gov.au</w:t>
      </w:r>
    </w:p>
    <w:p w:rsidR="007A1350" w:rsidRPr="00707697" w:rsidRDefault="007A1350" w:rsidP="007A1350">
      <w:pPr>
        <w:numPr>
          <w:ilvl w:val="0"/>
          <w:numId w:val="13"/>
        </w:numPr>
        <w:spacing w:after="80" w:line="240" w:lineRule="auto"/>
        <w:rPr>
          <w:rFonts w:cs="Arial"/>
          <w:szCs w:val="18"/>
        </w:rPr>
      </w:pPr>
      <w:r w:rsidRPr="00707697">
        <w:rPr>
          <w:rFonts w:cs="Arial"/>
          <w:szCs w:val="18"/>
        </w:rPr>
        <w:t>Motor Accident Insurance Commission (QLD)</w:t>
      </w:r>
      <w:r w:rsidRPr="00707697">
        <w:rPr>
          <w:rFonts w:cs="Arial"/>
          <w:szCs w:val="18"/>
        </w:rPr>
        <w:tab/>
        <w:t>www.maic.qld.gov.au</w:t>
      </w:r>
    </w:p>
    <w:p w:rsidR="00707697" w:rsidRDefault="00707697" w:rsidP="007A1350">
      <w:pPr>
        <w:rPr>
          <w:rFonts w:cs="Arial"/>
          <w:szCs w:val="18"/>
        </w:rPr>
      </w:pPr>
    </w:p>
    <w:p w:rsidR="007A1350" w:rsidRPr="00707697" w:rsidRDefault="00707697" w:rsidP="007A1350">
      <w:pPr>
        <w:rPr>
          <w:rFonts w:cs="Arial"/>
          <w:szCs w:val="18"/>
        </w:rPr>
      </w:pPr>
      <w:r>
        <w:rPr>
          <w:rFonts w:cs="Arial"/>
          <w:szCs w:val="18"/>
        </w:rPr>
        <w:t>International Sites</w:t>
      </w:r>
    </w:p>
    <w:p w:rsidR="007A1350" w:rsidRPr="00707697" w:rsidRDefault="007A1350" w:rsidP="007A1350">
      <w:pPr>
        <w:numPr>
          <w:ilvl w:val="0"/>
          <w:numId w:val="13"/>
        </w:numPr>
        <w:spacing w:after="80" w:line="240" w:lineRule="auto"/>
        <w:rPr>
          <w:rFonts w:cs="Arial"/>
          <w:szCs w:val="18"/>
        </w:rPr>
      </w:pPr>
      <w:r w:rsidRPr="00707697">
        <w:rPr>
          <w:rFonts w:cs="Arial"/>
          <w:szCs w:val="18"/>
        </w:rPr>
        <w:t>National Highway Traffic Safety Admin (USA)</w:t>
      </w:r>
      <w:r w:rsidRPr="00707697">
        <w:rPr>
          <w:rFonts w:cs="Arial"/>
          <w:szCs w:val="18"/>
        </w:rPr>
        <w:tab/>
        <w:t>www.nhtsa.dot.gov</w:t>
      </w:r>
    </w:p>
    <w:p w:rsidR="007A1350" w:rsidRPr="00707697" w:rsidRDefault="007A1350" w:rsidP="007A1350">
      <w:pPr>
        <w:numPr>
          <w:ilvl w:val="0"/>
          <w:numId w:val="13"/>
        </w:numPr>
        <w:spacing w:after="80" w:line="240" w:lineRule="auto"/>
        <w:rPr>
          <w:rFonts w:cs="Arial"/>
          <w:szCs w:val="18"/>
        </w:rPr>
      </w:pPr>
      <w:r w:rsidRPr="00707697">
        <w:rPr>
          <w:rFonts w:cs="Arial"/>
          <w:szCs w:val="18"/>
        </w:rPr>
        <w:t>Swedish Road and Transport Institute (VTI)</w:t>
      </w:r>
      <w:r w:rsidRPr="00707697">
        <w:rPr>
          <w:rFonts w:cs="Arial"/>
          <w:szCs w:val="18"/>
        </w:rPr>
        <w:tab/>
      </w:r>
      <w:r w:rsidR="00707697">
        <w:rPr>
          <w:rFonts w:cs="Arial"/>
          <w:szCs w:val="18"/>
        </w:rPr>
        <w:tab/>
      </w:r>
      <w:r w:rsidRPr="00707697">
        <w:rPr>
          <w:rFonts w:cs="Arial"/>
          <w:szCs w:val="18"/>
        </w:rPr>
        <w:t>www.vti.se</w:t>
      </w:r>
    </w:p>
    <w:p w:rsidR="007A1350" w:rsidRPr="00707697" w:rsidRDefault="007A1350" w:rsidP="007A1350">
      <w:pPr>
        <w:numPr>
          <w:ilvl w:val="0"/>
          <w:numId w:val="13"/>
        </w:numPr>
        <w:spacing w:after="80" w:line="240" w:lineRule="auto"/>
        <w:rPr>
          <w:rFonts w:cs="Arial"/>
          <w:szCs w:val="18"/>
        </w:rPr>
      </w:pPr>
      <w:r w:rsidRPr="00707697">
        <w:rPr>
          <w:rFonts w:cs="Arial"/>
          <w:szCs w:val="18"/>
        </w:rPr>
        <w:t>SWOV Institute for Road Safety Research</w:t>
      </w:r>
      <w:r w:rsidRPr="00707697">
        <w:rPr>
          <w:rFonts w:cs="Arial"/>
          <w:szCs w:val="18"/>
        </w:rPr>
        <w:tab/>
      </w:r>
      <w:r w:rsidRPr="00707697">
        <w:rPr>
          <w:rFonts w:cs="Arial"/>
          <w:szCs w:val="18"/>
        </w:rPr>
        <w:tab/>
        <w:t>www.swov.nl</w:t>
      </w:r>
    </w:p>
    <w:p w:rsidR="00707697" w:rsidRDefault="00707697" w:rsidP="007A1350">
      <w:pPr>
        <w:rPr>
          <w:rFonts w:cs="Arial"/>
          <w:szCs w:val="18"/>
        </w:rPr>
      </w:pPr>
    </w:p>
    <w:p w:rsidR="007A1350" w:rsidRPr="00707697" w:rsidRDefault="00707697" w:rsidP="007A1350">
      <w:pPr>
        <w:rPr>
          <w:rFonts w:cs="Arial"/>
          <w:szCs w:val="18"/>
        </w:rPr>
      </w:pPr>
      <w:r>
        <w:rPr>
          <w:rFonts w:cs="Arial"/>
          <w:szCs w:val="18"/>
        </w:rPr>
        <w:t>Related Sites</w:t>
      </w:r>
    </w:p>
    <w:p w:rsidR="00F73045" w:rsidRPr="007D7868" w:rsidRDefault="007A1350" w:rsidP="007D7868">
      <w:pPr>
        <w:numPr>
          <w:ilvl w:val="0"/>
          <w:numId w:val="13"/>
        </w:numPr>
        <w:spacing w:after="80" w:line="240" w:lineRule="auto"/>
        <w:rPr>
          <w:rFonts w:cs="Arial"/>
          <w:szCs w:val="18"/>
        </w:rPr>
      </w:pPr>
      <w:r w:rsidRPr="00707697">
        <w:rPr>
          <w:rFonts w:cs="Arial"/>
          <w:szCs w:val="18"/>
        </w:rPr>
        <w:t>Alcohol and Drug Foundation</w:t>
      </w:r>
      <w:r w:rsidRPr="00707697">
        <w:rPr>
          <w:rFonts w:cs="Arial"/>
          <w:szCs w:val="18"/>
        </w:rPr>
        <w:tab/>
      </w:r>
      <w:r w:rsidRPr="00707697">
        <w:rPr>
          <w:rFonts w:cs="Arial"/>
          <w:szCs w:val="18"/>
        </w:rPr>
        <w:tab/>
      </w:r>
      <w:r w:rsidRPr="00707697">
        <w:rPr>
          <w:rFonts w:cs="Arial"/>
          <w:szCs w:val="18"/>
        </w:rPr>
        <w:tab/>
        <w:t>www.adf.org.au</w:t>
      </w:r>
    </w:p>
    <w:p w:rsidR="00FF4739" w:rsidRDefault="00FF4739" w:rsidP="00FF4739">
      <w:pPr>
        <w:spacing w:after="80" w:line="240" w:lineRule="auto"/>
        <w:ind w:left="720"/>
        <w:rPr>
          <w:rFonts w:cs="Arial"/>
          <w:szCs w:val="18"/>
        </w:rPr>
      </w:pPr>
    </w:p>
    <w:p w:rsidR="00FF4739" w:rsidRDefault="00FF4739" w:rsidP="00FF4739">
      <w:pPr>
        <w:spacing w:after="80" w:line="240" w:lineRule="auto"/>
        <w:ind w:left="720"/>
        <w:rPr>
          <w:rFonts w:cs="Arial"/>
          <w:szCs w:val="18"/>
        </w:rPr>
      </w:pPr>
    </w:p>
    <w:p w:rsidR="00FF4739" w:rsidRDefault="00FF4739" w:rsidP="00FF4739">
      <w:pPr>
        <w:spacing w:after="80" w:line="240" w:lineRule="auto"/>
        <w:ind w:left="720"/>
        <w:rPr>
          <w:rFonts w:cs="Arial"/>
          <w:szCs w:val="18"/>
        </w:rPr>
      </w:pPr>
    </w:p>
    <w:p w:rsidR="00FF4739" w:rsidRDefault="00FF4739" w:rsidP="00FF4739">
      <w:pPr>
        <w:spacing w:after="80" w:line="240" w:lineRule="auto"/>
        <w:ind w:left="720"/>
        <w:rPr>
          <w:rFonts w:cs="Arial"/>
          <w:szCs w:val="18"/>
        </w:rPr>
      </w:pPr>
    </w:p>
    <w:p w:rsidR="00FF4739" w:rsidRDefault="00FF4739" w:rsidP="00FF4739">
      <w:pPr>
        <w:spacing w:after="80" w:line="240" w:lineRule="auto"/>
        <w:ind w:left="720"/>
        <w:rPr>
          <w:rFonts w:cs="Arial"/>
          <w:szCs w:val="18"/>
        </w:rPr>
      </w:pPr>
    </w:p>
    <w:p w:rsidR="00FF4739" w:rsidRDefault="00FF4739" w:rsidP="00FF4739">
      <w:pPr>
        <w:pStyle w:val="Heading1"/>
      </w:pPr>
      <w:bookmarkStart w:id="39" w:name="_Toc101447792"/>
      <w:r>
        <w:lastRenderedPageBreak/>
        <w:t>G</w:t>
      </w:r>
      <w:r w:rsidR="00FC121A">
        <w:t>raphs of Lives Lost and Hospitalised Claims</w:t>
      </w:r>
      <w:bookmarkEnd w:id="39"/>
    </w:p>
    <w:p w:rsidR="00FF4739" w:rsidRDefault="00FF4739" w:rsidP="00F73045">
      <w:pPr>
        <w:spacing w:after="80" w:line="240" w:lineRule="auto"/>
        <w:ind w:left="142"/>
        <w:rPr>
          <w:rFonts w:cs="Arial"/>
        </w:rPr>
      </w:pPr>
    </w:p>
    <w:p w:rsidR="00FF4739" w:rsidRDefault="00D96CF9" w:rsidP="00F73045">
      <w:pPr>
        <w:spacing w:after="80" w:line="240" w:lineRule="auto"/>
        <w:ind w:left="142"/>
        <w:rPr>
          <w:rFonts w:cs="Arial"/>
        </w:rPr>
      </w:pPr>
      <w:r>
        <w:rPr>
          <w:noProof/>
          <w:lang w:val="en-AU" w:eastAsia="en-AU"/>
        </w:rPr>
        <w:drawing>
          <wp:inline distT="0" distB="0" distL="0" distR="0" wp14:anchorId="2B9615C6" wp14:editId="6765C1D5">
            <wp:extent cx="6479540" cy="3773170"/>
            <wp:effectExtent l="0" t="0" r="16510" b="1778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C4290" w:rsidRDefault="006C4290" w:rsidP="00F73045">
      <w:pPr>
        <w:spacing w:after="80" w:line="240" w:lineRule="auto"/>
        <w:ind w:left="142"/>
        <w:rPr>
          <w:rFonts w:cs="Arial"/>
        </w:rPr>
      </w:pPr>
    </w:p>
    <w:p w:rsidR="00D20ED8" w:rsidRDefault="00D96CF9" w:rsidP="006C4290">
      <w:pPr>
        <w:spacing w:after="80" w:line="240" w:lineRule="auto"/>
        <w:ind w:left="142"/>
        <w:rPr>
          <w:rFonts w:cs="Arial"/>
        </w:rPr>
      </w:pPr>
      <w:r>
        <w:rPr>
          <w:noProof/>
          <w:lang w:val="en-AU" w:eastAsia="en-AU"/>
        </w:rPr>
        <w:drawing>
          <wp:inline distT="0" distB="0" distL="0" distR="0" wp14:anchorId="471D3927" wp14:editId="6E7209CA">
            <wp:extent cx="6479540" cy="3764915"/>
            <wp:effectExtent l="0" t="0" r="16510" b="698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20ED8" w:rsidRDefault="00D20ED8" w:rsidP="007A1350">
      <w:pPr>
        <w:jc w:val="center"/>
        <w:rPr>
          <w:rFonts w:cs="Arial"/>
          <w:noProof/>
          <w:lang w:val="en-AU" w:eastAsia="en-AU"/>
        </w:rPr>
      </w:pPr>
    </w:p>
    <w:p w:rsidR="00D96CF9" w:rsidRDefault="00D96CF9" w:rsidP="007A1350">
      <w:pPr>
        <w:jc w:val="center"/>
        <w:rPr>
          <w:rFonts w:cs="Arial"/>
          <w:noProof/>
          <w:lang w:val="en-AU" w:eastAsia="en-AU"/>
        </w:rPr>
      </w:pPr>
    </w:p>
    <w:p w:rsidR="00D96CF9" w:rsidRDefault="00D96CF9" w:rsidP="007A1350">
      <w:pPr>
        <w:jc w:val="center"/>
        <w:rPr>
          <w:rFonts w:cs="Arial"/>
          <w:noProof/>
          <w:lang w:val="en-AU" w:eastAsia="en-AU"/>
        </w:rPr>
      </w:pPr>
    </w:p>
    <w:p w:rsidR="006C4290" w:rsidRDefault="00D96CF9" w:rsidP="007A1350">
      <w:pPr>
        <w:jc w:val="center"/>
        <w:rPr>
          <w:rFonts w:cs="Arial"/>
          <w:noProof/>
          <w:lang w:val="en-AU" w:eastAsia="en-AU"/>
        </w:rPr>
      </w:pPr>
      <w:r>
        <w:rPr>
          <w:noProof/>
          <w:lang w:val="en-AU" w:eastAsia="en-AU"/>
        </w:rPr>
        <w:drawing>
          <wp:inline distT="0" distB="0" distL="0" distR="0" wp14:anchorId="1A7747A9" wp14:editId="38F21CC6">
            <wp:extent cx="6479540" cy="3768725"/>
            <wp:effectExtent l="0" t="0" r="16510" b="317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C4290" w:rsidRDefault="006C4290" w:rsidP="007A1350">
      <w:pPr>
        <w:jc w:val="center"/>
        <w:rPr>
          <w:rFonts w:cs="Arial"/>
          <w:noProof/>
          <w:lang w:val="en-AU" w:eastAsia="en-AU"/>
        </w:rPr>
      </w:pPr>
    </w:p>
    <w:p w:rsidR="002B7F40" w:rsidRDefault="00D96CF9" w:rsidP="007A1350">
      <w:pPr>
        <w:jc w:val="center"/>
        <w:rPr>
          <w:rFonts w:cs="Arial"/>
          <w:noProof/>
          <w:lang w:val="en-AU" w:eastAsia="en-AU"/>
        </w:rPr>
      </w:pPr>
      <w:r>
        <w:rPr>
          <w:noProof/>
          <w:lang w:val="en-AU" w:eastAsia="en-AU"/>
        </w:rPr>
        <w:drawing>
          <wp:inline distT="0" distB="0" distL="0" distR="0" wp14:anchorId="3BC31142" wp14:editId="2B01F057">
            <wp:extent cx="6479540" cy="3632835"/>
            <wp:effectExtent l="0" t="0" r="16510" b="571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B6A41" w:rsidRDefault="006B6A41" w:rsidP="007A1350">
      <w:pPr>
        <w:jc w:val="center"/>
        <w:rPr>
          <w:rFonts w:cs="Arial"/>
          <w:noProof/>
          <w:lang w:val="en-AU" w:eastAsia="en-AU"/>
        </w:rPr>
      </w:pPr>
    </w:p>
    <w:p w:rsidR="00673CE5" w:rsidRPr="00673CE5" w:rsidRDefault="00673CE5" w:rsidP="00673CE5">
      <w:pPr>
        <w:pStyle w:val="Heading1"/>
        <w:rPr>
          <w:sz w:val="28"/>
        </w:rPr>
      </w:pPr>
      <w:bookmarkStart w:id="40" w:name="_Toc435694156"/>
      <w:bookmarkStart w:id="41" w:name="_Toc72413724"/>
      <w:bookmarkStart w:id="42" w:name="_Toc101447793"/>
      <w:r w:rsidRPr="00673CE5">
        <w:rPr>
          <w:noProof/>
          <w:lang w:eastAsia="en-AU"/>
        </w:rPr>
        <w:lastRenderedPageBreak/>
        <w:drawing>
          <wp:anchor distT="0" distB="0" distL="114300" distR="114300" simplePos="0" relativeHeight="251664384" behindDoc="1" locked="0" layoutInCell="1" allowOverlap="1">
            <wp:simplePos x="0" y="0"/>
            <wp:positionH relativeFrom="margin">
              <wp:posOffset>21590</wp:posOffset>
            </wp:positionH>
            <wp:positionV relativeFrom="paragraph">
              <wp:posOffset>426720</wp:posOffset>
            </wp:positionV>
            <wp:extent cx="6296025" cy="8191500"/>
            <wp:effectExtent l="0" t="0" r="9525" b="0"/>
            <wp:wrapTight wrapText="bothSides">
              <wp:wrapPolygon edited="0">
                <wp:start x="0" y="0"/>
                <wp:lineTo x="0" y="21399"/>
                <wp:lineTo x="21567" y="21399"/>
                <wp:lineTo x="2156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6025" cy="819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868" w:rsidRPr="00195610">
        <w:rPr>
          <w:sz w:val="28"/>
        </w:rPr>
        <w:t>Victorian monthly lives lost since 1951</w:t>
      </w:r>
      <w:bookmarkEnd w:id="40"/>
      <w:bookmarkEnd w:id="41"/>
      <w:bookmarkEnd w:id="42"/>
      <w:bookmarkEnd w:id="4"/>
      <w:bookmarkEnd w:id="5"/>
      <w:bookmarkEnd w:id="0"/>
    </w:p>
    <w:sectPr w:rsidR="00673CE5" w:rsidRPr="00673CE5" w:rsidSect="00493D51">
      <w:footerReference w:type="default" r:id="rId28"/>
      <w:type w:val="continuous"/>
      <w:pgSz w:w="11906" w:h="16838"/>
      <w:pgMar w:top="1843" w:right="851" w:bottom="1418" w:left="851" w:header="454" w:footer="510"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34FE" w:rsidRDefault="001D34FE" w:rsidP="002117CB">
      <w:pPr>
        <w:spacing w:after="0" w:line="240" w:lineRule="auto"/>
      </w:pPr>
      <w:r>
        <w:separator/>
      </w:r>
    </w:p>
  </w:endnote>
  <w:endnote w:type="continuationSeparator" w:id="0">
    <w:p w:rsidR="001D34FE" w:rsidRDefault="001D34FE" w:rsidP="00211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embedRegular r:id="rId1" w:fontKey="{42ECF941-D5DB-4A69-9124-11D824665DB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E5C99D59-F558-4E8F-AF3B-0FE11D7036EF}"/>
    <w:embedBold r:id="rId3" w:fontKey="{F4405C84-02FE-4871-A428-039AC109C0F1}"/>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embedRegular r:id="rId4" w:fontKey="{4A1271A4-53F4-4AD1-A906-615421F3E49C}"/>
    <w:embedBold r:id="rId5" w:fontKey="{761B6964-6728-4D39-B8E4-2355C5920123}"/>
  </w:font>
  <w:font w:name="ArialMT">
    <w:altName w:val="Arial"/>
    <w:panose1 w:val="00000000000000000000"/>
    <w:charset w:val="4D"/>
    <w:family w:val="auto"/>
    <w:notTrueType/>
    <w:pitch w:val="default"/>
    <w:sig w:usb0="00000003" w:usb1="00000000" w:usb2="00000000" w:usb3="00000000" w:csb0="00000001" w:csb1="00000000"/>
  </w:font>
  <w:font w:name="Franklin Gothic Book">
    <w:charset w:val="00"/>
    <w:family w:val="swiss"/>
    <w:pitch w:val="variable"/>
    <w:sig w:usb0="00000287" w:usb1="00000000" w:usb2="00000000" w:usb3="00000000" w:csb0="0000009F" w:csb1="00000000"/>
    <w:embedRegular r:id="rId6" w:fontKey="{162A88ED-C515-4BC3-B517-7845A607727A}"/>
    <w:embedBold r:id="rId7" w:fontKey="{C2A15037-6B49-4611-864C-36079822FF16}"/>
  </w:font>
  <w:font w:name="FranklinGothic-Book">
    <w:altName w:val="Arial Narrow"/>
    <w:charset w:val="00"/>
    <w:family w:val="auto"/>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embedRegular r:id="rId8" w:fontKey="{4F9F3A79-681F-479D-8AF5-2775106CB15A}"/>
    <w:embedBold r:id="rId9" w:fontKey="{63DBB3E2-F341-49EE-BFD8-EC89E3A62357}"/>
    <w:embedItalic r:id="rId10" w:fontKey="{D1333263-6083-40CC-B830-8F5700A8B892}"/>
    <w:embedBoldItalic r:id="rId11" w:fontKey="{B4A61C60-DE90-48A3-9726-9BF844859914}"/>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2" w:fontKey="{AA1DAFE9-2520-45D3-BF5E-A4E470397EB9}"/>
  </w:font>
  <w:font w:name="Cambria">
    <w:panose1 w:val="02040503050406030204"/>
    <w:charset w:val="00"/>
    <w:family w:val="roman"/>
    <w:pitch w:val="variable"/>
    <w:sig w:usb0="E00006FF" w:usb1="420024FF" w:usb2="02000000" w:usb3="00000000" w:csb0="0000019F" w:csb1="00000000"/>
    <w:embedBold r:id="rId13" w:fontKey="{FC56A6DA-FC92-4AA2-AB4F-0D110ECE73CD}"/>
  </w:font>
  <w:font w:name="Calibri Light">
    <w:panose1 w:val="020F0302020204030204"/>
    <w:charset w:val="00"/>
    <w:family w:val="swiss"/>
    <w:pitch w:val="variable"/>
    <w:sig w:usb0="E4002EFF" w:usb1="C000247B" w:usb2="00000009" w:usb3="00000000" w:csb0="000001FF" w:csb1="00000000"/>
    <w:embedRegular r:id="rId14" w:fontKey="{BC70CDC8-548C-410B-8794-9FA777C57A0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Pr="005A1373" w:rsidRDefault="001D34FE" w:rsidP="005A1373">
    <w:pPr>
      <w:pStyle w:val="TACfooter"/>
      <w:tabs>
        <w:tab w:val="clear" w:pos="9299"/>
        <w:tab w:val="right" w:pos="10204"/>
      </w:tabs>
    </w:pPr>
    <w:r>
      <w:rPr>
        <w:noProof/>
        <w:lang w:eastAsia="en-AU"/>
      </w:rPr>
      <w:drawing>
        <wp:anchor distT="0" distB="0" distL="114300" distR="114300" simplePos="0" relativeHeight="251661824" behindDoc="1" locked="0" layoutInCell="1" allowOverlap="1" wp14:anchorId="313CED22" wp14:editId="0961F5FD">
          <wp:simplePos x="0" y="0"/>
          <wp:positionH relativeFrom="page">
            <wp:posOffset>6635115</wp:posOffset>
          </wp:positionH>
          <wp:positionV relativeFrom="page">
            <wp:posOffset>10045102</wp:posOffset>
          </wp:positionV>
          <wp:extent cx="914400" cy="64008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ttom right page number blue slash.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14400" cy="640080"/>
                  </a:xfrm>
                  <a:prstGeom prst="rect">
                    <a:avLst/>
                  </a:prstGeom>
                </pic:spPr>
              </pic:pic>
            </a:graphicData>
          </a:graphic>
        </wp:anchor>
      </w:drawing>
    </w:r>
    <w:r>
      <w:tab/>
    </w:r>
    <w:r w:rsidRPr="005A1373">
      <w:fldChar w:fldCharType="begin"/>
    </w:r>
    <w:r w:rsidRPr="005A1373">
      <w:instrText xml:space="preserve"> PAGE </w:instrText>
    </w:r>
    <w:r w:rsidRPr="005A1373">
      <w:fldChar w:fldCharType="separate"/>
    </w:r>
    <w:r w:rsidR="00A6077F">
      <w:rPr>
        <w:noProof/>
      </w:rPr>
      <w:t>20</w:t>
    </w:r>
    <w:r w:rsidRPr="005A137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34FE" w:rsidRDefault="001D34FE" w:rsidP="002117CB">
      <w:pPr>
        <w:spacing w:after="0" w:line="240" w:lineRule="auto"/>
      </w:pPr>
      <w:r>
        <w:separator/>
      </w:r>
    </w:p>
  </w:footnote>
  <w:footnote w:type="continuationSeparator" w:id="0">
    <w:p w:rsidR="001D34FE" w:rsidRDefault="001D34FE" w:rsidP="002117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4FE" w:rsidRDefault="001D34FE" w:rsidP="005256C2">
    <w:pPr>
      <w:pStyle w:val="TACPublicationheading"/>
    </w:pPr>
    <w:r>
      <w:rPr>
        <w:noProof/>
        <w:lang w:eastAsia="en-AU"/>
      </w:rPr>
      <w:drawing>
        <wp:anchor distT="0" distB="0" distL="114300" distR="114300" simplePos="0" relativeHeight="251663872" behindDoc="1" locked="0" layoutInCell="1" allowOverlap="1" wp14:anchorId="38F8BAEB" wp14:editId="39278996">
          <wp:simplePos x="0" y="0"/>
          <wp:positionH relativeFrom="page">
            <wp:align>left</wp:align>
          </wp:positionH>
          <wp:positionV relativeFrom="page">
            <wp:posOffset>-268941</wp:posOffset>
          </wp:positionV>
          <wp:extent cx="993240" cy="1324800"/>
          <wp:effectExtent l="0" t="0" r="0" b="8890"/>
          <wp:wrapThrough wrapText="bothSides">
            <wp:wrapPolygon edited="0">
              <wp:start x="18230" y="8077"/>
              <wp:lineTo x="15330" y="13668"/>
              <wp:lineTo x="12015" y="18639"/>
              <wp:lineTo x="10772" y="21434"/>
              <wp:lineTo x="14916" y="21434"/>
              <wp:lineTo x="16987" y="18639"/>
              <wp:lineTo x="19887" y="13668"/>
              <wp:lineTo x="21130" y="10872"/>
              <wp:lineTo x="20302" y="8077"/>
              <wp:lineTo x="18230" y="8077"/>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p left blue slash.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93240" cy="132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35pt;height:104.35pt" o:bullet="t">
        <v:imagedata r:id="rId1" o:title="top left blue slash"/>
      </v:shape>
    </w:pict>
  </w:numPicBullet>
  <w:abstractNum w:abstractNumId="0" w15:restartNumberingAfterBreak="0">
    <w:nsid w:val="03D0749F"/>
    <w:multiLevelType w:val="hybridMultilevel"/>
    <w:tmpl w:val="7AE07F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4B0D73"/>
    <w:multiLevelType w:val="hybridMultilevel"/>
    <w:tmpl w:val="73DE7E3C"/>
    <w:lvl w:ilvl="0" w:tplc="0444F5F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D43765"/>
    <w:multiLevelType w:val="hybridMultilevel"/>
    <w:tmpl w:val="2DBE58F4"/>
    <w:lvl w:ilvl="0" w:tplc="F6721656">
      <w:start w:val="1"/>
      <w:numFmt w:val="bullet"/>
      <w:lvlText w:val=""/>
      <w:lvlJc w:val="left"/>
      <w:pPr>
        <w:tabs>
          <w:tab w:val="num" w:pos="720"/>
        </w:tabs>
        <w:ind w:left="720" w:hanging="360"/>
      </w:pPr>
      <w:rPr>
        <w:rFonts w:ascii="Symbol" w:hAnsi="Symbol" w:hint="default"/>
      </w:rPr>
    </w:lvl>
    <w:lvl w:ilvl="1" w:tplc="AB1AB9F6">
      <w:start w:val="1"/>
      <w:numFmt w:val="bullet"/>
      <w:lvlText w:val=""/>
      <w:lvlJc w:val="left"/>
      <w:pPr>
        <w:tabs>
          <w:tab w:val="num" w:pos="1590"/>
        </w:tabs>
        <w:ind w:left="1590" w:hanging="510"/>
      </w:pPr>
      <w:rPr>
        <w:rFonts w:ascii="Webdings" w:hAnsi="Web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08F0037"/>
    <w:multiLevelType w:val="hybridMultilevel"/>
    <w:tmpl w:val="0D2CBB12"/>
    <w:lvl w:ilvl="0" w:tplc="25F6D72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6C40320"/>
    <w:multiLevelType w:val="hybridMultilevel"/>
    <w:tmpl w:val="DF5C6BB0"/>
    <w:lvl w:ilvl="0" w:tplc="B27CAD64">
      <w:start w:val="1"/>
      <w:numFmt w:val="bullet"/>
      <w:pStyle w:val="TACBulletLeve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3A62C3"/>
    <w:multiLevelType w:val="hybridMultilevel"/>
    <w:tmpl w:val="49FC95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A30262"/>
    <w:multiLevelType w:val="hybridMultilevel"/>
    <w:tmpl w:val="3694275C"/>
    <w:lvl w:ilvl="0" w:tplc="0444F5F4">
      <w:start w:val="1"/>
      <w:numFmt w:val="bullet"/>
      <w:lvlText w:val=""/>
      <w:lvlJc w:val="left"/>
      <w:pPr>
        <w:tabs>
          <w:tab w:val="num" w:pos="360"/>
        </w:tabs>
        <w:ind w:left="357" w:hanging="357"/>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EE953DC"/>
    <w:multiLevelType w:val="hybridMultilevel"/>
    <w:tmpl w:val="5AEC7CDE"/>
    <w:lvl w:ilvl="0" w:tplc="0444F5F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F3C26E1"/>
    <w:multiLevelType w:val="hybridMultilevel"/>
    <w:tmpl w:val="6CE03922"/>
    <w:lvl w:ilvl="0" w:tplc="25F6D72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FD51905"/>
    <w:multiLevelType w:val="hybridMultilevel"/>
    <w:tmpl w:val="FCA4B8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DB56153"/>
    <w:multiLevelType w:val="hybridMultilevel"/>
    <w:tmpl w:val="2A7C3320"/>
    <w:lvl w:ilvl="0" w:tplc="B7B41D04">
      <w:start w:val="1"/>
      <w:numFmt w:val="bullet"/>
      <w:pStyle w:val="TACBulletLevel2"/>
      <w:lvlText w:val="-"/>
      <w:lvlJc w:val="left"/>
      <w:pPr>
        <w:ind w:left="720" w:hanging="360"/>
      </w:pPr>
      <w:rPr>
        <w:rFonts w:ascii="Arial" w:hAnsi="Arial" w:hint="default"/>
        <w:b w:val="0"/>
        <w:i w:val="0"/>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217D37"/>
    <w:multiLevelType w:val="hybridMultilevel"/>
    <w:tmpl w:val="324A8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620E2B"/>
    <w:multiLevelType w:val="hybridMultilevel"/>
    <w:tmpl w:val="740C5A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3EA2158"/>
    <w:multiLevelType w:val="hybridMultilevel"/>
    <w:tmpl w:val="D8B40A18"/>
    <w:lvl w:ilvl="0" w:tplc="F6721656">
      <w:start w:val="1"/>
      <w:numFmt w:val="bullet"/>
      <w:lvlText w:val=""/>
      <w:lvlJc w:val="left"/>
      <w:pPr>
        <w:tabs>
          <w:tab w:val="num" w:pos="717"/>
        </w:tabs>
        <w:ind w:left="717" w:hanging="360"/>
      </w:pPr>
      <w:rPr>
        <w:rFonts w:ascii="Symbol" w:hAnsi="Symbol" w:hint="default"/>
      </w:rPr>
    </w:lvl>
    <w:lvl w:ilvl="1" w:tplc="0C090001">
      <w:start w:val="1"/>
      <w:numFmt w:val="bullet"/>
      <w:lvlText w:val=""/>
      <w:lvlJc w:val="left"/>
      <w:pPr>
        <w:tabs>
          <w:tab w:val="num" w:pos="1437"/>
        </w:tabs>
        <w:ind w:left="1437" w:hanging="360"/>
      </w:pPr>
      <w:rPr>
        <w:rFonts w:ascii="Symbol" w:hAnsi="Symbol" w:hint="default"/>
      </w:rPr>
    </w:lvl>
    <w:lvl w:ilvl="2" w:tplc="04090005" w:tentative="1">
      <w:start w:val="1"/>
      <w:numFmt w:val="bullet"/>
      <w:lvlText w:val=""/>
      <w:lvlJc w:val="left"/>
      <w:pPr>
        <w:tabs>
          <w:tab w:val="num" w:pos="2157"/>
        </w:tabs>
        <w:ind w:left="2157" w:hanging="360"/>
      </w:pPr>
      <w:rPr>
        <w:rFonts w:ascii="Wingdings" w:hAnsi="Wingdings" w:hint="default"/>
      </w:rPr>
    </w:lvl>
    <w:lvl w:ilvl="3" w:tplc="04090001" w:tentative="1">
      <w:start w:val="1"/>
      <w:numFmt w:val="bullet"/>
      <w:lvlText w:val=""/>
      <w:lvlJc w:val="left"/>
      <w:pPr>
        <w:tabs>
          <w:tab w:val="num" w:pos="2877"/>
        </w:tabs>
        <w:ind w:left="2877" w:hanging="360"/>
      </w:pPr>
      <w:rPr>
        <w:rFonts w:ascii="Symbol" w:hAnsi="Symbol" w:hint="default"/>
      </w:rPr>
    </w:lvl>
    <w:lvl w:ilvl="4" w:tplc="04090003" w:tentative="1">
      <w:start w:val="1"/>
      <w:numFmt w:val="bullet"/>
      <w:lvlText w:val="o"/>
      <w:lvlJc w:val="left"/>
      <w:pPr>
        <w:tabs>
          <w:tab w:val="num" w:pos="3597"/>
        </w:tabs>
        <w:ind w:left="3597" w:hanging="360"/>
      </w:pPr>
      <w:rPr>
        <w:rFonts w:ascii="Courier New" w:hAnsi="Courier New" w:hint="default"/>
      </w:rPr>
    </w:lvl>
    <w:lvl w:ilvl="5" w:tplc="04090005" w:tentative="1">
      <w:start w:val="1"/>
      <w:numFmt w:val="bullet"/>
      <w:lvlText w:val=""/>
      <w:lvlJc w:val="left"/>
      <w:pPr>
        <w:tabs>
          <w:tab w:val="num" w:pos="4317"/>
        </w:tabs>
        <w:ind w:left="4317" w:hanging="360"/>
      </w:pPr>
      <w:rPr>
        <w:rFonts w:ascii="Wingdings" w:hAnsi="Wingdings" w:hint="default"/>
      </w:rPr>
    </w:lvl>
    <w:lvl w:ilvl="6" w:tplc="04090001" w:tentative="1">
      <w:start w:val="1"/>
      <w:numFmt w:val="bullet"/>
      <w:lvlText w:val=""/>
      <w:lvlJc w:val="left"/>
      <w:pPr>
        <w:tabs>
          <w:tab w:val="num" w:pos="5037"/>
        </w:tabs>
        <w:ind w:left="5037" w:hanging="360"/>
      </w:pPr>
      <w:rPr>
        <w:rFonts w:ascii="Symbol" w:hAnsi="Symbol" w:hint="default"/>
      </w:rPr>
    </w:lvl>
    <w:lvl w:ilvl="7" w:tplc="04090003" w:tentative="1">
      <w:start w:val="1"/>
      <w:numFmt w:val="bullet"/>
      <w:lvlText w:val="o"/>
      <w:lvlJc w:val="left"/>
      <w:pPr>
        <w:tabs>
          <w:tab w:val="num" w:pos="5757"/>
        </w:tabs>
        <w:ind w:left="5757" w:hanging="360"/>
      </w:pPr>
      <w:rPr>
        <w:rFonts w:ascii="Courier New" w:hAnsi="Courier New" w:hint="default"/>
      </w:rPr>
    </w:lvl>
    <w:lvl w:ilvl="8" w:tplc="04090005" w:tentative="1">
      <w:start w:val="1"/>
      <w:numFmt w:val="bullet"/>
      <w:lvlText w:val=""/>
      <w:lvlJc w:val="left"/>
      <w:pPr>
        <w:tabs>
          <w:tab w:val="num" w:pos="6477"/>
        </w:tabs>
        <w:ind w:left="6477" w:hanging="360"/>
      </w:pPr>
      <w:rPr>
        <w:rFonts w:ascii="Wingdings" w:hAnsi="Wingdings" w:hint="default"/>
      </w:rPr>
    </w:lvl>
  </w:abstractNum>
  <w:abstractNum w:abstractNumId="14" w15:restartNumberingAfterBreak="0">
    <w:nsid w:val="7DA14AC7"/>
    <w:multiLevelType w:val="hybridMultilevel"/>
    <w:tmpl w:val="F5E60596"/>
    <w:lvl w:ilvl="0" w:tplc="6782849C">
      <w:start w:val="1"/>
      <w:numFmt w:val="decimal"/>
      <w:pStyle w:val="TAC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
  </w:num>
  <w:num w:numId="3">
    <w:abstractNumId w:val="14"/>
  </w:num>
  <w:num w:numId="4">
    <w:abstractNumId w:val="3"/>
  </w:num>
  <w:num w:numId="5">
    <w:abstractNumId w:val="8"/>
  </w:num>
  <w:num w:numId="6">
    <w:abstractNumId w:val="2"/>
  </w:num>
  <w:num w:numId="7">
    <w:abstractNumId w:val="1"/>
  </w:num>
  <w:num w:numId="8">
    <w:abstractNumId w:val="7"/>
  </w:num>
  <w:num w:numId="9">
    <w:abstractNumId w:val="13"/>
  </w:num>
  <w:num w:numId="10">
    <w:abstractNumId w:val="11"/>
  </w:num>
  <w:num w:numId="11">
    <w:abstractNumId w:val="6"/>
  </w:num>
  <w:num w:numId="12">
    <w:abstractNumId w:val="5"/>
  </w:num>
  <w:num w:numId="13">
    <w:abstractNumId w:val="12"/>
  </w:num>
  <w:num w:numId="14">
    <w:abstractNumId w:val="9"/>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5"/>
  <w:embedTrueTypeFonts/>
  <w:gutterAtTop/>
  <w:activeWritingStyle w:appName="MSWord" w:lang="fr-FR" w:vendorID="64" w:dllVersion="131078" w:nlCheck="1" w:checkStyle="0"/>
  <w:activeWritingStyle w:appName="MSWord" w:lang="en-AU" w:vendorID="64" w:dllVersion="131078" w:nlCheck="1" w:checkStyle="1"/>
  <w:activeWritingStyle w:appName="MSWord" w:lang="en-US" w:vendorID="64" w:dllVersion="131078" w:nlCheck="1" w:checkStyle="1"/>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1350"/>
    <w:rsid w:val="00000330"/>
    <w:rsid w:val="00004C1D"/>
    <w:rsid w:val="00006E2E"/>
    <w:rsid w:val="00026AF2"/>
    <w:rsid w:val="00030802"/>
    <w:rsid w:val="00030CB1"/>
    <w:rsid w:val="00045979"/>
    <w:rsid w:val="00052A83"/>
    <w:rsid w:val="00054103"/>
    <w:rsid w:val="00054C93"/>
    <w:rsid w:val="000550D4"/>
    <w:rsid w:val="00056971"/>
    <w:rsid w:val="0006079E"/>
    <w:rsid w:val="00065CC9"/>
    <w:rsid w:val="0007044E"/>
    <w:rsid w:val="00070A09"/>
    <w:rsid w:val="00071F19"/>
    <w:rsid w:val="00072A6A"/>
    <w:rsid w:val="000736FC"/>
    <w:rsid w:val="0007773D"/>
    <w:rsid w:val="00081C68"/>
    <w:rsid w:val="0008306B"/>
    <w:rsid w:val="000834FF"/>
    <w:rsid w:val="000862F7"/>
    <w:rsid w:val="00090FE6"/>
    <w:rsid w:val="000914C1"/>
    <w:rsid w:val="00092052"/>
    <w:rsid w:val="000925CD"/>
    <w:rsid w:val="0009397C"/>
    <w:rsid w:val="00096884"/>
    <w:rsid w:val="000A1B94"/>
    <w:rsid w:val="000A21E0"/>
    <w:rsid w:val="000A2D0D"/>
    <w:rsid w:val="000A2FE9"/>
    <w:rsid w:val="000A34DD"/>
    <w:rsid w:val="000B5F63"/>
    <w:rsid w:val="000D0910"/>
    <w:rsid w:val="000D1512"/>
    <w:rsid w:val="000D1971"/>
    <w:rsid w:val="000D1BDB"/>
    <w:rsid w:val="000D6745"/>
    <w:rsid w:val="000D6F91"/>
    <w:rsid w:val="000E50B3"/>
    <w:rsid w:val="000E5D34"/>
    <w:rsid w:val="000F2D50"/>
    <w:rsid w:val="000F3809"/>
    <w:rsid w:val="000F3EC8"/>
    <w:rsid w:val="000F6036"/>
    <w:rsid w:val="001034AA"/>
    <w:rsid w:val="0010691E"/>
    <w:rsid w:val="00113642"/>
    <w:rsid w:val="00114B8F"/>
    <w:rsid w:val="00115804"/>
    <w:rsid w:val="001305B4"/>
    <w:rsid w:val="00134847"/>
    <w:rsid w:val="00135BEA"/>
    <w:rsid w:val="001369C9"/>
    <w:rsid w:val="001531ED"/>
    <w:rsid w:val="00160075"/>
    <w:rsid w:val="00164E00"/>
    <w:rsid w:val="00166EEB"/>
    <w:rsid w:val="00167ABD"/>
    <w:rsid w:val="00172611"/>
    <w:rsid w:val="0017472B"/>
    <w:rsid w:val="00177526"/>
    <w:rsid w:val="00177D35"/>
    <w:rsid w:val="00180C85"/>
    <w:rsid w:val="00186D7B"/>
    <w:rsid w:val="001918E6"/>
    <w:rsid w:val="00195610"/>
    <w:rsid w:val="001A1308"/>
    <w:rsid w:val="001A2FE2"/>
    <w:rsid w:val="001A328C"/>
    <w:rsid w:val="001B19AD"/>
    <w:rsid w:val="001B2592"/>
    <w:rsid w:val="001B3066"/>
    <w:rsid w:val="001B5150"/>
    <w:rsid w:val="001B6751"/>
    <w:rsid w:val="001C53AE"/>
    <w:rsid w:val="001C65AE"/>
    <w:rsid w:val="001C7525"/>
    <w:rsid w:val="001D34FE"/>
    <w:rsid w:val="001E462F"/>
    <w:rsid w:val="001E4C4F"/>
    <w:rsid w:val="001E51D3"/>
    <w:rsid w:val="001E7742"/>
    <w:rsid w:val="001F0150"/>
    <w:rsid w:val="001F19A4"/>
    <w:rsid w:val="001F2169"/>
    <w:rsid w:val="001F50F6"/>
    <w:rsid w:val="001F5940"/>
    <w:rsid w:val="00200904"/>
    <w:rsid w:val="00203740"/>
    <w:rsid w:val="00204488"/>
    <w:rsid w:val="00204E99"/>
    <w:rsid w:val="00210030"/>
    <w:rsid w:val="00210130"/>
    <w:rsid w:val="002117CB"/>
    <w:rsid w:val="00212DAE"/>
    <w:rsid w:val="00213DF9"/>
    <w:rsid w:val="00220D60"/>
    <w:rsid w:val="00221745"/>
    <w:rsid w:val="0022479B"/>
    <w:rsid w:val="0022580B"/>
    <w:rsid w:val="00226641"/>
    <w:rsid w:val="00230D57"/>
    <w:rsid w:val="002340EB"/>
    <w:rsid w:val="00235E75"/>
    <w:rsid w:val="002437B9"/>
    <w:rsid w:val="00243C11"/>
    <w:rsid w:val="00243EA0"/>
    <w:rsid w:val="00245017"/>
    <w:rsid w:val="0024636A"/>
    <w:rsid w:val="002532E2"/>
    <w:rsid w:val="0026429C"/>
    <w:rsid w:val="00266CC3"/>
    <w:rsid w:val="00267959"/>
    <w:rsid w:val="00274A56"/>
    <w:rsid w:val="00275358"/>
    <w:rsid w:val="00275EC2"/>
    <w:rsid w:val="00280A88"/>
    <w:rsid w:val="00280C91"/>
    <w:rsid w:val="0028105B"/>
    <w:rsid w:val="00283AB5"/>
    <w:rsid w:val="0028650F"/>
    <w:rsid w:val="0028781B"/>
    <w:rsid w:val="0028784B"/>
    <w:rsid w:val="0029608F"/>
    <w:rsid w:val="00296CB2"/>
    <w:rsid w:val="00297343"/>
    <w:rsid w:val="002A223E"/>
    <w:rsid w:val="002A4037"/>
    <w:rsid w:val="002A77FC"/>
    <w:rsid w:val="002B650A"/>
    <w:rsid w:val="002B7F40"/>
    <w:rsid w:val="002C0B36"/>
    <w:rsid w:val="002C68AB"/>
    <w:rsid w:val="002D4B9E"/>
    <w:rsid w:val="002D4BB7"/>
    <w:rsid w:val="002D6BE5"/>
    <w:rsid w:val="002E159A"/>
    <w:rsid w:val="002E15F1"/>
    <w:rsid w:val="002F53D2"/>
    <w:rsid w:val="002F6393"/>
    <w:rsid w:val="00313713"/>
    <w:rsid w:val="00313987"/>
    <w:rsid w:val="00315861"/>
    <w:rsid w:val="00317FD4"/>
    <w:rsid w:val="00325648"/>
    <w:rsid w:val="00336F0C"/>
    <w:rsid w:val="00343BE7"/>
    <w:rsid w:val="003444D7"/>
    <w:rsid w:val="00350D84"/>
    <w:rsid w:val="00351BC2"/>
    <w:rsid w:val="00361AD0"/>
    <w:rsid w:val="00372DDD"/>
    <w:rsid w:val="00374857"/>
    <w:rsid w:val="003767E7"/>
    <w:rsid w:val="003779CD"/>
    <w:rsid w:val="003824BF"/>
    <w:rsid w:val="0038296D"/>
    <w:rsid w:val="00382A6F"/>
    <w:rsid w:val="00387967"/>
    <w:rsid w:val="00390862"/>
    <w:rsid w:val="00391A75"/>
    <w:rsid w:val="003A674E"/>
    <w:rsid w:val="003B6A08"/>
    <w:rsid w:val="003C386A"/>
    <w:rsid w:val="003D0981"/>
    <w:rsid w:val="003E5C09"/>
    <w:rsid w:val="003E6F0F"/>
    <w:rsid w:val="003F14B4"/>
    <w:rsid w:val="003F6034"/>
    <w:rsid w:val="004019DC"/>
    <w:rsid w:val="004027F2"/>
    <w:rsid w:val="00403C13"/>
    <w:rsid w:val="00403CF4"/>
    <w:rsid w:val="0040640D"/>
    <w:rsid w:val="00411413"/>
    <w:rsid w:val="00413ED3"/>
    <w:rsid w:val="00414CCF"/>
    <w:rsid w:val="00420790"/>
    <w:rsid w:val="00431495"/>
    <w:rsid w:val="004344F8"/>
    <w:rsid w:val="00434659"/>
    <w:rsid w:val="00435FD1"/>
    <w:rsid w:val="0043646A"/>
    <w:rsid w:val="00441870"/>
    <w:rsid w:val="00442761"/>
    <w:rsid w:val="00442A49"/>
    <w:rsid w:val="0044447A"/>
    <w:rsid w:val="004446D7"/>
    <w:rsid w:val="00444ED5"/>
    <w:rsid w:val="00446256"/>
    <w:rsid w:val="00455654"/>
    <w:rsid w:val="00462CE3"/>
    <w:rsid w:val="0046726E"/>
    <w:rsid w:val="00470D75"/>
    <w:rsid w:val="00473624"/>
    <w:rsid w:val="00476E51"/>
    <w:rsid w:val="00480210"/>
    <w:rsid w:val="00492A74"/>
    <w:rsid w:val="00493329"/>
    <w:rsid w:val="00493D51"/>
    <w:rsid w:val="004A0169"/>
    <w:rsid w:val="004A49B5"/>
    <w:rsid w:val="004A75DE"/>
    <w:rsid w:val="004B2185"/>
    <w:rsid w:val="004B3470"/>
    <w:rsid w:val="004B4C5B"/>
    <w:rsid w:val="004D1C04"/>
    <w:rsid w:val="004D2544"/>
    <w:rsid w:val="004E28B1"/>
    <w:rsid w:val="00501A93"/>
    <w:rsid w:val="00501E92"/>
    <w:rsid w:val="00502AF5"/>
    <w:rsid w:val="00503F8C"/>
    <w:rsid w:val="005051CE"/>
    <w:rsid w:val="005256C2"/>
    <w:rsid w:val="00531317"/>
    <w:rsid w:val="005327E8"/>
    <w:rsid w:val="00535076"/>
    <w:rsid w:val="005351A4"/>
    <w:rsid w:val="00536CE5"/>
    <w:rsid w:val="00537CF8"/>
    <w:rsid w:val="005439AA"/>
    <w:rsid w:val="00543E0C"/>
    <w:rsid w:val="005459D7"/>
    <w:rsid w:val="0054752B"/>
    <w:rsid w:val="00547C1B"/>
    <w:rsid w:val="00554E28"/>
    <w:rsid w:val="00561069"/>
    <w:rsid w:val="00575A00"/>
    <w:rsid w:val="005824E6"/>
    <w:rsid w:val="005834DB"/>
    <w:rsid w:val="00583603"/>
    <w:rsid w:val="00585906"/>
    <w:rsid w:val="00586459"/>
    <w:rsid w:val="00591F8C"/>
    <w:rsid w:val="005A118D"/>
    <w:rsid w:val="005A1373"/>
    <w:rsid w:val="005A3D8D"/>
    <w:rsid w:val="005D2CE6"/>
    <w:rsid w:val="005D6736"/>
    <w:rsid w:val="005D7256"/>
    <w:rsid w:val="005E4357"/>
    <w:rsid w:val="005E504E"/>
    <w:rsid w:val="005F60E3"/>
    <w:rsid w:val="00601BDE"/>
    <w:rsid w:val="006125E2"/>
    <w:rsid w:val="00615E38"/>
    <w:rsid w:val="0062062A"/>
    <w:rsid w:val="006213BE"/>
    <w:rsid w:val="0062168E"/>
    <w:rsid w:val="006226D7"/>
    <w:rsid w:val="00622D2D"/>
    <w:rsid w:val="00624485"/>
    <w:rsid w:val="0063270F"/>
    <w:rsid w:val="0064254D"/>
    <w:rsid w:val="00653556"/>
    <w:rsid w:val="00653929"/>
    <w:rsid w:val="00655151"/>
    <w:rsid w:val="006670E5"/>
    <w:rsid w:val="00673CE5"/>
    <w:rsid w:val="00677739"/>
    <w:rsid w:val="00682E16"/>
    <w:rsid w:val="0068376F"/>
    <w:rsid w:val="00690DA4"/>
    <w:rsid w:val="00696355"/>
    <w:rsid w:val="006A2853"/>
    <w:rsid w:val="006A43DC"/>
    <w:rsid w:val="006B6A41"/>
    <w:rsid w:val="006C2092"/>
    <w:rsid w:val="006C4290"/>
    <w:rsid w:val="006C7AC5"/>
    <w:rsid w:val="006D02C2"/>
    <w:rsid w:val="006D2F68"/>
    <w:rsid w:val="006D3405"/>
    <w:rsid w:val="006D7B09"/>
    <w:rsid w:val="006E470F"/>
    <w:rsid w:val="006E79AB"/>
    <w:rsid w:val="006F06D9"/>
    <w:rsid w:val="006F3B69"/>
    <w:rsid w:val="006F53FC"/>
    <w:rsid w:val="00700DB9"/>
    <w:rsid w:val="00703CDB"/>
    <w:rsid w:val="007064A3"/>
    <w:rsid w:val="00707697"/>
    <w:rsid w:val="00707870"/>
    <w:rsid w:val="00712697"/>
    <w:rsid w:val="00717408"/>
    <w:rsid w:val="007214A5"/>
    <w:rsid w:val="00721F1B"/>
    <w:rsid w:val="00724808"/>
    <w:rsid w:val="00730264"/>
    <w:rsid w:val="00730903"/>
    <w:rsid w:val="00730962"/>
    <w:rsid w:val="0073177D"/>
    <w:rsid w:val="00732971"/>
    <w:rsid w:val="00732FB3"/>
    <w:rsid w:val="0073478C"/>
    <w:rsid w:val="00735F10"/>
    <w:rsid w:val="007364CB"/>
    <w:rsid w:val="00737C18"/>
    <w:rsid w:val="00745947"/>
    <w:rsid w:val="00745CFC"/>
    <w:rsid w:val="0074779D"/>
    <w:rsid w:val="0075273E"/>
    <w:rsid w:val="007804BB"/>
    <w:rsid w:val="00782742"/>
    <w:rsid w:val="00784637"/>
    <w:rsid w:val="00785775"/>
    <w:rsid w:val="007865B5"/>
    <w:rsid w:val="007931C6"/>
    <w:rsid w:val="00793F74"/>
    <w:rsid w:val="007A1350"/>
    <w:rsid w:val="007A449B"/>
    <w:rsid w:val="007A6C37"/>
    <w:rsid w:val="007A7CFB"/>
    <w:rsid w:val="007B530C"/>
    <w:rsid w:val="007B76E1"/>
    <w:rsid w:val="007C43C8"/>
    <w:rsid w:val="007C73A9"/>
    <w:rsid w:val="007D37AA"/>
    <w:rsid w:val="007D7868"/>
    <w:rsid w:val="007E18A0"/>
    <w:rsid w:val="007E1D98"/>
    <w:rsid w:val="007E405C"/>
    <w:rsid w:val="007E483C"/>
    <w:rsid w:val="007F17C4"/>
    <w:rsid w:val="007F1ACF"/>
    <w:rsid w:val="007F3BE0"/>
    <w:rsid w:val="007F4EEE"/>
    <w:rsid w:val="00800BDD"/>
    <w:rsid w:val="00804788"/>
    <w:rsid w:val="00804C89"/>
    <w:rsid w:val="00810704"/>
    <w:rsid w:val="00817286"/>
    <w:rsid w:val="008177CD"/>
    <w:rsid w:val="00824BE0"/>
    <w:rsid w:val="0082688C"/>
    <w:rsid w:val="008278AC"/>
    <w:rsid w:val="00830FA6"/>
    <w:rsid w:val="00837EA2"/>
    <w:rsid w:val="00844808"/>
    <w:rsid w:val="008551C7"/>
    <w:rsid w:val="008632C4"/>
    <w:rsid w:val="008706ED"/>
    <w:rsid w:val="00872D85"/>
    <w:rsid w:val="00883294"/>
    <w:rsid w:val="00885504"/>
    <w:rsid w:val="00887EB4"/>
    <w:rsid w:val="00891485"/>
    <w:rsid w:val="00891F3B"/>
    <w:rsid w:val="008B1CCE"/>
    <w:rsid w:val="008C052A"/>
    <w:rsid w:val="008C160B"/>
    <w:rsid w:val="008C2A0E"/>
    <w:rsid w:val="008C306D"/>
    <w:rsid w:val="008C5AA6"/>
    <w:rsid w:val="008C6D0C"/>
    <w:rsid w:val="008D23A1"/>
    <w:rsid w:val="008D6E6D"/>
    <w:rsid w:val="008D71B1"/>
    <w:rsid w:val="008D789F"/>
    <w:rsid w:val="008F06D0"/>
    <w:rsid w:val="008F19A7"/>
    <w:rsid w:val="008F25FF"/>
    <w:rsid w:val="008F3953"/>
    <w:rsid w:val="008F512F"/>
    <w:rsid w:val="008F6468"/>
    <w:rsid w:val="0090218D"/>
    <w:rsid w:val="00902828"/>
    <w:rsid w:val="00905A22"/>
    <w:rsid w:val="009107C8"/>
    <w:rsid w:val="00912D97"/>
    <w:rsid w:val="00913623"/>
    <w:rsid w:val="00916A50"/>
    <w:rsid w:val="009348A2"/>
    <w:rsid w:val="00935EBC"/>
    <w:rsid w:val="0095455C"/>
    <w:rsid w:val="00955845"/>
    <w:rsid w:val="00955CD1"/>
    <w:rsid w:val="00957132"/>
    <w:rsid w:val="00960FF6"/>
    <w:rsid w:val="009612B6"/>
    <w:rsid w:val="00961738"/>
    <w:rsid w:val="00970541"/>
    <w:rsid w:val="00970D5F"/>
    <w:rsid w:val="009715D9"/>
    <w:rsid w:val="00971744"/>
    <w:rsid w:val="00974618"/>
    <w:rsid w:val="00974937"/>
    <w:rsid w:val="00976343"/>
    <w:rsid w:val="00984803"/>
    <w:rsid w:val="0098492C"/>
    <w:rsid w:val="00986550"/>
    <w:rsid w:val="00990A2C"/>
    <w:rsid w:val="00991CD6"/>
    <w:rsid w:val="00993907"/>
    <w:rsid w:val="009A0EE5"/>
    <w:rsid w:val="009A6834"/>
    <w:rsid w:val="009B2F75"/>
    <w:rsid w:val="009B3C21"/>
    <w:rsid w:val="009B3EBE"/>
    <w:rsid w:val="009B5529"/>
    <w:rsid w:val="009C0D6F"/>
    <w:rsid w:val="009C1FAA"/>
    <w:rsid w:val="009C7189"/>
    <w:rsid w:val="009D4E81"/>
    <w:rsid w:val="009D6C28"/>
    <w:rsid w:val="009E2057"/>
    <w:rsid w:val="009E4734"/>
    <w:rsid w:val="009E64AD"/>
    <w:rsid w:val="00A00267"/>
    <w:rsid w:val="00A00762"/>
    <w:rsid w:val="00A01C0C"/>
    <w:rsid w:val="00A0303B"/>
    <w:rsid w:val="00A05070"/>
    <w:rsid w:val="00A13F89"/>
    <w:rsid w:val="00A140C7"/>
    <w:rsid w:val="00A1492B"/>
    <w:rsid w:val="00A1766A"/>
    <w:rsid w:val="00A2423C"/>
    <w:rsid w:val="00A25473"/>
    <w:rsid w:val="00A30349"/>
    <w:rsid w:val="00A31DF4"/>
    <w:rsid w:val="00A33335"/>
    <w:rsid w:val="00A36835"/>
    <w:rsid w:val="00A36886"/>
    <w:rsid w:val="00A440FD"/>
    <w:rsid w:val="00A5071B"/>
    <w:rsid w:val="00A544D6"/>
    <w:rsid w:val="00A548BB"/>
    <w:rsid w:val="00A54B33"/>
    <w:rsid w:val="00A57CE3"/>
    <w:rsid w:val="00A6077F"/>
    <w:rsid w:val="00A616F6"/>
    <w:rsid w:val="00A61FBE"/>
    <w:rsid w:val="00A908D4"/>
    <w:rsid w:val="00A9097B"/>
    <w:rsid w:val="00A93088"/>
    <w:rsid w:val="00A9456F"/>
    <w:rsid w:val="00A9538A"/>
    <w:rsid w:val="00A967EB"/>
    <w:rsid w:val="00AC106B"/>
    <w:rsid w:val="00AC2DC4"/>
    <w:rsid w:val="00AC326C"/>
    <w:rsid w:val="00AC525F"/>
    <w:rsid w:val="00AD2495"/>
    <w:rsid w:val="00AD2DC4"/>
    <w:rsid w:val="00AE13BC"/>
    <w:rsid w:val="00AE7397"/>
    <w:rsid w:val="00AF7F03"/>
    <w:rsid w:val="00B17BF8"/>
    <w:rsid w:val="00B34ABD"/>
    <w:rsid w:val="00B3580C"/>
    <w:rsid w:val="00B43AC6"/>
    <w:rsid w:val="00B454C4"/>
    <w:rsid w:val="00B548C6"/>
    <w:rsid w:val="00B558CB"/>
    <w:rsid w:val="00B57095"/>
    <w:rsid w:val="00B61D0B"/>
    <w:rsid w:val="00B65ED5"/>
    <w:rsid w:val="00B74E7F"/>
    <w:rsid w:val="00B80857"/>
    <w:rsid w:val="00B82FBC"/>
    <w:rsid w:val="00B97509"/>
    <w:rsid w:val="00BA249B"/>
    <w:rsid w:val="00BA5A40"/>
    <w:rsid w:val="00BA6630"/>
    <w:rsid w:val="00BA6B65"/>
    <w:rsid w:val="00BB29A2"/>
    <w:rsid w:val="00BB5AE3"/>
    <w:rsid w:val="00BB5C12"/>
    <w:rsid w:val="00BC2FDD"/>
    <w:rsid w:val="00BC35E4"/>
    <w:rsid w:val="00BC3778"/>
    <w:rsid w:val="00BD7B82"/>
    <w:rsid w:val="00BE3CA2"/>
    <w:rsid w:val="00BE7007"/>
    <w:rsid w:val="00BF00BE"/>
    <w:rsid w:val="00BF6454"/>
    <w:rsid w:val="00BF7287"/>
    <w:rsid w:val="00C1535D"/>
    <w:rsid w:val="00C154FB"/>
    <w:rsid w:val="00C21E66"/>
    <w:rsid w:val="00C242E7"/>
    <w:rsid w:val="00C25F58"/>
    <w:rsid w:val="00C25F9D"/>
    <w:rsid w:val="00C261D5"/>
    <w:rsid w:val="00C3246B"/>
    <w:rsid w:val="00C340B3"/>
    <w:rsid w:val="00C46003"/>
    <w:rsid w:val="00C519B8"/>
    <w:rsid w:val="00C52974"/>
    <w:rsid w:val="00C63283"/>
    <w:rsid w:val="00C65E98"/>
    <w:rsid w:val="00C76203"/>
    <w:rsid w:val="00C811E6"/>
    <w:rsid w:val="00C91902"/>
    <w:rsid w:val="00CA2529"/>
    <w:rsid w:val="00CA45D6"/>
    <w:rsid w:val="00CA7A56"/>
    <w:rsid w:val="00CB3ADC"/>
    <w:rsid w:val="00CB4F9C"/>
    <w:rsid w:val="00CC297D"/>
    <w:rsid w:val="00CC363A"/>
    <w:rsid w:val="00CC5898"/>
    <w:rsid w:val="00CC6936"/>
    <w:rsid w:val="00CD3690"/>
    <w:rsid w:val="00CD4B62"/>
    <w:rsid w:val="00CD7F85"/>
    <w:rsid w:val="00CE148E"/>
    <w:rsid w:val="00CE5AA8"/>
    <w:rsid w:val="00CE7D42"/>
    <w:rsid w:val="00D0212C"/>
    <w:rsid w:val="00D072AD"/>
    <w:rsid w:val="00D07BEA"/>
    <w:rsid w:val="00D127A5"/>
    <w:rsid w:val="00D20ED8"/>
    <w:rsid w:val="00D211FE"/>
    <w:rsid w:val="00D25EDF"/>
    <w:rsid w:val="00D33262"/>
    <w:rsid w:val="00D339C8"/>
    <w:rsid w:val="00D341E1"/>
    <w:rsid w:val="00D50FBC"/>
    <w:rsid w:val="00D576F7"/>
    <w:rsid w:val="00D63F00"/>
    <w:rsid w:val="00D66B01"/>
    <w:rsid w:val="00D6798C"/>
    <w:rsid w:val="00D73DCE"/>
    <w:rsid w:val="00D76826"/>
    <w:rsid w:val="00D862EE"/>
    <w:rsid w:val="00D867DC"/>
    <w:rsid w:val="00D87089"/>
    <w:rsid w:val="00D962B2"/>
    <w:rsid w:val="00D96985"/>
    <w:rsid w:val="00D96CF9"/>
    <w:rsid w:val="00D97B98"/>
    <w:rsid w:val="00DA0BFC"/>
    <w:rsid w:val="00DA1808"/>
    <w:rsid w:val="00DB0839"/>
    <w:rsid w:val="00DB25EA"/>
    <w:rsid w:val="00DB62B9"/>
    <w:rsid w:val="00DB7D64"/>
    <w:rsid w:val="00DC0297"/>
    <w:rsid w:val="00DC1A2B"/>
    <w:rsid w:val="00DC74D9"/>
    <w:rsid w:val="00DD0428"/>
    <w:rsid w:val="00DD05FD"/>
    <w:rsid w:val="00DD212F"/>
    <w:rsid w:val="00DD2A84"/>
    <w:rsid w:val="00DE0174"/>
    <w:rsid w:val="00DE22F9"/>
    <w:rsid w:val="00DE30F9"/>
    <w:rsid w:val="00DE6119"/>
    <w:rsid w:val="00DF27F2"/>
    <w:rsid w:val="00DF323A"/>
    <w:rsid w:val="00DF37E0"/>
    <w:rsid w:val="00DF619E"/>
    <w:rsid w:val="00DF7D45"/>
    <w:rsid w:val="00E015E4"/>
    <w:rsid w:val="00E03372"/>
    <w:rsid w:val="00E042D4"/>
    <w:rsid w:val="00E07DCE"/>
    <w:rsid w:val="00E12A67"/>
    <w:rsid w:val="00E175A0"/>
    <w:rsid w:val="00E217C6"/>
    <w:rsid w:val="00E221B7"/>
    <w:rsid w:val="00E22B87"/>
    <w:rsid w:val="00E22C26"/>
    <w:rsid w:val="00E25D5F"/>
    <w:rsid w:val="00E25ECA"/>
    <w:rsid w:val="00E2717D"/>
    <w:rsid w:val="00E27B4A"/>
    <w:rsid w:val="00E30C02"/>
    <w:rsid w:val="00E31115"/>
    <w:rsid w:val="00E3129A"/>
    <w:rsid w:val="00E33E11"/>
    <w:rsid w:val="00E40C8A"/>
    <w:rsid w:val="00E43A71"/>
    <w:rsid w:val="00E4499A"/>
    <w:rsid w:val="00E450C6"/>
    <w:rsid w:val="00E45BF0"/>
    <w:rsid w:val="00E5213A"/>
    <w:rsid w:val="00E642B0"/>
    <w:rsid w:val="00E66803"/>
    <w:rsid w:val="00E74513"/>
    <w:rsid w:val="00E748C1"/>
    <w:rsid w:val="00E835D7"/>
    <w:rsid w:val="00E9063A"/>
    <w:rsid w:val="00E9181D"/>
    <w:rsid w:val="00E94053"/>
    <w:rsid w:val="00E9436E"/>
    <w:rsid w:val="00EA1E26"/>
    <w:rsid w:val="00EA2B73"/>
    <w:rsid w:val="00EA35FA"/>
    <w:rsid w:val="00EA4C44"/>
    <w:rsid w:val="00EB088B"/>
    <w:rsid w:val="00EB0D35"/>
    <w:rsid w:val="00EB1F5D"/>
    <w:rsid w:val="00EB3212"/>
    <w:rsid w:val="00EB7857"/>
    <w:rsid w:val="00EB7AF1"/>
    <w:rsid w:val="00EC2677"/>
    <w:rsid w:val="00EC2760"/>
    <w:rsid w:val="00EC3E61"/>
    <w:rsid w:val="00ED6464"/>
    <w:rsid w:val="00EE3A0E"/>
    <w:rsid w:val="00EE3CD7"/>
    <w:rsid w:val="00EE4717"/>
    <w:rsid w:val="00F04D7D"/>
    <w:rsid w:val="00F16136"/>
    <w:rsid w:val="00F21426"/>
    <w:rsid w:val="00F23C08"/>
    <w:rsid w:val="00F36465"/>
    <w:rsid w:val="00F374C5"/>
    <w:rsid w:val="00F6614B"/>
    <w:rsid w:val="00F67704"/>
    <w:rsid w:val="00F710DB"/>
    <w:rsid w:val="00F73045"/>
    <w:rsid w:val="00F74DC4"/>
    <w:rsid w:val="00F7731B"/>
    <w:rsid w:val="00F77ED3"/>
    <w:rsid w:val="00F8708A"/>
    <w:rsid w:val="00F90F14"/>
    <w:rsid w:val="00FA431A"/>
    <w:rsid w:val="00FA4BDA"/>
    <w:rsid w:val="00FC121A"/>
    <w:rsid w:val="00FC3646"/>
    <w:rsid w:val="00FD0922"/>
    <w:rsid w:val="00FD366E"/>
    <w:rsid w:val="00FE0136"/>
    <w:rsid w:val="00FF0045"/>
    <w:rsid w:val="00FF47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235DE77-9A16-418C-BF0B-0F30BAB8D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2168E"/>
    <w:rPr>
      <w:rFonts w:ascii="Arial" w:hAnsi="Arial"/>
      <w:sz w:val="18"/>
    </w:rPr>
  </w:style>
  <w:style w:type="paragraph" w:styleId="Heading1">
    <w:name w:val="heading 1"/>
    <w:next w:val="TACbody"/>
    <w:link w:val="Heading1Char"/>
    <w:qFormat/>
    <w:rsid w:val="007F1ACF"/>
    <w:pPr>
      <w:keepNext/>
      <w:keepLines/>
      <w:spacing w:after="240" w:line="400" w:lineRule="exact"/>
      <w:outlineLvl w:val="0"/>
    </w:pPr>
    <w:rPr>
      <w:rFonts w:ascii="Arial" w:eastAsia="Times New Roman" w:hAnsi="Arial" w:cs="Times New Roman"/>
      <w:b/>
      <w:bCs/>
      <w:color w:val="5D6E7F"/>
      <w:sz w:val="36"/>
      <w:szCs w:val="44"/>
      <w:lang w:val="en-AU"/>
    </w:rPr>
  </w:style>
  <w:style w:type="paragraph" w:styleId="Heading2">
    <w:name w:val="heading 2"/>
    <w:next w:val="TACbody"/>
    <w:link w:val="Heading2Char"/>
    <w:qFormat/>
    <w:rsid w:val="00A36835"/>
    <w:pPr>
      <w:keepNext/>
      <w:keepLines/>
      <w:spacing w:before="240" w:after="120" w:line="240" w:lineRule="exact"/>
      <w:outlineLvl w:val="1"/>
    </w:pPr>
    <w:rPr>
      <w:rFonts w:ascii="Arial" w:eastAsia="Times New Roman" w:hAnsi="Arial" w:cs="Times New Roman"/>
      <w:b/>
      <w:caps/>
      <w:color w:val="008FDB"/>
      <w:sz w:val="20"/>
      <w:szCs w:val="28"/>
      <w:lang w:val="en-AU"/>
    </w:rPr>
  </w:style>
  <w:style w:type="paragraph" w:styleId="Heading3">
    <w:name w:val="heading 3"/>
    <w:next w:val="TACbody"/>
    <w:link w:val="Heading3Char"/>
    <w:qFormat/>
    <w:rsid w:val="00213DF9"/>
    <w:pPr>
      <w:keepNext/>
      <w:keepLines/>
      <w:spacing w:before="120" w:after="120" w:line="240" w:lineRule="exact"/>
      <w:outlineLvl w:val="2"/>
    </w:pPr>
    <w:rPr>
      <w:rFonts w:ascii="Arial" w:eastAsia="MS Gothic" w:hAnsi="Arial" w:cs="Times New Roman"/>
      <w:b/>
      <w:bCs/>
      <w:sz w:val="20"/>
      <w:szCs w:val="26"/>
      <w:lang w:val="en-AU"/>
    </w:rPr>
  </w:style>
  <w:style w:type="paragraph" w:styleId="Heading4">
    <w:name w:val="heading 4"/>
    <w:next w:val="TACbody"/>
    <w:link w:val="Heading4Char"/>
    <w:qFormat/>
    <w:rsid w:val="00213DF9"/>
    <w:pPr>
      <w:keepNext/>
      <w:keepLines/>
      <w:spacing w:after="40" w:line="220" w:lineRule="exact"/>
      <w:outlineLvl w:val="3"/>
    </w:pPr>
    <w:rPr>
      <w:rFonts w:ascii="Arial" w:eastAsia="MS Mincho" w:hAnsi="Arial" w:cs="Times New Roman"/>
      <w:b/>
      <w:bCs/>
      <w:i/>
      <w:color w:val="000000"/>
      <w:sz w:val="18"/>
      <w:szCs w:val="20"/>
      <w:lang w:val="en-AU"/>
    </w:rPr>
  </w:style>
  <w:style w:type="paragraph" w:styleId="Heading5">
    <w:name w:val="heading 5"/>
    <w:basedOn w:val="Normal"/>
    <w:next w:val="Normal"/>
    <w:link w:val="Heading5Char"/>
    <w:unhideWhenUsed/>
    <w:qFormat/>
    <w:rsid w:val="00CE7D42"/>
    <w:pPr>
      <w:keepNext/>
      <w:keepLines/>
      <w:spacing w:before="40" w:after="0"/>
      <w:outlineLvl w:val="4"/>
    </w:pPr>
    <w:rPr>
      <w:rFonts w:eastAsiaTheme="majorEastAsia" w:cstheme="majorBidi"/>
      <w:b/>
      <w:color w:val="008FDB"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Cbody">
    <w:name w:val="TAC body"/>
    <w:qFormat/>
    <w:rsid w:val="00213DF9"/>
    <w:pPr>
      <w:spacing w:after="120" w:line="220" w:lineRule="exact"/>
    </w:pPr>
    <w:rPr>
      <w:rFonts w:ascii="Arial" w:eastAsia="Times" w:hAnsi="Arial" w:cs="Times New Roman"/>
      <w:sz w:val="18"/>
      <w:szCs w:val="20"/>
      <w:lang w:val="en-AU"/>
    </w:rPr>
  </w:style>
  <w:style w:type="character" w:customStyle="1" w:styleId="Heading1Char">
    <w:name w:val="Heading 1 Char"/>
    <w:basedOn w:val="DefaultParagraphFont"/>
    <w:link w:val="Heading1"/>
    <w:rsid w:val="007F1ACF"/>
    <w:rPr>
      <w:rFonts w:ascii="Arial" w:eastAsia="Times New Roman" w:hAnsi="Arial" w:cs="Times New Roman"/>
      <w:b/>
      <w:bCs/>
      <w:color w:val="5D6E7F"/>
      <w:sz w:val="36"/>
      <w:szCs w:val="44"/>
      <w:lang w:val="en-AU"/>
    </w:rPr>
  </w:style>
  <w:style w:type="character" w:customStyle="1" w:styleId="Heading2Char">
    <w:name w:val="Heading 2 Char"/>
    <w:basedOn w:val="DefaultParagraphFont"/>
    <w:link w:val="Heading2"/>
    <w:rsid w:val="00A36835"/>
    <w:rPr>
      <w:rFonts w:ascii="Arial" w:eastAsia="Times New Roman" w:hAnsi="Arial" w:cs="Times New Roman"/>
      <w:b/>
      <w:caps/>
      <w:color w:val="008FDB"/>
      <w:sz w:val="20"/>
      <w:szCs w:val="28"/>
      <w:lang w:val="en-AU"/>
    </w:rPr>
  </w:style>
  <w:style w:type="character" w:customStyle="1" w:styleId="Heading3Char">
    <w:name w:val="Heading 3 Char"/>
    <w:basedOn w:val="DefaultParagraphFont"/>
    <w:link w:val="Heading3"/>
    <w:rsid w:val="00213DF9"/>
    <w:rPr>
      <w:rFonts w:ascii="Arial" w:eastAsia="MS Gothic" w:hAnsi="Arial" w:cs="Times New Roman"/>
      <w:b/>
      <w:bCs/>
      <w:sz w:val="20"/>
      <w:szCs w:val="26"/>
      <w:lang w:val="en-AU"/>
    </w:rPr>
  </w:style>
  <w:style w:type="character" w:customStyle="1" w:styleId="Heading4Char">
    <w:name w:val="Heading 4 Char"/>
    <w:basedOn w:val="DefaultParagraphFont"/>
    <w:link w:val="Heading4"/>
    <w:rsid w:val="00213DF9"/>
    <w:rPr>
      <w:rFonts w:ascii="Arial" w:eastAsia="MS Mincho" w:hAnsi="Arial" w:cs="Times New Roman"/>
      <w:b/>
      <w:bCs/>
      <w:i/>
      <w:color w:val="000000"/>
      <w:sz w:val="18"/>
      <w:szCs w:val="20"/>
      <w:lang w:val="en-AU"/>
    </w:rPr>
  </w:style>
  <w:style w:type="character" w:customStyle="1" w:styleId="Heading5Char">
    <w:name w:val="Heading 5 Char"/>
    <w:basedOn w:val="DefaultParagraphFont"/>
    <w:link w:val="Heading5"/>
    <w:rsid w:val="00CE7D42"/>
    <w:rPr>
      <w:rFonts w:ascii="Arial" w:eastAsiaTheme="majorEastAsia" w:hAnsi="Arial" w:cstheme="majorBidi"/>
      <w:b/>
      <w:color w:val="008FDB" w:themeColor="text2"/>
      <w:sz w:val="18"/>
    </w:rPr>
  </w:style>
  <w:style w:type="table" w:customStyle="1" w:styleId="TACTablestyle2">
    <w:name w:val="TAC Table style 2"/>
    <w:basedOn w:val="TableNormal"/>
    <w:uiPriority w:val="99"/>
    <w:rsid w:val="00D341E1"/>
    <w:pPr>
      <w:spacing w:after="0" w:line="240" w:lineRule="auto"/>
    </w:pPr>
    <w:rPr>
      <w:rFonts w:ascii="Arial" w:hAnsi="Arial"/>
      <w:sz w:val="18"/>
    </w:rPr>
    <w:tblPr>
      <w:tblBorders>
        <w:bottom w:val="single" w:sz="4" w:space="0" w:color="E8EBF0" w:themeColor="background2"/>
        <w:insideH w:val="single" w:sz="4" w:space="0" w:color="E8EBF0" w:themeColor="background2"/>
      </w:tblBorders>
    </w:tblPr>
    <w:tblStylePr w:type="firstRow">
      <w:tblPr/>
      <w:tcPr>
        <w:shd w:val="clear" w:color="auto" w:fill="008FDB" w:themeFill="text2"/>
      </w:tcPr>
    </w:tblStylePr>
    <w:tblStylePr w:type="lastRow">
      <w:tblPr/>
      <w:tcPr>
        <w:tcBorders>
          <w:bottom w:val="single" w:sz="4" w:space="0" w:color="auto"/>
          <w:insideH w:val="single" w:sz="4" w:space="0" w:color="auto"/>
        </w:tcBorders>
      </w:tcPr>
    </w:tblStylePr>
  </w:style>
  <w:style w:type="character" w:styleId="PlaceholderText">
    <w:name w:val="Placeholder Text"/>
    <w:basedOn w:val="DefaultParagraphFont"/>
    <w:uiPriority w:val="99"/>
    <w:semiHidden/>
    <w:rsid w:val="00070A09"/>
    <w:rPr>
      <w:color w:val="808080"/>
    </w:rPr>
  </w:style>
  <w:style w:type="table" w:styleId="TableGrid">
    <w:name w:val="Table Grid"/>
    <w:basedOn w:val="TableNormal"/>
    <w:rsid w:val="00213DF9"/>
    <w:pPr>
      <w:spacing w:after="0" w:line="240" w:lineRule="auto"/>
    </w:pPr>
    <w:rPr>
      <w:rFonts w:ascii="Arial" w:eastAsia="Times New Roman" w:hAnsi="Arial" w:cs="Times New Roman"/>
      <w:sz w:val="20"/>
      <w:szCs w:val="20"/>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rsid w:val="00441870"/>
    <w:pPr>
      <w:keepNext/>
      <w:keepLines/>
      <w:tabs>
        <w:tab w:val="right" w:pos="9299"/>
      </w:tabs>
      <w:spacing w:before="160" w:after="60" w:line="270" w:lineRule="atLeast"/>
      <w:ind w:right="680"/>
    </w:pPr>
    <w:rPr>
      <w:rFonts w:eastAsia="Times New Roman" w:cs="Times New Roman"/>
      <w:b/>
      <w:noProof/>
      <w:color w:val="5D6E7F" w:themeColor="text1"/>
      <w:sz w:val="24"/>
      <w:szCs w:val="20"/>
      <w:lang w:val="en-AU"/>
    </w:rPr>
  </w:style>
  <w:style w:type="paragraph" w:styleId="TOC2">
    <w:name w:val="toc 2"/>
    <w:basedOn w:val="Normal"/>
    <w:next w:val="Normal"/>
    <w:uiPriority w:val="39"/>
    <w:rsid w:val="00441870"/>
    <w:pPr>
      <w:keepNext/>
      <w:keepLines/>
      <w:tabs>
        <w:tab w:val="right" w:pos="9299"/>
      </w:tabs>
      <w:spacing w:after="60" w:line="270" w:lineRule="atLeast"/>
      <w:ind w:left="284" w:right="680"/>
    </w:pPr>
    <w:rPr>
      <w:rFonts w:eastAsia="Times New Roman" w:cs="Times New Roman"/>
      <w:noProof/>
      <w:sz w:val="20"/>
      <w:szCs w:val="20"/>
      <w:lang w:val="en-AU"/>
    </w:rPr>
  </w:style>
  <w:style w:type="paragraph" w:styleId="TOC3">
    <w:name w:val="toc 3"/>
    <w:basedOn w:val="Normal"/>
    <w:next w:val="Normal"/>
    <w:uiPriority w:val="39"/>
    <w:rsid w:val="00441870"/>
    <w:pPr>
      <w:keepLines/>
      <w:tabs>
        <w:tab w:val="right" w:pos="9299"/>
      </w:tabs>
      <w:spacing w:after="60" w:line="270" w:lineRule="atLeast"/>
      <w:ind w:left="284" w:right="680"/>
    </w:pPr>
    <w:rPr>
      <w:rFonts w:eastAsia="Times New Roman" w:cs="Arial"/>
      <w:sz w:val="20"/>
      <w:szCs w:val="20"/>
      <w:lang w:val="en-AU"/>
    </w:rPr>
  </w:style>
  <w:style w:type="paragraph" w:customStyle="1" w:styleId="TACtabletext">
    <w:name w:val="TAC table text"/>
    <w:uiPriority w:val="3"/>
    <w:qFormat/>
    <w:rsid w:val="00213DF9"/>
    <w:pPr>
      <w:spacing w:before="80" w:after="60" w:line="220" w:lineRule="exact"/>
    </w:pPr>
    <w:rPr>
      <w:rFonts w:ascii="Arial" w:eastAsia="Times New Roman" w:hAnsi="Arial" w:cs="Times New Roman"/>
      <w:sz w:val="18"/>
      <w:szCs w:val="20"/>
      <w:lang w:val="en-AU"/>
    </w:rPr>
  </w:style>
  <w:style w:type="paragraph" w:customStyle="1" w:styleId="TACfooter">
    <w:name w:val="TAC footer"/>
    <w:uiPriority w:val="11"/>
    <w:rsid w:val="00A36886"/>
    <w:pPr>
      <w:tabs>
        <w:tab w:val="right" w:pos="9299"/>
      </w:tabs>
      <w:spacing w:after="0" w:line="240" w:lineRule="auto"/>
    </w:pPr>
    <w:rPr>
      <w:rFonts w:ascii="Arial" w:eastAsia="Times New Roman" w:hAnsi="Arial" w:cs="Arial"/>
      <w:b/>
      <w:sz w:val="18"/>
      <w:szCs w:val="18"/>
      <w:lang w:val="en-AU"/>
    </w:rPr>
  </w:style>
  <w:style w:type="paragraph" w:customStyle="1" w:styleId="TACheader">
    <w:name w:val="TAC header"/>
    <w:basedOn w:val="TACfooter"/>
    <w:uiPriority w:val="11"/>
    <w:rsid w:val="00213DF9"/>
  </w:style>
  <w:style w:type="paragraph" w:customStyle="1" w:styleId="TACtablecolhead">
    <w:name w:val="TAC table col head"/>
    <w:uiPriority w:val="3"/>
    <w:qFormat/>
    <w:rsid w:val="00213DF9"/>
    <w:pPr>
      <w:spacing w:before="80" w:after="60" w:line="240" w:lineRule="auto"/>
    </w:pPr>
    <w:rPr>
      <w:rFonts w:ascii="Arial" w:eastAsia="Times New Roman" w:hAnsi="Arial" w:cs="Times New Roman"/>
      <w:b/>
      <w:caps/>
      <w:color w:val="FFFFFF"/>
      <w:sz w:val="20"/>
      <w:szCs w:val="20"/>
      <w:lang w:val="en-AU"/>
    </w:rPr>
  </w:style>
  <w:style w:type="paragraph" w:customStyle="1" w:styleId="TACTOCheadingreport">
    <w:name w:val="TAC TOC heading report"/>
    <w:basedOn w:val="TACPublicationheading"/>
    <w:link w:val="TACTOCheadingreportChar"/>
    <w:uiPriority w:val="5"/>
    <w:rsid w:val="00745947"/>
    <w:rPr>
      <w:color w:val="5D6E7F" w:themeColor="text1"/>
    </w:rPr>
  </w:style>
  <w:style w:type="paragraph" w:customStyle="1" w:styleId="TACPublicationheading">
    <w:name w:val="TAC Publication heading"/>
    <w:qFormat/>
    <w:rsid w:val="00601BDE"/>
    <w:pPr>
      <w:spacing w:after="0" w:line="560" w:lineRule="exact"/>
    </w:pPr>
    <w:rPr>
      <w:rFonts w:ascii="Arial" w:eastAsia="Times New Roman" w:hAnsi="Arial" w:cs="Times New Roman"/>
      <w:b/>
      <w:bCs/>
      <w:color w:val="5D6E7F"/>
      <w:sz w:val="52"/>
      <w:szCs w:val="44"/>
      <w:lang w:val="en-AU"/>
    </w:rPr>
  </w:style>
  <w:style w:type="character" w:customStyle="1" w:styleId="TACTOCheadingreportChar">
    <w:name w:val="TAC TOC heading report Char"/>
    <w:link w:val="TACTOCheadingreport"/>
    <w:uiPriority w:val="5"/>
    <w:rsid w:val="00745947"/>
    <w:rPr>
      <w:rFonts w:ascii="Arial" w:eastAsia="Times New Roman" w:hAnsi="Arial" w:cs="Times New Roman"/>
      <w:b/>
      <w:bCs/>
      <w:color w:val="5D6E7F" w:themeColor="text1"/>
      <w:sz w:val="52"/>
      <w:szCs w:val="44"/>
      <w:lang w:val="en-AU"/>
    </w:rPr>
  </w:style>
  <w:style w:type="paragraph" w:customStyle="1" w:styleId="TACbreakouttext">
    <w:name w:val="TAC breakout text"/>
    <w:basedOn w:val="Normal"/>
    <w:uiPriority w:val="99"/>
    <w:rsid w:val="00531317"/>
    <w:pPr>
      <w:suppressAutoHyphens/>
      <w:autoSpaceDE w:val="0"/>
      <w:autoSpaceDN w:val="0"/>
      <w:adjustRightInd w:val="0"/>
      <w:spacing w:before="40" w:after="240" w:line="300" w:lineRule="atLeast"/>
      <w:textAlignment w:val="center"/>
    </w:pPr>
    <w:rPr>
      <w:rFonts w:eastAsia="Times New Roman" w:cs="ArialMT"/>
      <w:color w:val="5D6E7F"/>
      <w:sz w:val="24"/>
      <w:szCs w:val="24"/>
    </w:rPr>
  </w:style>
  <w:style w:type="paragraph" w:customStyle="1" w:styleId="TACbreakouttextwhite-reverse">
    <w:name w:val="TAC breakout text white-reverse"/>
    <w:basedOn w:val="Normal"/>
    <w:uiPriority w:val="99"/>
    <w:rsid w:val="00745947"/>
    <w:pPr>
      <w:suppressAutoHyphens/>
      <w:autoSpaceDE w:val="0"/>
      <w:autoSpaceDN w:val="0"/>
      <w:adjustRightInd w:val="0"/>
      <w:spacing w:before="113" w:after="227" w:line="300" w:lineRule="atLeast"/>
      <w:textAlignment w:val="center"/>
    </w:pPr>
    <w:rPr>
      <w:rFonts w:eastAsia="Times New Roman" w:cs="ArialMT"/>
      <w:color w:val="FFFFFF" w:themeColor="accent6"/>
      <w:sz w:val="24"/>
      <w:szCs w:val="24"/>
    </w:rPr>
  </w:style>
  <w:style w:type="paragraph" w:customStyle="1" w:styleId="TACTablesubhead">
    <w:name w:val="TAC Table sub head"/>
    <w:basedOn w:val="TACtabletext"/>
    <w:rsid w:val="002C0B36"/>
    <w:rPr>
      <w:b/>
      <w:color w:val="5D6E7F"/>
    </w:rPr>
  </w:style>
  <w:style w:type="paragraph" w:customStyle="1" w:styleId="TACCoverdate">
    <w:name w:val="TAC Cover date"/>
    <w:qFormat/>
    <w:rsid w:val="00351BC2"/>
    <w:pPr>
      <w:spacing w:after="0" w:line="360" w:lineRule="exact"/>
    </w:pPr>
    <w:rPr>
      <w:rFonts w:ascii="Arial" w:eastAsia="Times New Roman" w:hAnsi="Arial" w:cs="Times New Roman"/>
      <w:bCs/>
      <w:color w:val="5D6E7F"/>
      <w:sz w:val="32"/>
      <w:szCs w:val="44"/>
      <w:lang w:val="en-AU"/>
    </w:rPr>
  </w:style>
  <w:style w:type="paragraph" w:customStyle="1" w:styleId="TACBulletLevel1">
    <w:name w:val="TAC Bullet Level 1"/>
    <w:basedOn w:val="TACbody"/>
    <w:qFormat/>
    <w:rsid w:val="005459D7"/>
    <w:pPr>
      <w:numPr>
        <w:numId w:val="1"/>
      </w:numPr>
      <w:spacing w:after="40" w:line="240" w:lineRule="exact"/>
      <w:ind w:left="227" w:hanging="227"/>
    </w:pPr>
  </w:style>
  <w:style w:type="paragraph" w:customStyle="1" w:styleId="TACBulletLevel2">
    <w:name w:val="TAC Bullet Level 2"/>
    <w:basedOn w:val="TACbody"/>
    <w:qFormat/>
    <w:rsid w:val="008F3953"/>
    <w:pPr>
      <w:numPr>
        <w:numId w:val="2"/>
      </w:numPr>
      <w:spacing w:before="60" w:after="40"/>
      <w:ind w:left="454" w:hanging="227"/>
    </w:pPr>
    <w:rPr>
      <w:rFonts w:ascii="ArialMT" w:eastAsia="Times New Roman" w:hAnsi="ArialMT" w:cs="ArialMT"/>
      <w:color w:val="000000"/>
      <w:szCs w:val="18"/>
    </w:rPr>
  </w:style>
  <w:style w:type="paragraph" w:customStyle="1" w:styleId="TACBulletLevel1Lastline">
    <w:name w:val="TAC Bullet Level 1 Last line"/>
    <w:basedOn w:val="TACBulletLevel1"/>
    <w:qFormat/>
    <w:rsid w:val="00B43AC6"/>
    <w:pPr>
      <w:spacing w:after="160" w:line="220" w:lineRule="exact"/>
    </w:pPr>
  </w:style>
  <w:style w:type="paragraph" w:customStyle="1" w:styleId="TACBulletLevel2LastLine">
    <w:name w:val="TAC Bullet Level 2 Last Line"/>
    <w:basedOn w:val="TACBulletLevel2"/>
    <w:qFormat/>
    <w:rsid w:val="00B43AC6"/>
    <w:pPr>
      <w:spacing w:after="160"/>
    </w:pPr>
  </w:style>
  <w:style w:type="paragraph" w:customStyle="1" w:styleId="TACNumberedList">
    <w:name w:val="TAC Numbered List"/>
    <w:basedOn w:val="TACbody"/>
    <w:rsid w:val="009C7189"/>
    <w:pPr>
      <w:numPr>
        <w:numId w:val="3"/>
      </w:numPr>
      <w:ind w:left="340" w:hanging="340"/>
    </w:pPr>
  </w:style>
  <w:style w:type="paragraph" w:customStyle="1" w:styleId="ArialBody">
    <w:name w:val="Arial Body"/>
    <w:basedOn w:val="Normal"/>
    <w:uiPriority w:val="99"/>
    <w:rsid w:val="00732971"/>
    <w:pPr>
      <w:suppressAutoHyphens/>
      <w:autoSpaceDE w:val="0"/>
      <w:autoSpaceDN w:val="0"/>
      <w:adjustRightInd w:val="0"/>
      <w:spacing w:after="113" w:line="220" w:lineRule="atLeast"/>
      <w:textAlignment w:val="center"/>
    </w:pPr>
    <w:rPr>
      <w:rFonts w:ascii="ArialMT" w:hAnsi="ArialMT" w:cs="ArialMT"/>
      <w:color w:val="000000"/>
      <w:szCs w:val="18"/>
    </w:rPr>
  </w:style>
  <w:style w:type="paragraph" w:styleId="Header">
    <w:name w:val="header"/>
    <w:basedOn w:val="Normal"/>
    <w:link w:val="HeaderChar"/>
    <w:unhideWhenUsed/>
    <w:rsid w:val="007A1350"/>
    <w:pPr>
      <w:tabs>
        <w:tab w:val="center" w:pos="4513"/>
        <w:tab w:val="right" w:pos="9026"/>
      </w:tabs>
      <w:spacing w:after="0" w:line="240" w:lineRule="auto"/>
    </w:pPr>
  </w:style>
  <w:style w:type="character" w:customStyle="1" w:styleId="HeaderChar">
    <w:name w:val="Header Char"/>
    <w:basedOn w:val="DefaultParagraphFont"/>
    <w:link w:val="Header"/>
    <w:rsid w:val="007A1350"/>
    <w:rPr>
      <w:rFonts w:ascii="Arial" w:hAnsi="Arial"/>
      <w:sz w:val="18"/>
    </w:rPr>
  </w:style>
  <w:style w:type="paragraph" w:styleId="Footer">
    <w:name w:val="footer"/>
    <w:basedOn w:val="Normal"/>
    <w:link w:val="FooterChar"/>
    <w:unhideWhenUsed/>
    <w:rsid w:val="007A1350"/>
    <w:pPr>
      <w:tabs>
        <w:tab w:val="center" w:pos="4513"/>
        <w:tab w:val="right" w:pos="9026"/>
      </w:tabs>
      <w:spacing w:after="0" w:line="240" w:lineRule="auto"/>
    </w:pPr>
  </w:style>
  <w:style w:type="character" w:customStyle="1" w:styleId="FooterChar">
    <w:name w:val="Footer Char"/>
    <w:basedOn w:val="DefaultParagraphFont"/>
    <w:link w:val="Footer"/>
    <w:rsid w:val="007A1350"/>
    <w:rPr>
      <w:rFonts w:ascii="Arial" w:hAnsi="Arial"/>
      <w:sz w:val="18"/>
    </w:rPr>
  </w:style>
  <w:style w:type="paragraph" w:customStyle="1" w:styleId="BodyChar">
    <w:name w:val="Body Char"/>
    <w:basedOn w:val="Normal"/>
    <w:link w:val="BodyCharChar"/>
    <w:rsid w:val="007A1350"/>
    <w:pPr>
      <w:spacing w:after="180" w:line="240" w:lineRule="auto"/>
    </w:pPr>
    <w:rPr>
      <w:rFonts w:ascii="Franklin Gothic Book" w:eastAsia="Times New Roman" w:hAnsi="Franklin Gothic Book" w:cs="Times New Roman"/>
      <w:sz w:val="20"/>
      <w:szCs w:val="20"/>
      <w:lang w:val="en-AU"/>
    </w:rPr>
  </w:style>
  <w:style w:type="character" w:customStyle="1" w:styleId="BodyCharChar">
    <w:name w:val="Body Char Char"/>
    <w:link w:val="BodyChar"/>
    <w:rsid w:val="007A1350"/>
    <w:rPr>
      <w:rFonts w:ascii="Franklin Gothic Book" w:eastAsia="Times New Roman" w:hAnsi="Franklin Gothic Book" w:cs="Times New Roman"/>
      <w:sz w:val="20"/>
      <w:szCs w:val="20"/>
      <w:lang w:val="en-AU"/>
    </w:rPr>
  </w:style>
  <w:style w:type="character" w:styleId="PageNumber">
    <w:name w:val="page number"/>
    <w:rsid w:val="007A1350"/>
    <w:rPr>
      <w:rFonts w:ascii="FranklinGothic-Book" w:hAnsi="FranklinGothic-Book"/>
    </w:rPr>
  </w:style>
  <w:style w:type="paragraph" w:customStyle="1" w:styleId="TableBodyCharChar">
    <w:name w:val="Table Body Char Char"/>
    <w:basedOn w:val="Normal"/>
    <w:link w:val="TableBodyCharCharChar"/>
    <w:rsid w:val="007A1350"/>
    <w:pPr>
      <w:spacing w:before="40" w:after="20" w:line="240" w:lineRule="auto"/>
      <w:jc w:val="right"/>
    </w:pPr>
    <w:rPr>
      <w:rFonts w:eastAsia="Times New Roman" w:cs="Arial"/>
      <w:bCs/>
      <w:szCs w:val="24"/>
      <w:lang w:val="en-AU"/>
    </w:rPr>
  </w:style>
  <w:style w:type="character" w:customStyle="1" w:styleId="TableBodyCharCharChar">
    <w:name w:val="Table Body Char Char Char"/>
    <w:link w:val="TableBodyCharChar"/>
    <w:rsid w:val="007A1350"/>
    <w:rPr>
      <w:rFonts w:ascii="Arial" w:eastAsia="Times New Roman" w:hAnsi="Arial" w:cs="Arial"/>
      <w:bCs/>
      <w:sz w:val="18"/>
      <w:szCs w:val="24"/>
      <w:lang w:val="en-AU"/>
    </w:rPr>
  </w:style>
  <w:style w:type="paragraph" w:customStyle="1" w:styleId="TableHeader">
    <w:name w:val="Table Header"/>
    <w:basedOn w:val="TableBodyCharChar"/>
    <w:rsid w:val="007A1350"/>
    <w:rPr>
      <w:b/>
      <w:bCs w:val="0"/>
      <w:lang w:val="en-US"/>
    </w:rPr>
  </w:style>
  <w:style w:type="paragraph" w:styleId="Title">
    <w:name w:val="Title"/>
    <w:basedOn w:val="Normal"/>
    <w:link w:val="TitleChar"/>
    <w:qFormat/>
    <w:rsid w:val="007A1350"/>
    <w:pPr>
      <w:spacing w:after="80" w:line="240" w:lineRule="auto"/>
      <w:jc w:val="center"/>
    </w:pPr>
    <w:rPr>
      <w:rFonts w:ascii="Franklin Gothic Medium" w:eastAsia="Times New Roman" w:hAnsi="Franklin Gothic Medium" w:cs="Times New Roman"/>
      <w:b/>
      <w:sz w:val="32"/>
      <w:szCs w:val="20"/>
      <w:lang w:val="en-AU"/>
    </w:rPr>
  </w:style>
  <w:style w:type="character" w:customStyle="1" w:styleId="TitleChar">
    <w:name w:val="Title Char"/>
    <w:basedOn w:val="DefaultParagraphFont"/>
    <w:link w:val="Title"/>
    <w:rsid w:val="007A1350"/>
    <w:rPr>
      <w:rFonts w:ascii="Franklin Gothic Medium" w:eastAsia="Times New Roman" w:hAnsi="Franklin Gothic Medium" w:cs="Times New Roman"/>
      <w:b/>
      <w:sz w:val="32"/>
      <w:szCs w:val="20"/>
      <w:lang w:val="en-AU"/>
    </w:rPr>
  </w:style>
  <w:style w:type="character" w:styleId="CommentReference">
    <w:name w:val="annotation reference"/>
    <w:semiHidden/>
    <w:rsid w:val="007A1350"/>
    <w:rPr>
      <w:sz w:val="16"/>
      <w:szCs w:val="16"/>
    </w:rPr>
  </w:style>
  <w:style w:type="paragraph" w:styleId="CommentText">
    <w:name w:val="annotation text"/>
    <w:basedOn w:val="Normal"/>
    <w:link w:val="CommentTextChar"/>
    <w:semiHidden/>
    <w:rsid w:val="007A1350"/>
    <w:pPr>
      <w:spacing w:after="80" w:line="240" w:lineRule="auto"/>
    </w:pPr>
    <w:rPr>
      <w:rFonts w:ascii="Franklin Gothic Medium" w:eastAsia="Times New Roman" w:hAnsi="Franklin Gothic Medium" w:cs="Times New Roman"/>
      <w:sz w:val="20"/>
      <w:szCs w:val="20"/>
      <w:lang w:val="en-AU"/>
    </w:rPr>
  </w:style>
  <w:style w:type="character" w:customStyle="1" w:styleId="CommentTextChar">
    <w:name w:val="Comment Text Char"/>
    <w:basedOn w:val="DefaultParagraphFont"/>
    <w:link w:val="CommentText"/>
    <w:semiHidden/>
    <w:rsid w:val="007A1350"/>
    <w:rPr>
      <w:rFonts w:ascii="Franklin Gothic Medium" w:eastAsia="Times New Roman" w:hAnsi="Franklin Gothic Medium" w:cs="Times New Roman"/>
      <w:sz w:val="20"/>
      <w:szCs w:val="20"/>
      <w:lang w:val="en-AU"/>
    </w:rPr>
  </w:style>
  <w:style w:type="paragraph" w:customStyle="1" w:styleId="xl26">
    <w:name w:val="xl26"/>
    <w:basedOn w:val="Normal"/>
    <w:rsid w:val="007A1350"/>
    <w:pPr>
      <w:pBdr>
        <w:top w:val="single" w:sz="4" w:space="0" w:color="B2B2B2"/>
        <w:left w:val="single" w:sz="4" w:space="0" w:color="B2B2B2"/>
        <w:bottom w:val="single" w:sz="4" w:space="0" w:color="FFFFFF"/>
        <w:right w:val="single" w:sz="4" w:space="0" w:color="FFFFFF"/>
      </w:pBdr>
      <w:shd w:val="clear" w:color="auto" w:fill="EAEAEA"/>
      <w:spacing w:before="100" w:beforeAutospacing="1" w:after="100" w:afterAutospacing="1" w:line="240" w:lineRule="auto"/>
      <w:jc w:val="center"/>
    </w:pPr>
    <w:rPr>
      <w:rFonts w:ascii="Arial Unicode MS" w:eastAsia="Arial Unicode MS" w:hAnsi="Arial Unicode MS" w:cs="Arial Unicode MS"/>
      <w:sz w:val="21"/>
      <w:szCs w:val="24"/>
      <w:lang w:val="en-AU"/>
    </w:rPr>
  </w:style>
  <w:style w:type="paragraph" w:customStyle="1" w:styleId="xl27">
    <w:name w:val="xl27"/>
    <w:basedOn w:val="Normal"/>
    <w:rsid w:val="007A1350"/>
    <w:pPr>
      <w:pBdr>
        <w:top w:val="single" w:sz="4" w:space="0" w:color="B2B2B2"/>
        <w:left w:val="single" w:sz="4" w:space="0" w:color="B2B2B2"/>
        <w:bottom w:val="single" w:sz="4" w:space="0" w:color="FFFFFF"/>
      </w:pBdr>
      <w:shd w:val="clear" w:color="auto" w:fill="EAEAEA"/>
      <w:spacing w:before="100" w:beforeAutospacing="1" w:after="100" w:afterAutospacing="1" w:line="240" w:lineRule="auto"/>
      <w:jc w:val="right"/>
    </w:pPr>
    <w:rPr>
      <w:rFonts w:ascii="Arial Unicode MS" w:eastAsia="Arial Unicode MS" w:hAnsi="Arial Unicode MS" w:cs="Arial Unicode MS"/>
      <w:sz w:val="21"/>
      <w:szCs w:val="24"/>
      <w:lang w:val="en-AU"/>
    </w:rPr>
  </w:style>
  <w:style w:type="paragraph" w:customStyle="1" w:styleId="xl24">
    <w:name w:val="xl24"/>
    <w:basedOn w:val="Normal"/>
    <w:rsid w:val="007A1350"/>
    <w:pPr>
      <w:pBdr>
        <w:top w:val="single" w:sz="4" w:space="0" w:color="B2B2B2"/>
        <w:left w:val="single" w:sz="4" w:space="0" w:color="B2B2B2"/>
        <w:bottom w:val="single" w:sz="4" w:space="0" w:color="FFFFFF"/>
      </w:pBdr>
      <w:shd w:val="clear" w:color="auto" w:fill="EAEAEA"/>
      <w:spacing w:before="100" w:beforeAutospacing="1" w:after="100" w:afterAutospacing="1" w:line="240" w:lineRule="auto"/>
    </w:pPr>
    <w:rPr>
      <w:rFonts w:ascii="Arial Unicode MS" w:eastAsia="Arial Unicode MS" w:hAnsi="Arial Unicode MS" w:cs="Arial Unicode MS"/>
      <w:sz w:val="21"/>
      <w:szCs w:val="24"/>
      <w:lang w:val="en-AU"/>
    </w:rPr>
  </w:style>
  <w:style w:type="paragraph" w:customStyle="1" w:styleId="xl25">
    <w:name w:val="xl25"/>
    <w:basedOn w:val="Normal"/>
    <w:rsid w:val="007A1350"/>
    <w:pPr>
      <w:pBdr>
        <w:top w:val="single" w:sz="4" w:space="0" w:color="B2B2B2"/>
        <w:bottom w:val="single" w:sz="4" w:space="0" w:color="FFFFFF"/>
        <w:right w:val="single" w:sz="4" w:space="0" w:color="FFFFFF"/>
      </w:pBdr>
      <w:shd w:val="clear" w:color="auto" w:fill="EAEAEA"/>
      <w:spacing w:before="100" w:beforeAutospacing="1" w:after="100" w:afterAutospacing="1" w:line="240" w:lineRule="auto"/>
    </w:pPr>
    <w:rPr>
      <w:rFonts w:ascii="Arial Unicode MS" w:eastAsia="Arial Unicode MS" w:hAnsi="Arial Unicode MS" w:cs="Arial Unicode MS"/>
      <w:sz w:val="21"/>
      <w:szCs w:val="24"/>
      <w:lang w:val="en-AU"/>
    </w:rPr>
  </w:style>
  <w:style w:type="paragraph" w:customStyle="1" w:styleId="xl28">
    <w:name w:val="xl28"/>
    <w:basedOn w:val="Normal"/>
    <w:rsid w:val="007A1350"/>
    <w:pPr>
      <w:pBdr>
        <w:top w:val="single" w:sz="4" w:space="0" w:color="B2B2B2"/>
        <w:left w:val="single" w:sz="4" w:space="0" w:color="B2B2B2"/>
        <w:bottom w:val="single" w:sz="4" w:space="0" w:color="FFFFFF"/>
        <w:right w:val="single" w:sz="4" w:space="0" w:color="FFFFFF"/>
      </w:pBdr>
      <w:shd w:val="clear" w:color="auto" w:fill="EAEAEA"/>
      <w:spacing w:before="100" w:beforeAutospacing="1" w:after="100" w:afterAutospacing="1" w:line="240" w:lineRule="auto"/>
      <w:jc w:val="center"/>
    </w:pPr>
    <w:rPr>
      <w:rFonts w:ascii="Franklin Gothic Medium" w:eastAsia="Arial Unicode MS" w:hAnsi="Franklin Gothic Medium" w:cs="Times New Roman"/>
      <w:b/>
      <w:bCs/>
      <w:i/>
      <w:iCs/>
      <w:sz w:val="21"/>
      <w:szCs w:val="24"/>
      <w:lang w:val="en-AU"/>
    </w:rPr>
  </w:style>
  <w:style w:type="paragraph" w:customStyle="1" w:styleId="xl29">
    <w:name w:val="xl29"/>
    <w:basedOn w:val="Normal"/>
    <w:rsid w:val="007A1350"/>
    <w:pPr>
      <w:pBdr>
        <w:top w:val="single" w:sz="4" w:space="0" w:color="B2B2B2"/>
        <w:left w:val="single" w:sz="4" w:space="0" w:color="B2B2B2"/>
        <w:bottom w:val="single" w:sz="4" w:space="0" w:color="FFFFFF"/>
      </w:pBdr>
      <w:shd w:val="clear" w:color="auto" w:fill="EAEAEA"/>
      <w:spacing w:before="100" w:beforeAutospacing="1" w:after="100" w:afterAutospacing="1" w:line="240" w:lineRule="auto"/>
    </w:pPr>
    <w:rPr>
      <w:rFonts w:ascii="Franklin Gothic Medium" w:eastAsia="Arial Unicode MS" w:hAnsi="Franklin Gothic Medium" w:cs="Times New Roman"/>
      <w:b/>
      <w:bCs/>
      <w:i/>
      <w:iCs/>
      <w:sz w:val="21"/>
      <w:szCs w:val="24"/>
      <w:lang w:val="en-AU"/>
    </w:rPr>
  </w:style>
  <w:style w:type="paragraph" w:customStyle="1" w:styleId="xl30">
    <w:name w:val="xl30"/>
    <w:basedOn w:val="Normal"/>
    <w:rsid w:val="007A1350"/>
    <w:pPr>
      <w:pBdr>
        <w:top w:val="single" w:sz="4" w:space="0" w:color="B2B2B2"/>
        <w:bottom w:val="single" w:sz="4" w:space="0" w:color="FFFFFF"/>
        <w:right w:val="single" w:sz="4" w:space="0" w:color="FFFFFF"/>
      </w:pBdr>
      <w:shd w:val="clear" w:color="auto" w:fill="EAEAEA"/>
      <w:spacing w:before="100" w:beforeAutospacing="1" w:after="100" w:afterAutospacing="1" w:line="240" w:lineRule="auto"/>
    </w:pPr>
    <w:rPr>
      <w:rFonts w:ascii="Franklin Gothic Medium" w:eastAsia="Arial Unicode MS" w:hAnsi="Franklin Gothic Medium" w:cs="Times New Roman"/>
      <w:b/>
      <w:bCs/>
      <w:i/>
      <w:iCs/>
      <w:sz w:val="21"/>
      <w:szCs w:val="24"/>
      <w:lang w:val="en-AU"/>
    </w:rPr>
  </w:style>
  <w:style w:type="paragraph" w:customStyle="1" w:styleId="xl22">
    <w:name w:val="xl22"/>
    <w:basedOn w:val="Normal"/>
    <w:rsid w:val="007A1350"/>
    <w:pPr>
      <w:pBdr>
        <w:left w:val="single" w:sz="4" w:space="0" w:color="auto"/>
        <w:right w:val="single" w:sz="4" w:space="0" w:color="auto"/>
      </w:pBdr>
      <w:shd w:val="clear" w:color="auto" w:fill="E3E3E3"/>
      <w:spacing w:before="100" w:beforeAutospacing="1" w:after="100" w:afterAutospacing="1" w:line="240" w:lineRule="auto"/>
      <w:jc w:val="center"/>
    </w:pPr>
    <w:rPr>
      <w:rFonts w:ascii="Franklin Gothic Medium" w:eastAsia="Arial Unicode MS" w:hAnsi="Franklin Gothic Medium" w:cs="Times New Roman"/>
      <w:sz w:val="21"/>
      <w:szCs w:val="24"/>
    </w:rPr>
  </w:style>
  <w:style w:type="paragraph" w:customStyle="1" w:styleId="xl23">
    <w:name w:val="xl23"/>
    <w:basedOn w:val="Normal"/>
    <w:rsid w:val="007A1350"/>
    <w:pPr>
      <w:spacing w:before="100" w:beforeAutospacing="1" w:after="100" w:afterAutospacing="1" w:line="240" w:lineRule="auto"/>
      <w:jc w:val="center"/>
    </w:pPr>
    <w:rPr>
      <w:rFonts w:ascii="Franklin Gothic Medium" w:eastAsia="Arial Unicode MS" w:hAnsi="Franklin Gothic Medium" w:cs="Times New Roman"/>
      <w:sz w:val="21"/>
      <w:szCs w:val="24"/>
    </w:rPr>
  </w:style>
  <w:style w:type="character" w:styleId="Hyperlink">
    <w:name w:val="Hyperlink"/>
    <w:uiPriority w:val="99"/>
    <w:rsid w:val="007A1350"/>
    <w:rPr>
      <w:color w:val="0000FF"/>
      <w:u w:val="single"/>
    </w:rPr>
  </w:style>
  <w:style w:type="character" w:styleId="FollowedHyperlink">
    <w:name w:val="FollowedHyperlink"/>
    <w:uiPriority w:val="99"/>
    <w:rsid w:val="007A1350"/>
    <w:rPr>
      <w:color w:val="800080"/>
      <w:u w:val="single"/>
    </w:rPr>
  </w:style>
  <w:style w:type="paragraph" w:customStyle="1" w:styleId="TableHead">
    <w:name w:val="Table Head"/>
    <w:basedOn w:val="BodyChar"/>
    <w:link w:val="TableHeadChar"/>
    <w:rsid w:val="007A1350"/>
    <w:rPr>
      <w:b/>
      <w:bCs/>
    </w:rPr>
  </w:style>
  <w:style w:type="character" w:customStyle="1" w:styleId="TableHeadChar">
    <w:name w:val="Table Head Char"/>
    <w:link w:val="TableHead"/>
    <w:rsid w:val="007A1350"/>
    <w:rPr>
      <w:rFonts w:ascii="Franklin Gothic Book" w:eastAsia="Times New Roman" w:hAnsi="Franklin Gothic Book" w:cs="Times New Roman"/>
      <w:b/>
      <w:bCs/>
      <w:sz w:val="20"/>
      <w:szCs w:val="20"/>
      <w:lang w:val="en-AU"/>
    </w:rPr>
  </w:style>
  <w:style w:type="paragraph" w:customStyle="1" w:styleId="StyleHeading2RotisSemiSerifBefore9pt">
    <w:name w:val="Style Heading 2 + RotisSemiSerif Before:  9 pt"/>
    <w:basedOn w:val="Heading2"/>
    <w:rsid w:val="007A1350"/>
    <w:pPr>
      <w:keepLines w:val="0"/>
      <w:spacing w:before="180" w:line="240" w:lineRule="auto"/>
    </w:pPr>
    <w:rPr>
      <w:bCs/>
      <w:caps w:val="0"/>
      <w:color w:val="auto"/>
      <w:sz w:val="24"/>
      <w:szCs w:val="20"/>
    </w:rPr>
  </w:style>
  <w:style w:type="paragraph" w:customStyle="1" w:styleId="StyleTableBodyBoldChar">
    <w:name w:val="Style Table Body + Bold Char"/>
    <w:basedOn w:val="TableBodyCharChar"/>
    <w:link w:val="StyleTableBodyBoldCharChar"/>
    <w:rsid w:val="007A1350"/>
    <w:rPr>
      <w:b/>
    </w:rPr>
  </w:style>
  <w:style w:type="character" w:customStyle="1" w:styleId="StyleTableBodyBoldCharChar">
    <w:name w:val="Style Table Body + Bold Char Char"/>
    <w:link w:val="StyleTableBodyBoldChar"/>
    <w:rsid w:val="007A1350"/>
    <w:rPr>
      <w:rFonts w:ascii="Arial" w:eastAsia="Times New Roman" w:hAnsi="Arial" w:cs="Arial"/>
      <w:b/>
      <w:bCs/>
      <w:sz w:val="18"/>
      <w:szCs w:val="24"/>
      <w:lang w:val="en-AU"/>
    </w:rPr>
  </w:style>
  <w:style w:type="paragraph" w:customStyle="1" w:styleId="Body">
    <w:name w:val="Body"/>
    <w:basedOn w:val="Normal"/>
    <w:rsid w:val="007A1350"/>
    <w:pPr>
      <w:spacing w:after="180" w:line="240" w:lineRule="auto"/>
    </w:pPr>
    <w:rPr>
      <w:rFonts w:ascii="Franklin Gothic Book" w:eastAsia="Times New Roman" w:hAnsi="Franklin Gothic Book" w:cs="Times New Roman"/>
      <w:sz w:val="21"/>
      <w:szCs w:val="24"/>
      <w:lang w:val="en-AU"/>
    </w:rPr>
  </w:style>
  <w:style w:type="paragraph" w:customStyle="1" w:styleId="TableBody">
    <w:name w:val="Table Body"/>
    <w:basedOn w:val="Normal"/>
    <w:rsid w:val="007A1350"/>
    <w:pPr>
      <w:spacing w:before="40" w:after="20" w:line="240" w:lineRule="auto"/>
      <w:jc w:val="right"/>
    </w:pPr>
    <w:rPr>
      <w:rFonts w:eastAsia="Times New Roman" w:cs="Arial"/>
      <w:bCs/>
      <w:szCs w:val="24"/>
      <w:lang w:val="en-AU"/>
    </w:rPr>
  </w:style>
  <w:style w:type="paragraph" w:customStyle="1" w:styleId="StyleTableBodyBold">
    <w:name w:val="Style Table Body + Bold"/>
    <w:basedOn w:val="TableBody"/>
    <w:rsid w:val="007A1350"/>
    <w:rPr>
      <w:b/>
    </w:rPr>
  </w:style>
  <w:style w:type="paragraph" w:customStyle="1" w:styleId="Indexhead">
    <w:name w:val="Index head"/>
    <w:link w:val="IndexheadChar"/>
    <w:rsid w:val="007A1350"/>
    <w:pPr>
      <w:tabs>
        <w:tab w:val="right" w:leader="underscore" w:pos="8280"/>
      </w:tabs>
      <w:spacing w:after="0" w:line="240" w:lineRule="auto"/>
    </w:pPr>
    <w:rPr>
      <w:rFonts w:ascii="Arial" w:eastAsia="Times New Roman" w:hAnsi="Arial" w:cs="Arial"/>
      <w:b/>
      <w:bCs/>
      <w:sz w:val="20"/>
      <w:szCs w:val="20"/>
      <w:lang w:val="en-AU"/>
    </w:rPr>
  </w:style>
  <w:style w:type="character" w:customStyle="1" w:styleId="IndexheadChar">
    <w:name w:val="Index head Char"/>
    <w:link w:val="Indexhead"/>
    <w:rsid w:val="007A1350"/>
    <w:rPr>
      <w:rFonts w:ascii="Arial" w:eastAsia="Times New Roman" w:hAnsi="Arial" w:cs="Arial"/>
      <w:b/>
      <w:bCs/>
      <w:sz w:val="20"/>
      <w:szCs w:val="20"/>
      <w:lang w:val="en-AU"/>
    </w:rPr>
  </w:style>
  <w:style w:type="paragraph" w:customStyle="1" w:styleId="Indextext">
    <w:name w:val="Index text"/>
    <w:basedOn w:val="BodyChar"/>
    <w:rsid w:val="007A1350"/>
    <w:pPr>
      <w:tabs>
        <w:tab w:val="right" w:leader="underscore" w:pos="8280"/>
      </w:tabs>
    </w:pPr>
    <w:rPr>
      <w:rFonts w:ascii="Arial" w:hAnsi="Arial"/>
    </w:rPr>
  </w:style>
  <w:style w:type="paragraph" w:styleId="BalloonText">
    <w:name w:val="Balloon Text"/>
    <w:basedOn w:val="Normal"/>
    <w:link w:val="BalloonTextChar"/>
    <w:semiHidden/>
    <w:rsid w:val="007A1350"/>
    <w:pPr>
      <w:spacing w:after="80" w:line="240" w:lineRule="auto"/>
    </w:pPr>
    <w:rPr>
      <w:rFonts w:ascii="Tahoma" w:eastAsia="Times New Roman" w:hAnsi="Tahoma" w:cs="Tahoma"/>
      <w:sz w:val="16"/>
      <w:szCs w:val="16"/>
      <w:lang w:val="en-AU"/>
    </w:rPr>
  </w:style>
  <w:style w:type="character" w:customStyle="1" w:styleId="BalloonTextChar">
    <w:name w:val="Balloon Text Char"/>
    <w:basedOn w:val="DefaultParagraphFont"/>
    <w:link w:val="BalloonText"/>
    <w:semiHidden/>
    <w:rsid w:val="007A1350"/>
    <w:rPr>
      <w:rFonts w:ascii="Tahoma" w:eastAsia="Times New Roman" w:hAnsi="Tahoma" w:cs="Tahoma"/>
      <w:sz w:val="16"/>
      <w:szCs w:val="16"/>
      <w:lang w:val="en-AU"/>
    </w:rPr>
  </w:style>
  <w:style w:type="paragraph" w:styleId="DocumentMap">
    <w:name w:val="Document Map"/>
    <w:basedOn w:val="Normal"/>
    <w:link w:val="DocumentMapChar"/>
    <w:semiHidden/>
    <w:rsid w:val="007A1350"/>
    <w:pPr>
      <w:shd w:val="clear" w:color="auto" w:fill="000080"/>
      <w:spacing w:after="80" w:line="240" w:lineRule="auto"/>
    </w:pPr>
    <w:rPr>
      <w:rFonts w:ascii="Tahoma" w:eastAsia="Times New Roman" w:hAnsi="Tahoma" w:cs="Tahoma"/>
      <w:sz w:val="21"/>
      <w:szCs w:val="24"/>
      <w:lang w:val="en-AU"/>
    </w:rPr>
  </w:style>
  <w:style w:type="character" w:customStyle="1" w:styleId="DocumentMapChar">
    <w:name w:val="Document Map Char"/>
    <w:basedOn w:val="DefaultParagraphFont"/>
    <w:link w:val="DocumentMap"/>
    <w:semiHidden/>
    <w:rsid w:val="007A1350"/>
    <w:rPr>
      <w:rFonts w:ascii="Tahoma" w:eastAsia="Times New Roman" w:hAnsi="Tahoma" w:cs="Tahoma"/>
      <w:sz w:val="21"/>
      <w:szCs w:val="24"/>
      <w:shd w:val="clear" w:color="auto" w:fill="000080"/>
      <w:lang w:val="en-AU"/>
    </w:rPr>
  </w:style>
  <w:style w:type="paragraph" w:styleId="TOCHeading">
    <w:name w:val="TOC Heading"/>
    <w:basedOn w:val="Heading1"/>
    <w:next w:val="Normal"/>
    <w:uiPriority w:val="39"/>
    <w:unhideWhenUsed/>
    <w:qFormat/>
    <w:rsid w:val="007A1350"/>
    <w:pPr>
      <w:spacing w:before="480" w:after="0" w:line="276" w:lineRule="auto"/>
      <w:outlineLvl w:val="9"/>
    </w:pPr>
    <w:rPr>
      <w:rFonts w:ascii="Cambria" w:eastAsia="MS Gothic" w:hAnsi="Cambria"/>
      <w:color w:val="365F91"/>
      <w:sz w:val="28"/>
      <w:szCs w:val="28"/>
      <w:lang w:val="en-US" w:eastAsia="ja-JP"/>
    </w:rPr>
  </w:style>
  <w:style w:type="paragraph" w:styleId="CommentSubject">
    <w:name w:val="annotation subject"/>
    <w:basedOn w:val="CommentText"/>
    <w:next w:val="CommentText"/>
    <w:link w:val="CommentSubjectChar"/>
    <w:uiPriority w:val="99"/>
    <w:semiHidden/>
    <w:unhideWhenUsed/>
    <w:rsid w:val="007A1350"/>
    <w:rPr>
      <w:b/>
      <w:bCs/>
    </w:rPr>
  </w:style>
  <w:style w:type="character" w:customStyle="1" w:styleId="CommentSubjectChar">
    <w:name w:val="Comment Subject Char"/>
    <w:basedOn w:val="CommentTextChar"/>
    <w:link w:val="CommentSubject"/>
    <w:uiPriority w:val="99"/>
    <w:semiHidden/>
    <w:rsid w:val="007A1350"/>
    <w:rPr>
      <w:rFonts w:ascii="Franklin Gothic Medium" w:eastAsia="Times New Roman" w:hAnsi="Franklin Gothic Medium" w:cs="Times New Roman"/>
      <w:b/>
      <w:bCs/>
      <w:sz w:val="20"/>
      <w:szCs w:val="20"/>
      <w:lang w:val="en-AU"/>
    </w:rPr>
  </w:style>
  <w:style w:type="paragraph" w:styleId="Revision">
    <w:name w:val="Revision"/>
    <w:hidden/>
    <w:uiPriority w:val="99"/>
    <w:semiHidden/>
    <w:rsid w:val="007A1350"/>
    <w:pPr>
      <w:spacing w:after="0" w:line="240" w:lineRule="auto"/>
    </w:pPr>
    <w:rPr>
      <w:rFonts w:ascii="Franklin Gothic Medium" w:eastAsia="Times New Roman" w:hAnsi="Franklin Gothic Medium" w:cs="Times New Roman"/>
      <w:sz w:val="21"/>
      <w:szCs w:val="24"/>
      <w:lang w:val="en-AU"/>
    </w:rPr>
  </w:style>
  <w:style w:type="character" w:styleId="SubtleEmphasis">
    <w:name w:val="Subtle Emphasis"/>
    <w:uiPriority w:val="19"/>
    <w:qFormat/>
    <w:rsid w:val="007A1350"/>
    <w:rPr>
      <w:i/>
      <w:iCs/>
      <w:color w:val="404040"/>
    </w:rPr>
  </w:style>
  <w:style w:type="paragraph" w:styleId="IntenseQuote">
    <w:name w:val="Intense Quote"/>
    <w:basedOn w:val="Normal"/>
    <w:next w:val="Normal"/>
    <w:link w:val="IntenseQuoteChar"/>
    <w:uiPriority w:val="30"/>
    <w:qFormat/>
    <w:rsid w:val="007A1350"/>
    <w:pPr>
      <w:pBdr>
        <w:top w:val="single" w:sz="4" w:space="10" w:color="5B9BD5"/>
        <w:bottom w:val="single" w:sz="4" w:space="10" w:color="5B9BD5"/>
      </w:pBdr>
      <w:spacing w:before="360" w:after="360" w:line="240" w:lineRule="auto"/>
      <w:ind w:left="864" w:right="864"/>
      <w:jc w:val="center"/>
    </w:pPr>
    <w:rPr>
      <w:rFonts w:ascii="Franklin Gothic Medium" w:eastAsia="Times New Roman" w:hAnsi="Franklin Gothic Medium" w:cs="Times New Roman"/>
      <w:i/>
      <w:iCs/>
      <w:color w:val="5B9BD5"/>
      <w:sz w:val="21"/>
      <w:szCs w:val="24"/>
      <w:lang w:val="en-AU"/>
    </w:rPr>
  </w:style>
  <w:style w:type="character" w:customStyle="1" w:styleId="IntenseQuoteChar">
    <w:name w:val="Intense Quote Char"/>
    <w:basedOn w:val="DefaultParagraphFont"/>
    <w:link w:val="IntenseQuote"/>
    <w:uiPriority w:val="30"/>
    <w:rsid w:val="007A1350"/>
    <w:rPr>
      <w:rFonts w:ascii="Franklin Gothic Medium" w:eastAsia="Times New Roman" w:hAnsi="Franklin Gothic Medium" w:cs="Times New Roman"/>
      <w:i/>
      <w:iCs/>
      <w:color w:val="5B9BD5"/>
      <w:sz w:val="21"/>
      <w:szCs w:val="24"/>
      <w:lang w:val="en-AU"/>
    </w:rPr>
  </w:style>
  <w:style w:type="character" w:styleId="IntenseEmphasis">
    <w:name w:val="Intense Emphasis"/>
    <w:uiPriority w:val="21"/>
    <w:qFormat/>
    <w:rsid w:val="007A1350"/>
    <w:rPr>
      <w:i/>
      <w:iCs/>
      <w:color w:val="5B9BD5"/>
    </w:rPr>
  </w:style>
  <w:style w:type="character" w:styleId="IntenseReference">
    <w:name w:val="Intense Reference"/>
    <w:uiPriority w:val="32"/>
    <w:qFormat/>
    <w:rsid w:val="007A1350"/>
    <w:rPr>
      <w:b/>
      <w:bCs/>
      <w:smallCaps/>
      <w:color w:val="5B9BD5"/>
      <w:spacing w:val="5"/>
    </w:rPr>
  </w:style>
  <w:style w:type="character" w:styleId="SubtleReference">
    <w:name w:val="Subtle Reference"/>
    <w:uiPriority w:val="31"/>
    <w:qFormat/>
    <w:rsid w:val="007A1350"/>
    <w:rPr>
      <w:smallCaps/>
      <w:color w:val="5A5A5A"/>
    </w:rPr>
  </w:style>
  <w:style w:type="character" w:styleId="BookTitle">
    <w:name w:val="Book Title"/>
    <w:uiPriority w:val="33"/>
    <w:qFormat/>
    <w:rsid w:val="007A1350"/>
    <w:rPr>
      <w:b/>
      <w:bCs/>
      <w:i/>
      <w:iCs/>
      <w:spacing w:val="5"/>
    </w:rPr>
  </w:style>
  <w:style w:type="paragraph" w:styleId="ListParagraph">
    <w:name w:val="List Paragraph"/>
    <w:basedOn w:val="Normal"/>
    <w:uiPriority w:val="34"/>
    <w:qFormat/>
    <w:rsid w:val="007A1350"/>
    <w:pPr>
      <w:spacing w:after="80" w:line="240" w:lineRule="auto"/>
      <w:ind w:left="720"/>
    </w:pPr>
    <w:rPr>
      <w:rFonts w:ascii="Franklin Gothic Medium" w:eastAsia="Times New Roman" w:hAnsi="Franklin Gothic Medium" w:cs="Times New Roman"/>
      <w:sz w:val="21"/>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5681">
      <w:bodyDiv w:val="1"/>
      <w:marLeft w:val="0"/>
      <w:marRight w:val="0"/>
      <w:marTop w:val="0"/>
      <w:marBottom w:val="0"/>
      <w:divBdr>
        <w:top w:val="none" w:sz="0" w:space="0" w:color="auto"/>
        <w:left w:val="none" w:sz="0" w:space="0" w:color="auto"/>
        <w:bottom w:val="none" w:sz="0" w:space="0" w:color="auto"/>
        <w:right w:val="none" w:sz="0" w:space="0" w:color="auto"/>
      </w:divBdr>
    </w:div>
    <w:div w:id="17901027">
      <w:bodyDiv w:val="1"/>
      <w:marLeft w:val="0"/>
      <w:marRight w:val="0"/>
      <w:marTop w:val="0"/>
      <w:marBottom w:val="0"/>
      <w:divBdr>
        <w:top w:val="none" w:sz="0" w:space="0" w:color="auto"/>
        <w:left w:val="none" w:sz="0" w:space="0" w:color="auto"/>
        <w:bottom w:val="none" w:sz="0" w:space="0" w:color="auto"/>
        <w:right w:val="none" w:sz="0" w:space="0" w:color="auto"/>
      </w:divBdr>
    </w:div>
    <w:div w:id="22904161">
      <w:bodyDiv w:val="1"/>
      <w:marLeft w:val="0"/>
      <w:marRight w:val="0"/>
      <w:marTop w:val="0"/>
      <w:marBottom w:val="0"/>
      <w:divBdr>
        <w:top w:val="none" w:sz="0" w:space="0" w:color="auto"/>
        <w:left w:val="none" w:sz="0" w:space="0" w:color="auto"/>
        <w:bottom w:val="none" w:sz="0" w:space="0" w:color="auto"/>
        <w:right w:val="none" w:sz="0" w:space="0" w:color="auto"/>
      </w:divBdr>
    </w:div>
    <w:div w:id="31393826">
      <w:bodyDiv w:val="1"/>
      <w:marLeft w:val="0"/>
      <w:marRight w:val="0"/>
      <w:marTop w:val="0"/>
      <w:marBottom w:val="0"/>
      <w:divBdr>
        <w:top w:val="none" w:sz="0" w:space="0" w:color="auto"/>
        <w:left w:val="none" w:sz="0" w:space="0" w:color="auto"/>
        <w:bottom w:val="none" w:sz="0" w:space="0" w:color="auto"/>
        <w:right w:val="none" w:sz="0" w:space="0" w:color="auto"/>
      </w:divBdr>
    </w:div>
    <w:div w:id="53354109">
      <w:bodyDiv w:val="1"/>
      <w:marLeft w:val="0"/>
      <w:marRight w:val="0"/>
      <w:marTop w:val="0"/>
      <w:marBottom w:val="0"/>
      <w:divBdr>
        <w:top w:val="none" w:sz="0" w:space="0" w:color="auto"/>
        <w:left w:val="none" w:sz="0" w:space="0" w:color="auto"/>
        <w:bottom w:val="none" w:sz="0" w:space="0" w:color="auto"/>
        <w:right w:val="none" w:sz="0" w:space="0" w:color="auto"/>
      </w:divBdr>
    </w:div>
    <w:div w:id="60061934">
      <w:bodyDiv w:val="1"/>
      <w:marLeft w:val="0"/>
      <w:marRight w:val="0"/>
      <w:marTop w:val="0"/>
      <w:marBottom w:val="0"/>
      <w:divBdr>
        <w:top w:val="none" w:sz="0" w:space="0" w:color="auto"/>
        <w:left w:val="none" w:sz="0" w:space="0" w:color="auto"/>
        <w:bottom w:val="none" w:sz="0" w:space="0" w:color="auto"/>
        <w:right w:val="none" w:sz="0" w:space="0" w:color="auto"/>
      </w:divBdr>
    </w:div>
    <w:div w:id="77292254">
      <w:bodyDiv w:val="1"/>
      <w:marLeft w:val="0"/>
      <w:marRight w:val="0"/>
      <w:marTop w:val="0"/>
      <w:marBottom w:val="0"/>
      <w:divBdr>
        <w:top w:val="none" w:sz="0" w:space="0" w:color="auto"/>
        <w:left w:val="none" w:sz="0" w:space="0" w:color="auto"/>
        <w:bottom w:val="none" w:sz="0" w:space="0" w:color="auto"/>
        <w:right w:val="none" w:sz="0" w:space="0" w:color="auto"/>
      </w:divBdr>
    </w:div>
    <w:div w:id="111092620">
      <w:bodyDiv w:val="1"/>
      <w:marLeft w:val="0"/>
      <w:marRight w:val="0"/>
      <w:marTop w:val="0"/>
      <w:marBottom w:val="0"/>
      <w:divBdr>
        <w:top w:val="none" w:sz="0" w:space="0" w:color="auto"/>
        <w:left w:val="none" w:sz="0" w:space="0" w:color="auto"/>
        <w:bottom w:val="none" w:sz="0" w:space="0" w:color="auto"/>
        <w:right w:val="none" w:sz="0" w:space="0" w:color="auto"/>
      </w:divBdr>
    </w:div>
    <w:div w:id="134029930">
      <w:bodyDiv w:val="1"/>
      <w:marLeft w:val="0"/>
      <w:marRight w:val="0"/>
      <w:marTop w:val="0"/>
      <w:marBottom w:val="0"/>
      <w:divBdr>
        <w:top w:val="none" w:sz="0" w:space="0" w:color="auto"/>
        <w:left w:val="none" w:sz="0" w:space="0" w:color="auto"/>
        <w:bottom w:val="none" w:sz="0" w:space="0" w:color="auto"/>
        <w:right w:val="none" w:sz="0" w:space="0" w:color="auto"/>
      </w:divBdr>
    </w:div>
    <w:div w:id="143741184">
      <w:bodyDiv w:val="1"/>
      <w:marLeft w:val="0"/>
      <w:marRight w:val="0"/>
      <w:marTop w:val="0"/>
      <w:marBottom w:val="0"/>
      <w:divBdr>
        <w:top w:val="none" w:sz="0" w:space="0" w:color="auto"/>
        <w:left w:val="none" w:sz="0" w:space="0" w:color="auto"/>
        <w:bottom w:val="none" w:sz="0" w:space="0" w:color="auto"/>
        <w:right w:val="none" w:sz="0" w:space="0" w:color="auto"/>
      </w:divBdr>
    </w:div>
    <w:div w:id="176165731">
      <w:bodyDiv w:val="1"/>
      <w:marLeft w:val="0"/>
      <w:marRight w:val="0"/>
      <w:marTop w:val="0"/>
      <w:marBottom w:val="0"/>
      <w:divBdr>
        <w:top w:val="none" w:sz="0" w:space="0" w:color="auto"/>
        <w:left w:val="none" w:sz="0" w:space="0" w:color="auto"/>
        <w:bottom w:val="none" w:sz="0" w:space="0" w:color="auto"/>
        <w:right w:val="none" w:sz="0" w:space="0" w:color="auto"/>
      </w:divBdr>
    </w:div>
    <w:div w:id="177083804">
      <w:bodyDiv w:val="1"/>
      <w:marLeft w:val="0"/>
      <w:marRight w:val="0"/>
      <w:marTop w:val="0"/>
      <w:marBottom w:val="0"/>
      <w:divBdr>
        <w:top w:val="none" w:sz="0" w:space="0" w:color="auto"/>
        <w:left w:val="none" w:sz="0" w:space="0" w:color="auto"/>
        <w:bottom w:val="none" w:sz="0" w:space="0" w:color="auto"/>
        <w:right w:val="none" w:sz="0" w:space="0" w:color="auto"/>
      </w:divBdr>
    </w:div>
    <w:div w:id="195896508">
      <w:bodyDiv w:val="1"/>
      <w:marLeft w:val="0"/>
      <w:marRight w:val="0"/>
      <w:marTop w:val="0"/>
      <w:marBottom w:val="0"/>
      <w:divBdr>
        <w:top w:val="none" w:sz="0" w:space="0" w:color="auto"/>
        <w:left w:val="none" w:sz="0" w:space="0" w:color="auto"/>
        <w:bottom w:val="none" w:sz="0" w:space="0" w:color="auto"/>
        <w:right w:val="none" w:sz="0" w:space="0" w:color="auto"/>
      </w:divBdr>
    </w:div>
    <w:div w:id="197818123">
      <w:bodyDiv w:val="1"/>
      <w:marLeft w:val="0"/>
      <w:marRight w:val="0"/>
      <w:marTop w:val="0"/>
      <w:marBottom w:val="0"/>
      <w:divBdr>
        <w:top w:val="none" w:sz="0" w:space="0" w:color="auto"/>
        <w:left w:val="none" w:sz="0" w:space="0" w:color="auto"/>
        <w:bottom w:val="none" w:sz="0" w:space="0" w:color="auto"/>
        <w:right w:val="none" w:sz="0" w:space="0" w:color="auto"/>
      </w:divBdr>
    </w:div>
    <w:div w:id="203638832">
      <w:bodyDiv w:val="1"/>
      <w:marLeft w:val="0"/>
      <w:marRight w:val="0"/>
      <w:marTop w:val="0"/>
      <w:marBottom w:val="0"/>
      <w:divBdr>
        <w:top w:val="none" w:sz="0" w:space="0" w:color="auto"/>
        <w:left w:val="none" w:sz="0" w:space="0" w:color="auto"/>
        <w:bottom w:val="none" w:sz="0" w:space="0" w:color="auto"/>
        <w:right w:val="none" w:sz="0" w:space="0" w:color="auto"/>
      </w:divBdr>
    </w:div>
    <w:div w:id="206845037">
      <w:bodyDiv w:val="1"/>
      <w:marLeft w:val="0"/>
      <w:marRight w:val="0"/>
      <w:marTop w:val="0"/>
      <w:marBottom w:val="0"/>
      <w:divBdr>
        <w:top w:val="none" w:sz="0" w:space="0" w:color="auto"/>
        <w:left w:val="none" w:sz="0" w:space="0" w:color="auto"/>
        <w:bottom w:val="none" w:sz="0" w:space="0" w:color="auto"/>
        <w:right w:val="none" w:sz="0" w:space="0" w:color="auto"/>
      </w:divBdr>
    </w:div>
    <w:div w:id="212735721">
      <w:bodyDiv w:val="1"/>
      <w:marLeft w:val="0"/>
      <w:marRight w:val="0"/>
      <w:marTop w:val="0"/>
      <w:marBottom w:val="0"/>
      <w:divBdr>
        <w:top w:val="none" w:sz="0" w:space="0" w:color="auto"/>
        <w:left w:val="none" w:sz="0" w:space="0" w:color="auto"/>
        <w:bottom w:val="none" w:sz="0" w:space="0" w:color="auto"/>
        <w:right w:val="none" w:sz="0" w:space="0" w:color="auto"/>
      </w:divBdr>
    </w:div>
    <w:div w:id="226112633">
      <w:bodyDiv w:val="1"/>
      <w:marLeft w:val="0"/>
      <w:marRight w:val="0"/>
      <w:marTop w:val="0"/>
      <w:marBottom w:val="0"/>
      <w:divBdr>
        <w:top w:val="none" w:sz="0" w:space="0" w:color="auto"/>
        <w:left w:val="none" w:sz="0" w:space="0" w:color="auto"/>
        <w:bottom w:val="none" w:sz="0" w:space="0" w:color="auto"/>
        <w:right w:val="none" w:sz="0" w:space="0" w:color="auto"/>
      </w:divBdr>
    </w:div>
    <w:div w:id="246888544">
      <w:bodyDiv w:val="1"/>
      <w:marLeft w:val="0"/>
      <w:marRight w:val="0"/>
      <w:marTop w:val="0"/>
      <w:marBottom w:val="0"/>
      <w:divBdr>
        <w:top w:val="none" w:sz="0" w:space="0" w:color="auto"/>
        <w:left w:val="none" w:sz="0" w:space="0" w:color="auto"/>
        <w:bottom w:val="none" w:sz="0" w:space="0" w:color="auto"/>
        <w:right w:val="none" w:sz="0" w:space="0" w:color="auto"/>
      </w:divBdr>
    </w:div>
    <w:div w:id="271212842">
      <w:bodyDiv w:val="1"/>
      <w:marLeft w:val="0"/>
      <w:marRight w:val="0"/>
      <w:marTop w:val="0"/>
      <w:marBottom w:val="0"/>
      <w:divBdr>
        <w:top w:val="none" w:sz="0" w:space="0" w:color="auto"/>
        <w:left w:val="none" w:sz="0" w:space="0" w:color="auto"/>
        <w:bottom w:val="none" w:sz="0" w:space="0" w:color="auto"/>
        <w:right w:val="none" w:sz="0" w:space="0" w:color="auto"/>
      </w:divBdr>
    </w:div>
    <w:div w:id="271597168">
      <w:bodyDiv w:val="1"/>
      <w:marLeft w:val="0"/>
      <w:marRight w:val="0"/>
      <w:marTop w:val="0"/>
      <w:marBottom w:val="0"/>
      <w:divBdr>
        <w:top w:val="none" w:sz="0" w:space="0" w:color="auto"/>
        <w:left w:val="none" w:sz="0" w:space="0" w:color="auto"/>
        <w:bottom w:val="none" w:sz="0" w:space="0" w:color="auto"/>
        <w:right w:val="none" w:sz="0" w:space="0" w:color="auto"/>
      </w:divBdr>
    </w:div>
    <w:div w:id="272447585">
      <w:bodyDiv w:val="1"/>
      <w:marLeft w:val="0"/>
      <w:marRight w:val="0"/>
      <w:marTop w:val="0"/>
      <w:marBottom w:val="0"/>
      <w:divBdr>
        <w:top w:val="none" w:sz="0" w:space="0" w:color="auto"/>
        <w:left w:val="none" w:sz="0" w:space="0" w:color="auto"/>
        <w:bottom w:val="none" w:sz="0" w:space="0" w:color="auto"/>
        <w:right w:val="none" w:sz="0" w:space="0" w:color="auto"/>
      </w:divBdr>
    </w:div>
    <w:div w:id="294408578">
      <w:bodyDiv w:val="1"/>
      <w:marLeft w:val="0"/>
      <w:marRight w:val="0"/>
      <w:marTop w:val="0"/>
      <w:marBottom w:val="0"/>
      <w:divBdr>
        <w:top w:val="none" w:sz="0" w:space="0" w:color="auto"/>
        <w:left w:val="none" w:sz="0" w:space="0" w:color="auto"/>
        <w:bottom w:val="none" w:sz="0" w:space="0" w:color="auto"/>
        <w:right w:val="none" w:sz="0" w:space="0" w:color="auto"/>
      </w:divBdr>
    </w:div>
    <w:div w:id="295641610">
      <w:bodyDiv w:val="1"/>
      <w:marLeft w:val="0"/>
      <w:marRight w:val="0"/>
      <w:marTop w:val="0"/>
      <w:marBottom w:val="0"/>
      <w:divBdr>
        <w:top w:val="none" w:sz="0" w:space="0" w:color="auto"/>
        <w:left w:val="none" w:sz="0" w:space="0" w:color="auto"/>
        <w:bottom w:val="none" w:sz="0" w:space="0" w:color="auto"/>
        <w:right w:val="none" w:sz="0" w:space="0" w:color="auto"/>
      </w:divBdr>
    </w:div>
    <w:div w:id="308631476">
      <w:bodyDiv w:val="1"/>
      <w:marLeft w:val="0"/>
      <w:marRight w:val="0"/>
      <w:marTop w:val="0"/>
      <w:marBottom w:val="0"/>
      <w:divBdr>
        <w:top w:val="none" w:sz="0" w:space="0" w:color="auto"/>
        <w:left w:val="none" w:sz="0" w:space="0" w:color="auto"/>
        <w:bottom w:val="none" w:sz="0" w:space="0" w:color="auto"/>
        <w:right w:val="none" w:sz="0" w:space="0" w:color="auto"/>
      </w:divBdr>
    </w:div>
    <w:div w:id="367531871">
      <w:bodyDiv w:val="1"/>
      <w:marLeft w:val="0"/>
      <w:marRight w:val="0"/>
      <w:marTop w:val="0"/>
      <w:marBottom w:val="0"/>
      <w:divBdr>
        <w:top w:val="none" w:sz="0" w:space="0" w:color="auto"/>
        <w:left w:val="none" w:sz="0" w:space="0" w:color="auto"/>
        <w:bottom w:val="none" w:sz="0" w:space="0" w:color="auto"/>
        <w:right w:val="none" w:sz="0" w:space="0" w:color="auto"/>
      </w:divBdr>
    </w:div>
    <w:div w:id="396169292">
      <w:bodyDiv w:val="1"/>
      <w:marLeft w:val="0"/>
      <w:marRight w:val="0"/>
      <w:marTop w:val="0"/>
      <w:marBottom w:val="0"/>
      <w:divBdr>
        <w:top w:val="none" w:sz="0" w:space="0" w:color="auto"/>
        <w:left w:val="none" w:sz="0" w:space="0" w:color="auto"/>
        <w:bottom w:val="none" w:sz="0" w:space="0" w:color="auto"/>
        <w:right w:val="none" w:sz="0" w:space="0" w:color="auto"/>
      </w:divBdr>
    </w:div>
    <w:div w:id="402872618">
      <w:bodyDiv w:val="1"/>
      <w:marLeft w:val="0"/>
      <w:marRight w:val="0"/>
      <w:marTop w:val="0"/>
      <w:marBottom w:val="0"/>
      <w:divBdr>
        <w:top w:val="none" w:sz="0" w:space="0" w:color="auto"/>
        <w:left w:val="none" w:sz="0" w:space="0" w:color="auto"/>
        <w:bottom w:val="none" w:sz="0" w:space="0" w:color="auto"/>
        <w:right w:val="none" w:sz="0" w:space="0" w:color="auto"/>
      </w:divBdr>
    </w:div>
    <w:div w:id="408845699">
      <w:bodyDiv w:val="1"/>
      <w:marLeft w:val="0"/>
      <w:marRight w:val="0"/>
      <w:marTop w:val="0"/>
      <w:marBottom w:val="0"/>
      <w:divBdr>
        <w:top w:val="none" w:sz="0" w:space="0" w:color="auto"/>
        <w:left w:val="none" w:sz="0" w:space="0" w:color="auto"/>
        <w:bottom w:val="none" w:sz="0" w:space="0" w:color="auto"/>
        <w:right w:val="none" w:sz="0" w:space="0" w:color="auto"/>
      </w:divBdr>
    </w:div>
    <w:div w:id="411583760">
      <w:bodyDiv w:val="1"/>
      <w:marLeft w:val="0"/>
      <w:marRight w:val="0"/>
      <w:marTop w:val="0"/>
      <w:marBottom w:val="0"/>
      <w:divBdr>
        <w:top w:val="none" w:sz="0" w:space="0" w:color="auto"/>
        <w:left w:val="none" w:sz="0" w:space="0" w:color="auto"/>
        <w:bottom w:val="none" w:sz="0" w:space="0" w:color="auto"/>
        <w:right w:val="none" w:sz="0" w:space="0" w:color="auto"/>
      </w:divBdr>
    </w:div>
    <w:div w:id="414475670">
      <w:bodyDiv w:val="1"/>
      <w:marLeft w:val="0"/>
      <w:marRight w:val="0"/>
      <w:marTop w:val="0"/>
      <w:marBottom w:val="0"/>
      <w:divBdr>
        <w:top w:val="none" w:sz="0" w:space="0" w:color="auto"/>
        <w:left w:val="none" w:sz="0" w:space="0" w:color="auto"/>
        <w:bottom w:val="none" w:sz="0" w:space="0" w:color="auto"/>
        <w:right w:val="none" w:sz="0" w:space="0" w:color="auto"/>
      </w:divBdr>
    </w:div>
    <w:div w:id="425226295">
      <w:bodyDiv w:val="1"/>
      <w:marLeft w:val="0"/>
      <w:marRight w:val="0"/>
      <w:marTop w:val="0"/>
      <w:marBottom w:val="0"/>
      <w:divBdr>
        <w:top w:val="none" w:sz="0" w:space="0" w:color="auto"/>
        <w:left w:val="none" w:sz="0" w:space="0" w:color="auto"/>
        <w:bottom w:val="none" w:sz="0" w:space="0" w:color="auto"/>
        <w:right w:val="none" w:sz="0" w:space="0" w:color="auto"/>
      </w:divBdr>
    </w:div>
    <w:div w:id="430905040">
      <w:bodyDiv w:val="1"/>
      <w:marLeft w:val="0"/>
      <w:marRight w:val="0"/>
      <w:marTop w:val="0"/>
      <w:marBottom w:val="0"/>
      <w:divBdr>
        <w:top w:val="none" w:sz="0" w:space="0" w:color="auto"/>
        <w:left w:val="none" w:sz="0" w:space="0" w:color="auto"/>
        <w:bottom w:val="none" w:sz="0" w:space="0" w:color="auto"/>
        <w:right w:val="none" w:sz="0" w:space="0" w:color="auto"/>
      </w:divBdr>
    </w:div>
    <w:div w:id="439381087">
      <w:bodyDiv w:val="1"/>
      <w:marLeft w:val="0"/>
      <w:marRight w:val="0"/>
      <w:marTop w:val="0"/>
      <w:marBottom w:val="0"/>
      <w:divBdr>
        <w:top w:val="none" w:sz="0" w:space="0" w:color="auto"/>
        <w:left w:val="none" w:sz="0" w:space="0" w:color="auto"/>
        <w:bottom w:val="none" w:sz="0" w:space="0" w:color="auto"/>
        <w:right w:val="none" w:sz="0" w:space="0" w:color="auto"/>
      </w:divBdr>
    </w:div>
    <w:div w:id="443305310">
      <w:bodyDiv w:val="1"/>
      <w:marLeft w:val="0"/>
      <w:marRight w:val="0"/>
      <w:marTop w:val="0"/>
      <w:marBottom w:val="0"/>
      <w:divBdr>
        <w:top w:val="none" w:sz="0" w:space="0" w:color="auto"/>
        <w:left w:val="none" w:sz="0" w:space="0" w:color="auto"/>
        <w:bottom w:val="none" w:sz="0" w:space="0" w:color="auto"/>
        <w:right w:val="none" w:sz="0" w:space="0" w:color="auto"/>
      </w:divBdr>
    </w:div>
    <w:div w:id="469127504">
      <w:bodyDiv w:val="1"/>
      <w:marLeft w:val="0"/>
      <w:marRight w:val="0"/>
      <w:marTop w:val="0"/>
      <w:marBottom w:val="0"/>
      <w:divBdr>
        <w:top w:val="none" w:sz="0" w:space="0" w:color="auto"/>
        <w:left w:val="none" w:sz="0" w:space="0" w:color="auto"/>
        <w:bottom w:val="none" w:sz="0" w:space="0" w:color="auto"/>
        <w:right w:val="none" w:sz="0" w:space="0" w:color="auto"/>
      </w:divBdr>
    </w:div>
    <w:div w:id="489248104">
      <w:bodyDiv w:val="1"/>
      <w:marLeft w:val="0"/>
      <w:marRight w:val="0"/>
      <w:marTop w:val="0"/>
      <w:marBottom w:val="0"/>
      <w:divBdr>
        <w:top w:val="none" w:sz="0" w:space="0" w:color="auto"/>
        <w:left w:val="none" w:sz="0" w:space="0" w:color="auto"/>
        <w:bottom w:val="none" w:sz="0" w:space="0" w:color="auto"/>
        <w:right w:val="none" w:sz="0" w:space="0" w:color="auto"/>
      </w:divBdr>
    </w:div>
    <w:div w:id="495731678">
      <w:bodyDiv w:val="1"/>
      <w:marLeft w:val="0"/>
      <w:marRight w:val="0"/>
      <w:marTop w:val="0"/>
      <w:marBottom w:val="0"/>
      <w:divBdr>
        <w:top w:val="none" w:sz="0" w:space="0" w:color="auto"/>
        <w:left w:val="none" w:sz="0" w:space="0" w:color="auto"/>
        <w:bottom w:val="none" w:sz="0" w:space="0" w:color="auto"/>
        <w:right w:val="none" w:sz="0" w:space="0" w:color="auto"/>
      </w:divBdr>
    </w:div>
    <w:div w:id="500779196">
      <w:bodyDiv w:val="1"/>
      <w:marLeft w:val="0"/>
      <w:marRight w:val="0"/>
      <w:marTop w:val="0"/>
      <w:marBottom w:val="0"/>
      <w:divBdr>
        <w:top w:val="none" w:sz="0" w:space="0" w:color="auto"/>
        <w:left w:val="none" w:sz="0" w:space="0" w:color="auto"/>
        <w:bottom w:val="none" w:sz="0" w:space="0" w:color="auto"/>
        <w:right w:val="none" w:sz="0" w:space="0" w:color="auto"/>
      </w:divBdr>
    </w:div>
    <w:div w:id="507863817">
      <w:bodyDiv w:val="1"/>
      <w:marLeft w:val="0"/>
      <w:marRight w:val="0"/>
      <w:marTop w:val="0"/>
      <w:marBottom w:val="0"/>
      <w:divBdr>
        <w:top w:val="none" w:sz="0" w:space="0" w:color="auto"/>
        <w:left w:val="none" w:sz="0" w:space="0" w:color="auto"/>
        <w:bottom w:val="none" w:sz="0" w:space="0" w:color="auto"/>
        <w:right w:val="none" w:sz="0" w:space="0" w:color="auto"/>
      </w:divBdr>
    </w:div>
    <w:div w:id="520751057">
      <w:bodyDiv w:val="1"/>
      <w:marLeft w:val="0"/>
      <w:marRight w:val="0"/>
      <w:marTop w:val="0"/>
      <w:marBottom w:val="0"/>
      <w:divBdr>
        <w:top w:val="none" w:sz="0" w:space="0" w:color="auto"/>
        <w:left w:val="none" w:sz="0" w:space="0" w:color="auto"/>
        <w:bottom w:val="none" w:sz="0" w:space="0" w:color="auto"/>
        <w:right w:val="none" w:sz="0" w:space="0" w:color="auto"/>
      </w:divBdr>
    </w:div>
    <w:div w:id="550187435">
      <w:bodyDiv w:val="1"/>
      <w:marLeft w:val="0"/>
      <w:marRight w:val="0"/>
      <w:marTop w:val="0"/>
      <w:marBottom w:val="0"/>
      <w:divBdr>
        <w:top w:val="none" w:sz="0" w:space="0" w:color="auto"/>
        <w:left w:val="none" w:sz="0" w:space="0" w:color="auto"/>
        <w:bottom w:val="none" w:sz="0" w:space="0" w:color="auto"/>
        <w:right w:val="none" w:sz="0" w:space="0" w:color="auto"/>
      </w:divBdr>
    </w:div>
    <w:div w:id="551042179">
      <w:bodyDiv w:val="1"/>
      <w:marLeft w:val="0"/>
      <w:marRight w:val="0"/>
      <w:marTop w:val="0"/>
      <w:marBottom w:val="0"/>
      <w:divBdr>
        <w:top w:val="none" w:sz="0" w:space="0" w:color="auto"/>
        <w:left w:val="none" w:sz="0" w:space="0" w:color="auto"/>
        <w:bottom w:val="none" w:sz="0" w:space="0" w:color="auto"/>
        <w:right w:val="none" w:sz="0" w:space="0" w:color="auto"/>
      </w:divBdr>
    </w:div>
    <w:div w:id="575287403">
      <w:bodyDiv w:val="1"/>
      <w:marLeft w:val="0"/>
      <w:marRight w:val="0"/>
      <w:marTop w:val="0"/>
      <w:marBottom w:val="0"/>
      <w:divBdr>
        <w:top w:val="none" w:sz="0" w:space="0" w:color="auto"/>
        <w:left w:val="none" w:sz="0" w:space="0" w:color="auto"/>
        <w:bottom w:val="none" w:sz="0" w:space="0" w:color="auto"/>
        <w:right w:val="none" w:sz="0" w:space="0" w:color="auto"/>
      </w:divBdr>
    </w:div>
    <w:div w:id="586041538">
      <w:bodyDiv w:val="1"/>
      <w:marLeft w:val="0"/>
      <w:marRight w:val="0"/>
      <w:marTop w:val="0"/>
      <w:marBottom w:val="0"/>
      <w:divBdr>
        <w:top w:val="none" w:sz="0" w:space="0" w:color="auto"/>
        <w:left w:val="none" w:sz="0" w:space="0" w:color="auto"/>
        <w:bottom w:val="none" w:sz="0" w:space="0" w:color="auto"/>
        <w:right w:val="none" w:sz="0" w:space="0" w:color="auto"/>
      </w:divBdr>
    </w:div>
    <w:div w:id="597446226">
      <w:bodyDiv w:val="1"/>
      <w:marLeft w:val="0"/>
      <w:marRight w:val="0"/>
      <w:marTop w:val="0"/>
      <w:marBottom w:val="0"/>
      <w:divBdr>
        <w:top w:val="none" w:sz="0" w:space="0" w:color="auto"/>
        <w:left w:val="none" w:sz="0" w:space="0" w:color="auto"/>
        <w:bottom w:val="none" w:sz="0" w:space="0" w:color="auto"/>
        <w:right w:val="none" w:sz="0" w:space="0" w:color="auto"/>
      </w:divBdr>
    </w:div>
    <w:div w:id="614483776">
      <w:bodyDiv w:val="1"/>
      <w:marLeft w:val="0"/>
      <w:marRight w:val="0"/>
      <w:marTop w:val="0"/>
      <w:marBottom w:val="0"/>
      <w:divBdr>
        <w:top w:val="none" w:sz="0" w:space="0" w:color="auto"/>
        <w:left w:val="none" w:sz="0" w:space="0" w:color="auto"/>
        <w:bottom w:val="none" w:sz="0" w:space="0" w:color="auto"/>
        <w:right w:val="none" w:sz="0" w:space="0" w:color="auto"/>
      </w:divBdr>
    </w:div>
    <w:div w:id="627205193">
      <w:bodyDiv w:val="1"/>
      <w:marLeft w:val="0"/>
      <w:marRight w:val="0"/>
      <w:marTop w:val="0"/>
      <w:marBottom w:val="0"/>
      <w:divBdr>
        <w:top w:val="none" w:sz="0" w:space="0" w:color="auto"/>
        <w:left w:val="none" w:sz="0" w:space="0" w:color="auto"/>
        <w:bottom w:val="none" w:sz="0" w:space="0" w:color="auto"/>
        <w:right w:val="none" w:sz="0" w:space="0" w:color="auto"/>
      </w:divBdr>
    </w:div>
    <w:div w:id="664675439">
      <w:bodyDiv w:val="1"/>
      <w:marLeft w:val="0"/>
      <w:marRight w:val="0"/>
      <w:marTop w:val="0"/>
      <w:marBottom w:val="0"/>
      <w:divBdr>
        <w:top w:val="none" w:sz="0" w:space="0" w:color="auto"/>
        <w:left w:val="none" w:sz="0" w:space="0" w:color="auto"/>
        <w:bottom w:val="none" w:sz="0" w:space="0" w:color="auto"/>
        <w:right w:val="none" w:sz="0" w:space="0" w:color="auto"/>
      </w:divBdr>
    </w:div>
    <w:div w:id="673142722">
      <w:bodyDiv w:val="1"/>
      <w:marLeft w:val="0"/>
      <w:marRight w:val="0"/>
      <w:marTop w:val="0"/>
      <w:marBottom w:val="0"/>
      <w:divBdr>
        <w:top w:val="none" w:sz="0" w:space="0" w:color="auto"/>
        <w:left w:val="none" w:sz="0" w:space="0" w:color="auto"/>
        <w:bottom w:val="none" w:sz="0" w:space="0" w:color="auto"/>
        <w:right w:val="none" w:sz="0" w:space="0" w:color="auto"/>
      </w:divBdr>
    </w:div>
    <w:div w:id="696538892">
      <w:bodyDiv w:val="1"/>
      <w:marLeft w:val="0"/>
      <w:marRight w:val="0"/>
      <w:marTop w:val="0"/>
      <w:marBottom w:val="0"/>
      <w:divBdr>
        <w:top w:val="none" w:sz="0" w:space="0" w:color="auto"/>
        <w:left w:val="none" w:sz="0" w:space="0" w:color="auto"/>
        <w:bottom w:val="none" w:sz="0" w:space="0" w:color="auto"/>
        <w:right w:val="none" w:sz="0" w:space="0" w:color="auto"/>
      </w:divBdr>
    </w:div>
    <w:div w:id="705831365">
      <w:bodyDiv w:val="1"/>
      <w:marLeft w:val="0"/>
      <w:marRight w:val="0"/>
      <w:marTop w:val="0"/>
      <w:marBottom w:val="0"/>
      <w:divBdr>
        <w:top w:val="none" w:sz="0" w:space="0" w:color="auto"/>
        <w:left w:val="none" w:sz="0" w:space="0" w:color="auto"/>
        <w:bottom w:val="none" w:sz="0" w:space="0" w:color="auto"/>
        <w:right w:val="none" w:sz="0" w:space="0" w:color="auto"/>
      </w:divBdr>
    </w:div>
    <w:div w:id="722827851">
      <w:bodyDiv w:val="1"/>
      <w:marLeft w:val="0"/>
      <w:marRight w:val="0"/>
      <w:marTop w:val="0"/>
      <w:marBottom w:val="0"/>
      <w:divBdr>
        <w:top w:val="none" w:sz="0" w:space="0" w:color="auto"/>
        <w:left w:val="none" w:sz="0" w:space="0" w:color="auto"/>
        <w:bottom w:val="none" w:sz="0" w:space="0" w:color="auto"/>
        <w:right w:val="none" w:sz="0" w:space="0" w:color="auto"/>
      </w:divBdr>
    </w:div>
    <w:div w:id="732893478">
      <w:bodyDiv w:val="1"/>
      <w:marLeft w:val="0"/>
      <w:marRight w:val="0"/>
      <w:marTop w:val="0"/>
      <w:marBottom w:val="0"/>
      <w:divBdr>
        <w:top w:val="none" w:sz="0" w:space="0" w:color="auto"/>
        <w:left w:val="none" w:sz="0" w:space="0" w:color="auto"/>
        <w:bottom w:val="none" w:sz="0" w:space="0" w:color="auto"/>
        <w:right w:val="none" w:sz="0" w:space="0" w:color="auto"/>
      </w:divBdr>
    </w:div>
    <w:div w:id="778260832">
      <w:bodyDiv w:val="1"/>
      <w:marLeft w:val="0"/>
      <w:marRight w:val="0"/>
      <w:marTop w:val="0"/>
      <w:marBottom w:val="0"/>
      <w:divBdr>
        <w:top w:val="none" w:sz="0" w:space="0" w:color="auto"/>
        <w:left w:val="none" w:sz="0" w:space="0" w:color="auto"/>
        <w:bottom w:val="none" w:sz="0" w:space="0" w:color="auto"/>
        <w:right w:val="none" w:sz="0" w:space="0" w:color="auto"/>
      </w:divBdr>
    </w:div>
    <w:div w:id="778371773">
      <w:bodyDiv w:val="1"/>
      <w:marLeft w:val="0"/>
      <w:marRight w:val="0"/>
      <w:marTop w:val="0"/>
      <w:marBottom w:val="0"/>
      <w:divBdr>
        <w:top w:val="none" w:sz="0" w:space="0" w:color="auto"/>
        <w:left w:val="none" w:sz="0" w:space="0" w:color="auto"/>
        <w:bottom w:val="none" w:sz="0" w:space="0" w:color="auto"/>
        <w:right w:val="none" w:sz="0" w:space="0" w:color="auto"/>
      </w:divBdr>
    </w:div>
    <w:div w:id="796799577">
      <w:bodyDiv w:val="1"/>
      <w:marLeft w:val="0"/>
      <w:marRight w:val="0"/>
      <w:marTop w:val="0"/>
      <w:marBottom w:val="0"/>
      <w:divBdr>
        <w:top w:val="none" w:sz="0" w:space="0" w:color="auto"/>
        <w:left w:val="none" w:sz="0" w:space="0" w:color="auto"/>
        <w:bottom w:val="none" w:sz="0" w:space="0" w:color="auto"/>
        <w:right w:val="none" w:sz="0" w:space="0" w:color="auto"/>
      </w:divBdr>
    </w:div>
    <w:div w:id="799686041">
      <w:bodyDiv w:val="1"/>
      <w:marLeft w:val="0"/>
      <w:marRight w:val="0"/>
      <w:marTop w:val="0"/>
      <w:marBottom w:val="0"/>
      <w:divBdr>
        <w:top w:val="none" w:sz="0" w:space="0" w:color="auto"/>
        <w:left w:val="none" w:sz="0" w:space="0" w:color="auto"/>
        <w:bottom w:val="none" w:sz="0" w:space="0" w:color="auto"/>
        <w:right w:val="none" w:sz="0" w:space="0" w:color="auto"/>
      </w:divBdr>
    </w:div>
    <w:div w:id="805196357">
      <w:bodyDiv w:val="1"/>
      <w:marLeft w:val="0"/>
      <w:marRight w:val="0"/>
      <w:marTop w:val="0"/>
      <w:marBottom w:val="0"/>
      <w:divBdr>
        <w:top w:val="none" w:sz="0" w:space="0" w:color="auto"/>
        <w:left w:val="none" w:sz="0" w:space="0" w:color="auto"/>
        <w:bottom w:val="none" w:sz="0" w:space="0" w:color="auto"/>
        <w:right w:val="none" w:sz="0" w:space="0" w:color="auto"/>
      </w:divBdr>
    </w:div>
    <w:div w:id="816069917">
      <w:bodyDiv w:val="1"/>
      <w:marLeft w:val="0"/>
      <w:marRight w:val="0"/>
      <w:marTop w:val="0"/>
      <w:marBottom w:val="0"/>
      <w:divBdr>
        <w:top w:val="none" w:sz="0" w:space="0" w:color="auto"/>
        <w:left w:val="none" w:sz="0" w:space="0" w:color="auto"/>
        <w:bottom w:val="none" w:sz="0" w:space="0" w:color="auto"/>
        <w:right w:val="none" w:sz="0" w:space="0" w:color="auto"/>
      </w:divBdr>
    </w:div>
    <w:div w:id="826092970">
      <w:bodyDiv w:val="1"/>
      <w:marLeft w:val="0"/>
      <w:marRight w:val="0"/>
      <w:marTop w:val="0"/>
      <w:marBottom w:val="0"/>
      <w:divBdr>
        <w:top w:val="none" w:sz="0" w:space="0" w:color="auto"/>
        <w:left w:val="none" w:sz="0" w:space="0" w:color="auto"/>
        <w:bottom w:val="none" w:sz="0" w:space="0" w:color="auto"/>
        <w:right w:val="none" w:sz="0" w:space="0" w:color="auto"/>
      </w:divBdr>
    </w:div>
    <w:div w:id="826671505">
      <w:bodyDiv w:val="1"/>
      <w:marLeft w:val="0"/>
      <w:marRight w:val="0"/>
      <w:marTop w:val="0"/>
      <w:marBottom w:val="0"/>
      <w:divBdr>
        <w:top w:val="none" w:sz="0" w:space="0" w:color="auto"/>
        <w:left w:val="none" w:sz="0" w:space="0" w:color="auto"/>
        <w:bottom w:val="none" w:sz="0" w:space="0" w:color="auto"/>
        <w:right w:val="none" w:sz="0" w:space="0" w:color="auto"/>
      </w:divBdr>
    </w:div>
    <w:div w:id="837616920">
      <w:bodyDiv w:val="1"/>
      <w:marLeft w:val="0"/>
      <w:marRight w:val="0"/>
      <w:marTop w:val="0"/>
      <w:marBottom w:val="0"/>
      <w:divBdr>
        <w:top w:val="none" w:sz="0" w:space="0" w:color="auto"/>
        <w:left w:val="none" w:sz="0" w:space="0" w:color="auto"/>
        <w:bottom w:val="none" w:sz="0" w:space="0" w:color="auto"/>
        <w:right w:val="none" w:sz="0" w:space="0" w:color="auto"/>
      </w:divBdr>
    </w:div>
    <w:div w:id="839389733">
      <w:bodyDiv w:val="1"/>
      <w:marLeft w:val="0"/>
      <w:marRight w:val="0"/>
      <w:marTop w:val="0"/>
      <w:marBottom w:val="0"/>
      <w:divBdr>
        <w:top w:val="none" w:sz="0" w:space="0" w:color="auto"/>
        <w:left w:val="none" w:sz="0" w:space="0" w:color="auto"/>
        <w:bottom w:val="none" w:sz="0" w:space="0" w:color="auto"/>
        <w:right w:val="none" w:sz="0" w:space="0" w:color="auto"/>
      </w:divBdr>
    </w:div>
    <w:div w:id="846410025">
      <w:bodyDiv w:val="1"/>
      <w:marLeft w:val="0"/>
      <w:marRight w:val="0"/>
      <w:marTop w:val="0"/>
      <w:marBottom w:val="0"/>
      <w:divBdr>
        <w:top w:val="none" w:sz="0" w:space="0" w:color="auto"/>
        <w:left w:val="none" w:sz="0" w:space="0" w:color="auto"/>
        <w:bottom w:val="none" w:sz="0" w:space="0" w:color="auto"/>
        <w:right w:val="none" w:sz="0" w:space="0" w:color="auto"/>
      </w:divBdr>
    </w:div>
    <w:div w:id="859315095">
      <w:bodyDiv w:val="1"/>
      <w:marLeft w:val="0"/>
      <w:marRight w:val="0"/>
      <w:marTop w:val="0"/>
      <w:marBottom w:val="0"/>
      <w:divBdr>
        <w:top w:val="none" w:sz="0" w:space="0" w:color="auto"/>
        <w:left w:val="none" w:sz="0" w:space="0" w:color="auto"/>
        <w:bottom w:val="none" w:sz="0" w:space="0" w:color="auto"/>
        <w:right w:val="none" w:sz="0" w:space="0" w:color="auto"/>
      </w:divBdr>
    </w:div>
    <w:div w:id="868026192">
      <w:bodyDiv w:val="1"/>
      <w:marLeft w:val="0"/>
      <w:marRight w:val="0"/>
      <w:marTop w:val="0"/>
      <w:marBottom w:val="0"/>
      <w:divBdr>
        <w:top w:val="none" w:sz="0" w:space="0" w:color="auto"/>
        <w:left w:val="none" w:sz="0" w:space="0" w:color="auto"/>
        <w:bottom w:val="none" w:sz="0" w:space="0" w:color="auto"/>
        <w:right w:val="none" w:sz="0" w:space="0" w:color="auto"/>
      </w:divBdr>
    </w:div>
    <w:div w:id="884099227">
      <w:bodyDiv w:val="1"/>
      <w:marLeft w:val="0"/>
      <w:marRight w:val="0"/>
      <w:marTop w:val="0"/>
      <w:marBottom w:val="0"/>
      <w:divBdr>
        <w:top w:val="none" w:sz="0" w:space="0" w:color="auto"/>
        <w:left w:val="none" w:sz="0" w:space="0" w:color="auto"/>
        <w:bottom w:val="none" w:sz="0" w:space="0" w:color="auto"/>
        <w:right w:val="none" w:sz="0" w:space="0" w:color="auto"/>
      </w:divBdr>
    </w:div>
    <w:div w:id="895318631">
      <w:bodyDiv w:val="1"/>
      <w:marLeft w:val="0"/>
      <w:marRight w:val="0"/>
      <w:marTop w:val="0"/>
      <w:marBottom w:val="0"/>
      <w:divBdr>
        <w:top w:val="none" w:sz="0" w:space="0" w:color="auto"/>
        <w:left w:val="none" w:sz="0" w:space="0" w:color="auto"/>
        <w:bottom w:val="none" w:sz="0" w:space="0" w:color="auto"/>
        <w:right w:val="none" w:sz="0" w:space="0" w:color="auto"/>
      </w:divBdr>
    </w:div>
    <w:div w:id="913129639">
      <w:bodyDiv w:val="1"/>
      <w:marLeft w:val="0"/>
      <w:marRight w:val="0"/>
      <w:marTop w:val="0"/>
      <w:marBottom w:val="0"/>
      <w:divBdr>
        <w:top w:val="none" w:sz="0" w:space="0" w:color="auto"/>
        <w:left w:val="none" w:sz="0" w:space="0" w:color="auto"/>
        <w:bottom w:val="none" w:sz="0" w:space="0" w:color="auto"/>
        <w:right w:val="none" w:sz="0" w:space="0" w:color="auto"/>
      </w:divBdr>
    </w:div>
    <w:div w:id="930239132">
      <w:bodyDiv w:val="1"/>
      <w:marLeft w:val="0"/>
      <w:marRight w:val="0"/>
      <w:marTop w:val="0"/>
      <w:marBottom w:val="0"/>
      <w:divBdr>
        <w:top w:val="none" w:sz="0" w:space="0" w:color="auto"/>
        <w:left w:val="none" w:sz="0" w:space="0" w:color="auto"/>
        <w:bottom w:val="none" w:sz="0" w:space="0" w:color="auto"/>
        <w:right w:val="none" w:sz="0" w:space="0" w:color="auto"/>
      </w:divBdr>
    </w:div>
    <w:div w:id="942151153">
      <w:bodyDiv w:val="1"/>
      <w:marLeft w:val="0"/>
      <w:marRight w:val="0"/>
      <w:marTop w:val="0"/>
      <w:marBottom w:val="0"/>
      <w:divBdr>
        <w:top w:val="none" w:sz="0" w:space="0" w:color="auto"/>
        <w:left w:val="none" w:sz="0" w:space="0" w:color="auto"/>
        <w:bottom w:val="none" w:sz="0" w:space="0" w:color="auto"/>
        <w:right w:val="none" w:sz="0" w:space="0" w:color="auto"/>
      </w:divBdr>
    </w:div>
    <w:div w:id="971790771">
      <w:bodyDiv w:val="1"/>
      <w:marLeft w:val="0"/>
      <w:marRight w:val="0"/>
      <w:marTop w:val="0"/>
      <w:marBottom w:val="0"/>
      <w:divBdr>
        <w:top w:val="none" w:sz="0" w:space="0" w:color="auto"/>
        <w:left w:val="none" w:sz="0" w:space="0" w:color="auto"/>
        <w:bottom w:val="none" w:sz="0" w:space="0" w:color="auto"/>
        <w:right w:val="none" w:sz="0" w:space="0" w:color="auto"/>
      </w:divBdr>
    </w:div>
    <w:div w:id="975187097">
      <w:bodyDiv w:val="1"/>
      <w:marLeft w:val="0"/>
      <w:marRight w:val="0"/>
      <w:marTop w:val="0"/>
      <w:marBottom w:val="0"/>
      <w:divBdr>
        <w:top w:val="none" w:sz="0" w:space="0" w:color="auto"/>
        <w:left w:val="none" w:sz="0" w:space="0" w:color="auto"/>
        <w:bottom w:val="none" w:sz="0" w:space="0" w:color="auto"/>
        <w:right w:val="none" w:sz="0" w:space="0" w:color="auto"/>
      </w:divBdr>
    </w:div>
    <w:div w:id="977804850">
      <w:bodyDiv w:val="1"/>
      <w:marLeft w:val="0"/>
      <w:marRight w:val="0"/>
      <w:marTop w:val="0"/>
      <w:marBottom w:val="0"/>
      <w:divBdr>
        <w:top w:val="none" w:sz="0" w:space="0" w:color="auto"/>
        <w:left w:val="none" w:sz="0" w:space="0" w:color="auto"/>
        <w:bottom w:val="none" w:sz="0" w:space="0" w:color="auto"/>
        <w:right w:val="none" w:sz="0" w:space="0" w:color="auto"/>
      </w:divBdr>
    </w:div>
    <w:div w:id="1002470147">
      <w:bodyDiv w:val="1"/>
      <w:marLeft w:val="0"/>
      <w:marRight w:val="0"/>
      <w:marTop w:val="0"/>
      <w:marBottom w:val="0"/>
      <w:divBdr>
        <w:top w:val="none" w:sz="0" w:space="0" w:color="auto"/>
        <w:left w:val="none" w:sz="0" w:space="0" w:color="auto"/>
        <w:bottom w:val="none" w:sz="0" w:space="0" w:color="auto"/>
        <w:right w:val="none" w:sz="0" w:space="0" w:color="auto"/>
      </w:divBdr>
    </w:div>
    <w:div w:id="1024358135">
      <w:bodyDiv w:val="1"/>
      <w:marLeft w:val="0"/>
      <w:marRight w:val="0"/>
      <w:marTop w:val="0"/>
      <w:marBottom w:val="0"/>
      <w:divBdr>
        <w:top w:val="none" w:sz="0" w:space="0" w:color="auto"/>
        <w:left w:val="none" w:sz="0" w:space="0" w:color="auto"/>
        <w:bottom w:val="none" w:sz="0" w:space="0" w:color="auto"/>
        <w:right w:val="none" w:sz="0" w:space="0" w:color="auto"/>
      </w:divBdr>
    </w:div>
    <w:div w:id="1027412998">
      <w:bodyDiv w:val="1"/>
      <w:marLeft w:val="0"/>
      <w:marRight w:val="0"/>
      <w:marTop w:val="0"/>
      <w:marBottom w:val="0"/>
      <w:divBdr>
        <w:top w:val="none" w:sz="0" w:space="0" w:color="auto"/>
        <w:left w:val="none" w:sz="0" w:space="0" w:color="auto"/>
        <w:bottom w:val="none" w:sz="0" w:space="0" w:color="auto"/>
        <w:right w:val="none" w:sz="0" w:space="0" w:color="auto"/>
      </w:divBdr>
    </w:div>
    <w:div w:id="1028414088">
      <w:bodyDiv w:val="1"/>
      <w:marLeft w:val="0"/>
      <w:marRight w:val="0"/>
      <w:marTop w:val="0"/>
      <w:marBottom w:val="0"/>
      <w:divBdr>
        <w:top w:val="none" w:sz="0" w:space="0" w:color="auto"/>
        <w:left w:val="none" w:sz="0" w:space="0" w:color="auto"/>
        <w:bottom w:val="none" w:sz="0" w:space="0" w:color="auto"/>
        <w:right w:val="none" w:sz="0" w:space="0" w:color="auto"/>
      </w:divBdr>
    </w:div>
    <w:div w:id="1036999862">
      <w:bodyDiv w:val="1"/>
      <w:marLeft w:val="0"/>
      <w:marRight w:val="0"/>
      <w:marTop w:val="0"/>
      <w:marBottom w:val="0"/>
      <w:divBdr>
        <w:top w:val="none" w:sz="0" w:space="0" w:color="auto"/>
        <w:left w:val="none" w:sz="0" w:space="0" w:color="auto"/>
        <w:bottom w:val="none" w:sz="0" w:space="0" w:color="auto"/>
        <w:right w:val="none" w:sz="0" w:space="0" w:color="auto"/>
      </w:divBdr>
    </w:div>
    <w:div w:id="1056271907">
      <w:bodyDiv w:val="1"/>
      <w:marLeft w:val="0"/>
      <w:marRight w:val="0"/>
      <w:marTop w:val="0"/>
      <w:marBottom w:val="0"/>
      <w:divBdr>
        <w:top w:val="none" w:sz="0" w:space="0" w:color="auto"/>
        <w:left w:val="none" w:sz="0" w:space="0" w:color="auto"/>
        <w:bottom w:val="none" w:sz="0" w:space="0" w:color="auto"/>
        <w:right w:val="none" w:sz="0" w:space="0" w:color="auto"/>
      </w:divBdr>
    </w:div>
    <w:div w:id="1061636698">
      <w:bodyDiv w:val="1"/>
      <w:marLeft w:val="0"/>
      <w:marRight w:val="0"/>
      <w:marTop w:val="0"/>
      <w:marBottom w:val="0"/>
      <w:divBdr>
        <w:top w:val="none" w:sz="0" w:space="0" w:color="auto"/>
        <w:left w:val="none" w:sz="0" w:space="0" w:color="auto"/>
        <w:bottom w:val="none" w:sz="0" w:space="0" w:color="auto"/>
        <w:right w:val="none" w:sz="0" w:space="0" w:color="auto"/>
      </w:divBdr>
    </w:div>
    <w:div w:id="1121874192">
      <w:bodyDiv w:val="1"/>
      <w:marLeft w:val="0"/>
      <w:marRight w:val="0"/>
      <w:marTop w:val="0"/>
      <w:marBottom w:val="0"/>
      <w:divBdr>
        <w:top w:val="none" w:sz="0" w:space="0" w:color="auto"/>
        <w:left w:val="none" w:sz="0" w:space="0" w:color="auto"/>
        <w:bottom w:val="none" w:sz="0" w:space="0" w:color="auto"/>
        <w:right w:val="none" w:sz="0" w:space="0" w:color="auto"/>
      </w:divBdr>
    </w:div>
    <w:div w:id="1123501477">
      <w:bodyDiv w:val="1"/>
      <w:marLeft w:val="0"/>
      <w:marRight w:val="0"/>
      <w:marTop w:val="0"/>
      <w:marBottom w:val="0"/>
      <w:divBdr>
        <w:top w:val="none" w:sz="0" w:space="0" w:color="auto"/>
        <w:left w:val="none" w:sz="0" w:space="0" w:color="auto"/>
        <w:bottom w:val="none" w:sz="0" w:space="0" w:color="auto"/>
        <w:right w:val="none" w:sz="0" w:space="0" w:color="auto"/>
      </w:divBdr>
    </w:div>
    <w:div w:id="1140810302">
      <w:bodyDiv w:val="1"/>
      <w:marLeft w:val="0"/>
      <w:marRight w:val="0"/>
      <w:marTop w:val="0"/>
      <w:marBottom w:val="0"/>
      <w:divBdr>
        <w:top w:val="none" w:sz="0" w:space="0" w:color="auto"/>
        <w:left w:val="none" w:sz="0" w:space="0" w:color="auto"/>
        <w:bottom w:val="none" w:sz="0" w:space="0" w:color="auto"/>
        <w:right w:val="none" w:sz="0" w:space="0" w:color="auto"/>
      </w:divBdr>
    </w:div>
    <w:div w:id="1160653203">
      <w:bodyDiv w:val="1"/>
      <w:marLeft w:val="0"/>
      <w:marRight w:val="0"/>
      <w:marTop w:val="0"/>
      <w:marBottom w:val="0"/>
      <w:divBdr>
        <w:top w:val="none" w:sz="0" w:space="0" w:color="auto"/>
        <w:left w:val="none" w:sz="0" w:space="0" w:color="auto"/>
        <w:bottom w:val="none" w:sz="0" w:space="0" w:color="auto"/>
        <w:right w:val="none" w:sz="0" w:space="0" w:color="auto"/>
      </w:divBdr>
    </w:div>
    <w:div w:id="1166168417">
      <w:bodyDiv w:val="1"/>
      <w:marLeft w:val="0"/>
      <w:marRight w:val="0"/>
      <w:marTop w:val="0"/>
      <w:marBottom w:val="0"/>
      <w:divBdr>
        <w:top w:val="none" w:sz="0" w:space="0" w:color="auto"/>
        <w:left w:val="none" w:sz="0" w:space="0" w:color="auto"/>
        <w:bottom w:val="none" w:sz="0" w:space="0" w:color="auto"/>
        <w:right w:val="none" w:sz="0" w:space="0" w:color="auto"/>
      </w:divBdr>
    </w:div>
    <w:div w:id="1174029608">
      <w:bodyDiv w:val="1"/>
      <w:marLeft w:val="0"/>
      <w:marRight w:val="0"/>
      <w:marTop w:val="0"/>
      <w:marBottom w:val="0"/>
      <w:divBdr>
        <w:top w:val="none" w:sz="0" w:space="0" w:color="auto"/>
        <w:left w:val="none" w:sz="0" w:space="0" w:color="auto"/>
        <w:bottom w:val="none" w:sz="0" w:space="0" w:color="auto"/>
        <w:right w:val="none" w:sz="0" w:space="0" w:color="auto"/>
      </w:divBdr>
    </w:div>
    <w:div w:id="1174761697">
      <w:bodyDiv w:val="1"/>
      <w:marLeft w:val="0"/>
      <w:marRight w:val="0"/>
      <w:marTop w:val="0"/>
      <w:marBottom w:val="0"/>
      <w:divBdr>
        <w:top w:val="none" w:sz="0" w:space="0" w:color="auto"/>
        <w:left w:val="none" w:sz="0" w:space="0" w:color="auto"/>
        <w:bottom w:val="none" w:sz="0" w:space="0" w:color="auto"/>
        <w:right w:val="none" w:sz="0" w:space="0" w:color="auto"/>
      </w:divBdr>
    </w:div>
    <w:div w:id="1181050346">
      <w:bodyDiv w:val="1"/>
      <w:marLeft w:val="0"/>
      <w:marRight w:val="0"/>
      <w:marTop w:val="0"/>
      <w:marBottom w:val="0"/>
      <w:divBdr>
        <w:top w:val="none" w:sz="0" w:space="0" w:color="auto"/>
        <w:left w:val="none" w:sz="0" w:space="0" w:color="auto"/>
        <w:bottom w:val="none" w:sz="0" w:space="0" w:color="auto"/>
        <w:right w:val="none" w:sz="0" w:space="0" w:color="auto"/>
      </w:divBdr>
    </w:div>
    <w:div w:id="1196625022">
      <w:bodyDiv w:val="1"/>
      <w:marLeft w:val="0"/>
      <w:marRight w:val="0"/>
      <w:marTop w:val="0"/>
      <w:marBottom w:val="0"/>
      <w:divBdr>
        <w:top w:val="none" w:sz="0" w:space="0" w:color="auto"/>
        <w:left w:val="none" w:sz="0" w:space="0" w:color="auto"/>
        <w:bottom w:val="none" w:sz="0" w:space="0" w:color="auto"/>
        <w:right w:val="none" w:sz="0" w:space="0" w:color="auto"/>
      </w:divBdr>
    </w:div>
    <w:div w:id="1213224602">
      <w:bodyDiv w:val="1"/>
      <w:marLeft w:val="0"/>
      <w:marRight w:val="0"/>
      <w:marTop w:val="0"/>
      <w:marBottom w:val="0"/>
      <w:divBdr>
        <w:top w:val="none" w:sz="0" w:space="0" w:color="auto"/>
        <w:left w:val="none" w:sz="0" w:space="0" w:color="auto"/>
        <w:bottom w:val="none" w:sz="0" w:space="0" w:color="auto"/>
        <w:right w:val="none" w:sz="0" w:space="0" w:color="auto"/>
      </w:divBdr>
    </w:div>
    <w:div w:id="1228417675">
      <w:bodyDiv w:val="1"/>
      <w:marLeft w:val="0"/>
      <w:marRight w:val="0"/>
      <w:marTop w:val="0"/>
      <w:marBottom w:val="0"/>
      <w:divBdr>
        <w:top w:val="none" w:sz="0" w:space="0" w:color="auto"/>
        <w:left w:val="none" w:sz="0" w:space="0" w:color="auto"/>
        <w:bottom w:val="none" w:sz="0" w:space="0" w:color="auto"/>
        <w:right w:val="none" w:sz="0" w:space="0" w:color="auto"/>
      </w:divBdr>
    </w:div>
    <w:div w:id="1235434913">
      <w:bodyDiv w:val="1"/>
      <w:marLeft w:val="0"/>
      <w:marRight w:val="0"/>
      <w:marTop w:val="0"/>
      <w:marBottom w:val="0"/>
      <w:divBdr>
        <w:top w:val="none" w:sz="0" w:space="0" w:color="auto"/>
        <w:left w:val="none" w:sz="0" w:space="0" w:color="auto"/>
        <w:bottom w:val="none" w:sz="0" w:space="0" w:color="auto"/>
        <w:right w:val="none" w:sz="0" w:space="0" w:color="auto"/>
      </w:divBdr>
    </w:div>
    <w:div w:id="1247419856">
      <w:bodyDiv w:val="1"/>
      <w:marLeft w:val="0"/>
      <w:marRight w:val="0"/>
      <w:marTop w:val="0"/>
      <w:marBottom w:val="0"/>
      <w:divBdr>
        <w:top w:val="none" w:sz="0" w:space="0" w:color="auto"/>
        <w:left w:val="none" w:sz="0" w:space="0" w:color="auto"/>
        <w:bottom w:val="none" w:sz="0" w:space="0" w:color="auto"/>
        <w:right w:val="none" w:sz="0" w:space="0" w:color="auto"/>
      </w:divBdr>
    </w:div>
    <w:div w:id="1300959755">
      <w:bodyDiv w:val="1"/>
      <w:marLeft w:val="0"/>
      <w:marRight w:val="0"/>
      <w:marTop w:val="0"/>
      <w:marBottom w:val="0"/>
      <w:divBdr>
        <w:top w:val="none" w:sz="0" w:space="0" w:color="auto"/>
        <w:left w:val="none" w:sz="0" w:space="0" w:color="auto"/>
        <w:bottom w:val="none" w:sz="0" w:space="0" w:color="auto"/>
        <w:right w:val="none" w:sz="0" w:space="0" w:color="auto"/>
      </w:divBdr>
    </w:div>
    <w:div w:id="1337806122">
      <w:bodyDiv w:val="1"/>
      <w:marLeft w:val="0"/>
      <w:marRight w:val="0"/>
      <w:marTop w:val="0"/>
      <w:marBottom w:val="0"/>
      <w:divBdr>
        <w:top w:val="none" w:sz="0" w:space="0" w:color="auto"/>
        <w:left w:val="none" w:sz="0" w:space="0" w:color="auto"/>
        <w:bottom w:val="none" w:sz="0" w:space="0" w:color="auto"/>
        <w:right w:val="none" w:sz="0" w:space="0" w:color="auto"/>
      </w:divBdr>
    </w:div>
    <w:div w:id="1340038233">
      <w:bodyDiv w:val="1"/>
      <w:marLeft w:val="0"/>
      <w:marRight w:val="0"/>
      <w:marTop w:val="0"/>
      <w:marBottom w:val="0"/>
      <w:divBdr>
        <w:top w:val="none" w:sz="0" w:space="0" w:color="auto"/>
        <w:left w:val="none" w:sz="0" w:space="0" w:color="auto"/>
        <w:bottom w:val="none" w:sz="0" w:space="0" w:color="auto"/>
        <w:right w:val="none" w:sz="0" w:space="0" w:color="auto"/>
      </w:divBdr>
    </w:div>
    <w:div w:id="1346010742">
      <w:bodyDiv w:val="1"/>
      <w:marLeft w:val="0"/>
      <w:marRight w:val="0"/>
      <w:marTop w:val="0"/>
      <w:marBottom w:val="0"/>
      <w:divBdr>
        <w:top w:val="none" w:sz="0" w:space="0" w:color="auto"/>
        <w:left w:val="none" w:sz="0" w:space="0" w:color="auto"/>
        <w:bottom w:val="none" w:sz="0" w:space="0" w:color="auto"/>
        <w:right w:val="none" w:sz="0" w:space="0" w:color="auto"/>
      </w:divBdr>
    </w:div>
    <w:div w:id="1360744054">
      <w:bodyDiv w:val="1"/>
      <w:marLeft w:val="0"/>
      <w:marRight w:val="0"/>
      <w:marTop w:val="0"/>
      <w:marBottom w:val="0"/>
      <w:divBdr>
        <w:top w:val="none" w:sz="0" w:space="0" w:color="auto"/>
        <w:left w:val="none" w:sz="0" w:space="0" w:color="auto"/>
        <w:bottom w:val="none" w:sz="0" w:space="0" w:color="auto"/>
        <w:right w:val="none" w:sz="0" w:space="0" w:color="auto"/>
      </w:divBdr>
    </w:div>
    <w:div w:id="1379553491">
      <w:bodyDiv w:val="1"/>
      <w:marLeft w:val="0"/>
      <w:marRight w:val="0"/>
      <w:marTop w:val="0"/>
      <w:marBottom w:val="0"/>
      <w:divBdr>
        <w:top w:val="none" w:sz="0" w:space="0" w:color="auto"/>
        <w:left w:val="none" w:sz="0" w:space="0" w:color="auto"/>
        <w:bottom w:val="none" w:sz="0" w:space="0" w:color="auto"/>
        <w:right w:val="none" w:sz="0" w:space="0" w:color="auto"/>
      </w:divBdr>
    </w:div>
    <w:div w:id="1379933418">
      <w:bodyDiv w:val="1"/>
      <w:marLeft w:val="0"/>
      <w:marRight w:val="0"/>
      <w:marTop w:val="0"/>
      <w:marBottom w:val="0"/>
      <w:divBdr>
        <w:top w:val="none" w:sz="0" w:space="0" w:color="auto"/>
        <w:left w:val="none" w:sz="0" w:space="0" w:color="auto"/>
        <w:bottom w:val="none" w:sz="0" w:space="0" w:color="auto"/>
        <w:right w:val="none" w:sz="0" w:space="0" w:color="auto"/>
      </w:divBdr>
    </w:div>
    <w:div w:id="1392189918">
      <w:bodyDiv w:val="1"/>
      <w:marLeft w:val="0"/>
      <w:marRight w:val="0"/>
      <w:marTop w:val="0"/>
      <w:marBottom w:val="0"/>
      <w:divBdr>
        <w:top w:val="none" w:sz="0" w:space="0" w:color="auto"/>
        <w:left w:val="none" w:sz="0" w:space="0" w:color="auto"/>
        <w:bottom w:val="none" w:sz="0" w:space="0" w:color="auto"/>
        <w:right w:val="none" w:sz="0" w:space="0" w:color="auto"/>
      </w:divBdr>
    </w:div>
    <w:div w:id="1429303740">
      <w:bodyDiv w:val="1"/>
      <w:marLeft w:val="0"/>
      <w:marRight w:val="0"/>
      <w:marTop w:val="0"/>
      <w:marBottom w:val="0"/>
      <w:divBdr>
        <w:top w:val="none" w:sz="0" w:space="0" w:color="auto"/>
        <w:left w:val="none" w:sz="0" w:space="0" w:color="auto"/>
        <w:bottom w:val="none" w:sz="0" w:space="0" w:color="auto"/>
        <w:right w:val="none" w:sz="0" w:space="0" w:color="auto"/>
      </w:divBdr>
    </w:div>
    <w:div w:id="1442140933">
      <w:bodyDiv w:val="1"/>
      <w:marLeft w:val="0"/>
      <w:marRight w:val="0"/>
      <w:marTop w:val="0"/>
      <w:marBottom w:val="0"/>
      <w:divBdr>
        <w:top w:val="none" w:sz="0" w:space="0" w:color="auto"/>
        <w:left w:val="none" w:sz="0" w:space="0" w:color="auto"/>
        <w:bottom w:val="none" w:sz="0" w:space="0" w:color="auto"/>
        <w:right w:val="none" w:sz="0" w:space="0" w:color="auto"/>
      </w:divBdr>
    </w:div>
    <w:div w:id="1443258022">
      <w:bodyDiv w:val="1"/>
      <w:marLeft w:val="0"/>
      <w:marRight w:val="0"/>
      <w:marTop w:val="0"/>
      <w:marBottom w:val="0"/>
      <w:divBdr>
        <w:top w:val="none" w:sz="0" w:space="0" w:color="auto"/>
        <w:left w:val="none" w:sz="0" w:space="0" w:color="auto"/>
        <w:bottom w:val="none" w:sz="0" w:space="0" w:color="auto"/>
        <w:right w:val="none" w:sz="0" w:space="0" w:color="auto"/>
      </w:divBdr>
    </w:div>
    <w:div w:id="1485658628">
      <w:bodyDiv w:val="1"/>
      <w:marLeft w:val="0"/>
      <w:marRight w:val="0"/>
      <w:marTop w:val="0"/>
      <w:marBottom w:val="0"/>
      <w:divBdr>
        <w:top w:val="none" w:sz="0" w:space="0" w:color="auto"/>
        <w:left w:val="none" w:sz="0" w:space="0" w:color="auto"/>
        <w:bottom w:val="none" w:sz="0" w:space="0" w:color="auto"/>
        <w:right w:val="none" w:sz="0" w:space="0" w:color="auto"/>
      </w:divBdr>
    </w:div>
    <w:div w:id="1498694495">
      <w:bodyDiv w:val="1"/>
      <w:marLeft w:val="0"/>
      <w:marRight w:val="0"/>
      <w:marTop w:val="0"/>
      <w:marBottom w:val="0"/>
      <w:divBdr>
        <w:top w:val="none" w:sz="0" w:space="0" w:color="auto"/>
        <w:left w:val="none" w:sz="0" w:space="0" w:color="auto"/>
        <w:bottom w:val="none" w:sz="0" w:space="0" w:color="auto"/>
        <w:right w:val="none" w:sz="0" w:space="0" w:color="auto"/>
      </w:divBdr>
    </w:div>
    <w:div w:id="1499227164">
      <w:bodyDiv w:val="1"/>
      <w:marLeft w:val="0"/>
      <w:marRight w:val="0"/>
      <w:marTop w:val="0"/>
      <w:marBottom w:val="0"/>
      <w:divBdr>
        <w:top w:val="none" w:sz="0" w:space="0" w:color="auto"/>
        <w:left w:val="none" w:sz="0" w:space="0" w:color="auto"/>
        <w:bottom w:val="none" w:sz="0" w:space="0" w:color="auto"/>
        <w:right w:val="none" w:sz="0" w:space="0" w:color="auto"/>
      </w:divBdr>
    </w:div>
    <w:div w:id="1526366109">
      <w:bodyDiv w:val="1"/>
      <w:marLeft w:val="0"/>
      <w:marRight w:val="0"/>
      <w:marTop w:val="0"/>
      <w:marBottom w:val="0"/>
      <w:divBdr>
        <w:top w:val="none" w:sz="0" w:space="0" w:color="auto"/>
        <w:left w:val="none" w:sz="0" w:space="0" w:color="auto"/>
        <w:bottom w:val="none" w:sz="0" w:space="0" w:color="auto"/>
        <w:right w:val="none" w:sz="0" w:space="0" w:color="auto"/>
      </w:divBdr>
    </w:div>
    <w:div w:id="1532694115">
      <w:bodyDiv w:val="1"/>
      <w:marLeft w:val="0"/>
      <w:marRight w:val="0"/>
      <w:marTop w:val="0"/>
      <w:marBottom w:val="0"/>
      <w:divBdr>
        <w:top w:val="none" w:sz="0" w:space="0" w:color="auto"/>
        <w:left w:val="none" w:sz="0" w:space="0" w:color="auto"/>
        <w:bottom w:val="none" w:sz="0" w:space="0" w:color="auto"/>
        <w:right w:val="none" w:sz="0" w:space="0" w:color="auto"/>
      </w:divBdr>
    </w:div>
    <w:div w:id="1544823319">
      <w:bodyDiv w:val="1"/>
      <w:marLeft w:val="0"/>
      <w:marRight w:val="0"/>
      <w:marTop w:val="0"/>
      <w:marBottom w:val="0"/>
      <w:divBdr>
        <w:top w:val="none" w:sz="0" w:space="0" w:color="auto"/>
        <w:left w:val="none" w:sz="0" w:space="0" w:color="auto"/>
        <w:bottom w:val="none" w:sz="0" w:space="0" w:color="auto"/>
        <w:right w:val="none" w:sz="0" w:space="0" w:color="auto"/>
      </w:divBdr>
    </w:div>
    <w:div w:id="1550730329">
      <w:bodyDiv w:val="1"/>
      <w:marLeft w:val="0"/>
      <w:marRight w:val="0"/>
      <w:marTop w:val="0"/>
      <w:marBottom w:val="0"/>
      <w:divBdr>
        <w:top w:val="none" w:sz="0" w:space="0" w:color="auto"/>
        <w:left w:val="none" w:sz="0" w:space="0" w:color="auto"/>
        <w:bottom w:val="none" w:sz="0" w:space="0" w:color="auto"/>
        <w:right w:val="none" w:sz="0" w:space="0" w:color="auto"/>
      </w:divBdr>
    </w:div>
    <w:div w:id="1557232284">
      <w:bodyDiv w:val="1"/>
      <w:marLeft w:val="0"/>
      <w:marRight w:val="0"/>
      <w:marTop w:val="0"/>
      <w:marBottom w:val="0"/>
      <w:divBdr>
        <w:top w:val="none" w:sz="0" w:space="0" w:color="auto"/>
        <w:left w:val="none" w:sz="0" w:space="0" w:color="auto"/>
        <w:bottom w:val="none" w:sz="0" w:space="0" w:color="auto"/>
        <w:right w:val="none" w:sz="0" w:space="0" w:color="auto"/>
      </w:divBdr>
    </w:div>
    <w:div w:id="1565526439">
      <w:bodyDiv w:val="1"/>
      <w:marLeft w:val="0"/>
      <w:marRight w:val="0"/>
      <w:marTop w:val="0"/>
      <w:marBottom w:val="0"/>
      <w:divBdr>
        <w:top w:val="none" w:sz="0" w:space="0" w:color="auto"/>
        <w:left w:val="none" w:sz="0" w:space="0" w:color="auto"/>
        <w:bottom w:val="none" w:sz="0" w:space="0" w:color="auto"/>
        <w:right w:val="none" w:sz="0" w:space="0" w:color="auto"/>
      </w:divBdr>
    </w:div>
    <w:div w:id="1586301801">
      <w:bodyDiv w:val="1"/>
      <w:marLeft w:val="0"/>
      <w:marRight w:val="0"/>
      <w:marTop w:val="0"/>
      <w:marBottom w:val="0"/>
      <w:divBdr>
        <w:top w:val="none" w:sz="0" w:space="0" w:color="auto"/>
        <w:left w:val="none" w:sz="0" w:space="0" w:color="auto"/>
        <w:bottom w:val="none" w:sz="0" w:space="0" w:color="auto"/>
        <w:right w:val="none" w:sz="0" w:space="0" w:color="auto"/>
      </w:divBdr>
    </w:div>
    <w:div w:id="1602958454">
      <w:bodyDiv w:val="1"/>
      <w:marLeft w:val="0"/>
      <w:marRight w:val="0"/>
      <w:marTop w:val="0"/>
      <w:marBottom w:val="0"/>
      <w:divBdr>
        <w:top w:val="none" w:sz="0" w:space="0" w:color="auto"/>
        <w:left w:val="none" w:sz="0" w:space="0" w:color="auto"/>
        <w:bottom w:val="none" w:sz="0" w:space="0" w:color="auto"/>
        <w:right w:val="none" w:sz="0" w:space="0" w:color="auto"/>
      </w:divBdr>
    </w:div>
    <w:div w:id="1604848836">
      <w:bodyDiv w:val="1"/>
      <w:marLeft w:val="0"/>
      <w:marRight w:val="0"/>
      <w:marTop w:val="0"/>
      <w:marBottom w:val="0"/>
      <w:divBdr>
        <w:top w:val="none" w:sz="0" w:space="0" w:color="auto"/>
        <w:left w:val="none" w:sz="0" w:space="0" w:color="auto"/>
        <w:bottom w:val="none" w:sz="0" w:space="0" w:color="auto"/>
        <w:right w:val="none" w:sz="0" w:space="0" w:color="auto"/>
      </w:divBdr>
    </w:div>
    <w:div w:id="1608728585">
      <w:bodyDiv w:val="1"/>
      <w:marLeft w:val="0"/>
      <w:marRight w:val="0"/>
      <w:marTop w:val="0"/>
      <w:marBottom w:val="0"/>
      <w:divBdr>
        <w:top w:val="none" w:sz="0" w:space="0" w:color="auto"/>
        <w:left w:val="none" w:sz="0" w:space="0" w:color="auto"/>
        <w:bottom w:val="none" w:sz="0" w:space="0" w:color="auto"/>
        <w:right w:val="none" w:sz="0" w:space="0" w:color="auto"/>
      </w:divBdr>
    </w:div>
    <w:div w:id="1612325069">
      <w:bodyDiv w:val="1"/>
      <w:marLeft w:val="0"/>
      <w:marRight w:val="0"/>
      <w:marTop w:val="0"/>
      <w:marBottom w:val="0"/>
      <w:divBdr>
        <w:top w:val="none" w:sz="0" w:space="0" w:color="auto"/>
        <w:left w:val="none" w:sz="0" w:space="0" w:color="auto"/>
        <w:bottom w:val="none" w:sz="0" w:space="0" w:color="auto"/>
        <w:right w:val="none" w:sz="0" w:space="0" w:color="auto"/>
      </w:divBdr>
    </w:div>
    <w:div w:id="1613197925">
      <w:bodyDiv w:val="1"/>
      <w:marLeft w:val="0"/>
      <w:marRight w:val="0"/>
      <w:marTop w:val="0"/>
      <w:marBottom w:val="0"/>
      <w:divBdr>
        <w:top w:val="none" w:sz="0" w:space="0" w:color="auto"/>
        <w:left w:val="none" w:sz="0" w:space="0" w:color="auto"/>
        <w:bottom w:val="none" w:sz="0" w:space="0" w:color="auto"/>
        <w:right w:val="none" w:sz="0" w:space="0" w:color="auto"/>
      </w:divBdr>
    </w:div>
    <w:div w:id="1624077363">
      <w:bodyDiv w:val="1"/>
      <w:marLeft w:val="0"/>
      <w:marRight w:val="0"/>
      <w:marTop w:val="0"/>
      <w:marBottom w:val="0"/>
      <w:divBdr>
        <w:top w:val="none" w:sz="0" w:space="0" w:color="auto"/>
        <w:left w:val="none" w:sz="0" w:space="0" w:color="auto"/>
        <w:bottom w:val="none" w:sz="0" w:space="0" w:color="auto"/>
        <w:right w:val="none" w:sz="0" w:space="0" w:color="auto"/>
      </w:divBdr>
    </w:div>
    <w:div w:id="1640261695">
      <w:bodyDiv w:val="1"/>
      <w:marLeft w:val="0"/>
      <w:marRight w:val="0"/>
      <w:marTop w:val="0"/>
      <w:marBottom w:val="0"/>
      <w:divBdr>
        <w:top w:val="none" w:sz="0" w:space="0" w:color="auto"/>
        <w:left w:val="none" w:sz="0" w:space="0" w:color="auto"/>
        <w:bottom w:val="none" w:sz="0" w:space="0" w:color="auto"/>
        <w:right w:val="none" w:sz="0" w:space="0" w:color="auto"/>
      </w:divBdr>
    </w:div>
    <w:div w:id="1653026577">
      <w:bodyDiv w:val="1"/>
      <w:marLeft w:val="0"/>
      <w:marRight w:val="0"/>
      <w:marTop w:val="0"/>
      <w:marBottom w:val="0"/>
      <w:divBdr>
        <w:top w:val="none" w:sz="0" w:space="0" w:color="auto"/>
        <w:left w:val="none" w:sz="0" w:space="0" w:color="auto"/>
        <w:bottom w:val="none" w:sz="0" w:space="0" w:color="auto"/>
        <w:right w:val="none" w:sz="0" w:space="0" w:color="auto"/>
      </w:divBdr>
    </w:div>
    <w:div w:id="1655258427">
      <w:bodyDiv w:val="1"/>
      <w:marLeft w:val="0"/>
      <w:marRight w:val="0"/>
      <w:marTop w:val="0"/>
      <w:marBottom w:val="0"/>
      <w:divBdr>
        <w:top w:val="none" w:sz="0" w:space="0" w:color="auto"/>
        <w:left w:val="none" w:sz="0" w:space="0" w:color="auto"/>
        <w:bottom w:val="none" w:sz="0" w:space="0" w:color="auto"/>
        <w:right w:val="none" w:sz="0" w:space="0" w:color="auto"/>
      </w:divBdr>
    </w:div>
    <w:div w:id="1665933830">
      <w:bodyDiv w:val="1"/>
      <w:marLeft w:val="0"/>
      <w:marRight w:val="0"/>
      <w:marTop w:val="0"/>
      <w:marBottom w:val="0"/>
      <w:divBdr>
        <w:top w:val="none" w:sz="0" w:space="0" w:color="auto"/>
        <w:left w:val="none" w:sz="0" w:space="0" w:color="auto"/>
        <w:bottom w:val="none" w:sz="0" w:space="0" w:color="auto"/>
        <w:right w:val="none" w:sz="0" w:space="0" w:color="auto"/>
      </w:divBdr>
    </w:div>
    <w:div w:id="1686131326">
      <w:bodyDiv w:val="1"/>
      <w:marLeft w:val="0"/>
      <w:marRight w:val="0"/>
      <w:marTop w:val="0"/>
      <w:marBottom w:val="0"/>
      <w:divBdr>
        <w:top w:val="none" w:sz="0" w:space="0" w:color="auto"/>
        <w:left w:val="none" w:sz="0" w:space="0" w:color="auto"/>
        <w:bottom w:val="none" w:sz="0" w:space="0" w:color="auto"/>
        <w:right w:val="none" w:sz="0" w:space="0" w:color="auto"/>
      </w:divBdr>
    </w:div>
    <w:div w:id="1689674784">
      <w:bodyDiv w:val="1"/>
      <w:marLeft w:val="0"/>
      <w:marRight w:val="0"/>
      <w:marTop w:val="0"/>
      <w:marBottom w:val="0"/>
      <w:divBdr>
        <w:top w:val="none" w:sz="0" w:space="0" w:color="auto"/>
        <w:left w:val="none" w:sz="0" w:space="0" w:color="auto"/>
        <w:bottom w:val="none" w:sz="0" w:space="0" w:color="auto"/>
        <w:right w:val="none" w:sz="0" w:space="0" w:color="auto"/>
      </w:divBdr>
    </w:div>
    <w:div w:id="1693144709">
      <w:bodyDiv w:val="1"/>
      <w:marLeft w:val="0"/>
      <w:marRight w:val="0"/>
      <w:marTop w:val="0"/>
      <w:marBottom w:val="0"/>
      <w:divBdr>
        <w:top w:val="none" w:sz="0" w:space="0" w:color="auto"/>
        <w:left w:val="none" w:sz="0" w:space="0" w:color="auto"/>
        <w:bottom w:val="none" w:sz="0" w:space="0" w:color="auto"/>
        <w:right w:val="none" w:sz="0" w:space="0" w:color="auto"/>
      </w:divBdr>
    </w:div>
    <w:div w:id="1710643214">
      <w:bodyDiv w:val="1"/>
      <w:marLeft w:val="0"/>
      <w:marRight w:val="0"/>
      <w:marTop w:val="0"/>
      <w:marBottom w:val="0"/>
      <w:divBdr>
        <w:top w:val="none" w:sz="0" w:space="0" w:color="auto"/>
        <w:left w:val="none" w:sz="0" w:space="0" w:color="auto"/>
        <w:bottom w:val="none" w:sz="0" w:space="0" w:color="auto"/>
        <w:right w:val="none" w:sz="0" w:space="0" w:color="auto"/>
      </w:divBdr>
    </w:div>
    <w:div w:id="1717390242">
      <w:bodyDiv w:val="1"/>
      <w:marLeft w:val="0"/>
      <w:marRight w:val="0"/>
      <w:marTop w:val="0"/>
      <w:marBottom w:val="0"/>
      <w:divBdr>
        <w:top w:val="none" w:sz="0" w:space="0" w:color="auto"/>
        <w:left w:val="none" w:sz="0" w:space="0" w:color="auto"/>
        <w:bottom w:val="none" w:sz="0" w:space="0" w:color="auto"/>
        <w:right w:val="none" w:sz="0" w:space="0" w:color="auto"/>
      </w:divBdr>
    </w:div>
    <w:div w:id="1720979388">
      <w:bodyDiv w:val="1"/>
      <w:marLeft w:val="0"/>
      <w:marRight w:val="0"/>
      <w:marTop w:val="0"/>
      <w:marBottom w:val="0"/>
      <w:divBdr>
        <w:top w:val="none" w:sz="0" w:space="0" w:color="auto"/>
        <w:left w:val="none" w:sz="0" w:space="0" w:color="auto"/>
        <w:bottom w:val="none" w:sz="0" w:space="0" w:color="auto"/>
        <w:right w:val="none" w:sz="0" w:space="0" w:color="auto"/>
      </w:divBdr>
    </w:div>
    <w:div w:id="1728381294">
      <w:bodyDiv w:val="1"/>
      <w:marLeft w:val="0"/>
      <w:marRight w:val="0"/>
      <w:marTop w:val="0"/>
      <w:marBottom w:val="0"/>
      <w:divBdr>
        <w:top w:val="none" w:sz="0" w:space="0" w:color="auto"/>
        <w:left w:val="none" w:sz="0" w:space="0" w:color="auto"/>
        <w:bottom w:val="none" w:sz="0" w:space="0" w:color="auto"/>
        <w:right w:val="none" w:sz="0" w:space="0" w:color="auto"/>
      </w:divBdr>
    </w:div>
    <w:div w:id="1732844051">
      <w:bodyDiv w:val="1"/>
      <w:marLeft w:val="0"/>
      <w:marRight w:val="0"/>
      <w:marTop w:val="0"/>
      <w:marBottom w:val="0"/>
      <w:divBdr>
        <w:top w:val="none" w:sz="0" w:space="0" w:color="auto"/>
        <w:left w:val="none" w:sz="0" w:space="0" w:color="auto"/>
        <w:bottom w:val="none" w:sz="0" w:space="0" w:color="auto"/>
        <w:right w:val="none" w:sz="0" w:space="0" w:color="auto"/>
      </w:divBdr>
    </w:div>
    <w:div w:id="1755514122">
      <w:bodyDiv w:val="1"/>
      <w:marLeft w:val="0"/>
      <w:marRight w:val="0"/>
      <w:marTop w:val="0"/>
      <w:marBottom w:val="0"/>
      <w:divBdr>
        <w:top w:val="none" w:sz="0" w:space="0" w:color="auto"/>
        <w:left w:val="none" w:sz="0" w:space="0" w:color="auto"/>
        <w:bottom w:val="none" w:sz="0" w:space="0" w:color="auto"/>
        <w:right w:val="none" w:sz="0" w:space="0" w:color="auto"/>
      </w:divBdr>
    </w:div>
    <w:div w:id="1758362569">
      <w:bodyDiv w:val="1"/>
      <w:marLeft w:val="0"/>
      <w:marRight w:val="0"/>
      <w:marTop w:val="0"/>
      <w:marBottom w:val="0"/>
      <w:divBdr>
        <w:top w:val="none" w:sz="0" w:space="0" w:color="auto"/>
        <w:left w:val="none" w:sz="0" w:space="0" w:color="auto"/>
        <w:bottom w:val="none" w:sz="0" w:space="0" w:color="auto"/>
        <w:right w:val="none" w:sz="0" w:space="0" w:color="auto"/>
      </w:divBdr>
    </w:div>
    <w:div w:id="1759904897">
      <w:bodyDiv w:val="1"/>
      <w:marLeft w:val="0"/>
      <w:marRight w:val="0"/>
      <w:marTop w:val="0"/>
      <w:marBottom w:val="0"/>
      <w:divBdr>
        <w:top w:val="none" w:sz="0" w:space="0" w:color="auto"/>
        <w:left w:val="none" w:sz="0" w:space="0" w:color="auto"/>
        <w:bottom w:val="none" w:sz="0" w:space="0" w:color="auto"/>
        <w:right w:val="none" w:sz="0" w:space="0" w:color="auto"/>
      </w:divBdr>
    </w:div>
    <w:div w:id="1760516562">
      <w:bodyDiv w:val="1"/>
      <w:marLeft w:val="0"/>
      <w:marRight w:val="0"/>
      <w:marTop w:val="0"/>
      <w:marBottom w:val="0"/>
      <w:divBdr>
        <w:top w:val="none" w:sz="0" w:space="0" w:color="auto"/>
        <w:left w:val="none" w:sz="0" w:space="0" w:color="auto"/>
        <w:bottom w:val="none" w:sz="0" w:space="0" w:color="auto"/>
        <w:right w:val="none" w:sz="0" w:space="0" w:color="auto"/>
      </w:divBdr>
    </w:div>
    <w:div w:id="1779714996">
      <w:bodyDiv w:val="1"/>
      <w:marLeft w:val="0"/>
      <w:marRight w:val="0"/>
      <w:marTop w:val="0"/>
      <w:marBottom w:val="0"/>
      <w:divBdr>
        <w:top w:val="none" w:sz="0" w:space="0" w:color="auto"/>
        <w:left w:val="none" w:sz="0" w:space="0" w:color="auto"/>
        <w:bottom w:val="none" w:sz="0" w:space="0" w:color="auto"/>
        <w:right w:val="none" w:sz="0" w:space="0" w:color="auto"/>
      </w:divBdr>
    </w:div>
    <w:div w:id="1817606232">
      <w:bodyDiv w:val="1"/>
      <w:marLeft w:val="0"/>
      <w:marRight w:val="0"/>
      <w:marTop w:val="0"/>
      <w:marBottom w:val="0"/>
      <w:divBdr>
        <w:top w:val="none" w:sz="0" w:space="0" w:color="auto"/>
        <w:left w:val="none" w:sz="0" w:space="0" w:color="auto"/>
        <w:bottom w:val="none" w:sz="0" w:space="0" w:color="auto"/>
        <w:right w:val="none" w:sz="0" w:space="0" w:color="auto"/>
      </w:divBdr>
    </w:div>
    <w:div w:id="1823884801">
      <w:bodyDiv w:val="1"/>
      <w:marLeft w:val="0"/>
      <w:marRight w:val="0"/>
      <w:marTop w:val="0"/>
      <w:marBottom w:val="0"/>
      <w:divBdr>
        <w:top w:val="none" w:sz="0" w:space="0" w:color="auto"/>
        <w:left w:val="none" w:sz="0" w:space="0" w:color="auto"/>
        <w:bottom w:val="none" w:sz="0" w:space="0" w:color="auto"/>
        <w:right w:val="none" w:sz="0" w:space="0" w:color="auto"/>
      </w:divBdr>
    </w:div>
    <w:div w:id="1844003889">
      <w:bodyDiv w:val="1"/>
      <w:marLeft w:val="0"/>
      <w:marRight w:val="0"/>
      <w:marTop w:val="0"/>
      <w:marBottom w:val="0"/>
      <w:divBdr>
        <w:top w:val="none" w:sz="0" w:space="0" w:color="auto"/>
        <w:left w:val="none" w:sz="0" w:space="0" w:color="auto"/>
        <w:bottom w:val="none" w:sz="0" w:space="0" w:color="auto"/>
        <w:right w:val="none" w:sz="0" w:space="0" w:color="auto"/>
      </w:divBdr>
    </w:div>
    <w:div w:id="1859925227">
      <w:bodyDiv w:val="1"/>
      <w:marLeft w:val="0"/>
      <w:marRight w:val="0"/>
      <w:marTop w:val="0"/>
      <w:marBottom w:val="0"/>
      <w:divBdr>
        <w:top w:val="none" w:sz="0" w:space="0" w:color="auto"/>
        <w:left w:val="none" w:sz="0" w:space="0" w:color="auto"/>
        <w:bottom w:val="none" w:sz="0" w:space="0" w:color="auto"/>
        <w:right w:val="none" w:sz="0" w:space="0" w:color="auto"/>
      </w:divBdr>
    </w:div>
    <w:div w:id="1881287407">
      <w:bodyDiv w:val="1"/>
      <w:marLeft w:val="0"/>
      <w:marRight w:val="0"/>
      <w:marTop w:val="0"/>
      <w:marBottom w:val="0"/>
      <w:divBdr>
        <w:top w:val="none" w:sz="0" w:space="0" w:color="auto"/>
        <w:left w:val="none" w:sz="0" w:space="0" w:color="auto"/>
        <w:bottom w:val="none" w:sz="0" w:space="0" w:color="auto"/>
        <w:right w:val="none" w:sz="0" w:space="0" w:color="auto"/>
      </w:divBdr>
    </w:div>
    <w:div w:id="1883328272">
      <w:bodyDiv w:val="1"/>
      <w:marLeft w:val="0"/>
      <w:marRight w:val="0"/>
      <w:marTop w:val="0"/>
      <w:marBottom w:val="0"/>
      <w:divBdr>
        <w:top w:val="none" w:sz="0" w:space="0" w:color="auto"/>
        <w:left w:val="none" w:sz="0" w:space="0" w:color="auto"/>
        <w:bottom w:val="none" w:sz="0" w:space="0" w:color="auto"/>
        <w:right w:val="none" w:sz="0" w:space="0" w:color="auto"/>
      </w:divBdr>
    </w:div>
    <w:div w:id="1890604628">
      <w:bodyDiv w:val="1"/>
      <w:marLeft w:val="0"/>
      <w:marRight w:val="0"/>
      <w:marTop w:val="0"/>
      <w:marBottom w:val="0"/>
      <w:divBdr>
        <w:top w:val="none" w:sz="0" w:space="0" w:color="auto"/>
        <w:left w:val="none" w:sz="0" w:space="0" w:color="auto"/>
        <w:bottom w:val="none" w:sz="0" w:space="0" w:color="auto"/>
        <w:right w:val="none" w:sz="0" w:space="0" w:color="auto"/>
      </w:divBdr>
    </w:div>
    <w:div w:id="1900746825">
      <w:bodyDiv w:val="1"/>
      <w:marLeft w:val="0"/>
      <w:marRight w:val="0"/>
      <w:marTop w:val="0"/>
      <w:marBottom w:val="0"/>
      <w:divBdr>
        <w:top w:val="none" w:sz="0" w:space="0" w:color="auto"/>
        <w:left w:val="none" w:sz="0" w:space="0" w:color="auto"/>
        <w:bottom w:val="none" w:sz="0" w:space="0" w:color="auto"/>
        <w:right w:val="none" w:sz="0" w:space="0" w:color="auto"/>
      </w:divBdr>
    </w:div>
    <w:div w:id="1901749271">
      <w:bodyDiv w:val="1"/>
      <w:marLeft w:val="0"/>
      <w:marRight w:val="0"/>
      <w:marTop w:val="0"/>
      <w:marBottom w:val="0"/>
      <w:divBdr>
        <w:top w:val="none" w:sz="0" w:space="0" w:color="auto"/>
        <w:left w:val="none" w:sz="0" w:space="0" w:color="auto"/>
        <w:bottom w:val="none" w:sz="0" w:space="0" w:color="auto"/>
        <w:right w:val="none" w:sz="0" w:space="0" w:color="auto"/>
      </w:divBdr>
    </w:div>
    <w:div w:id="1905332172">
      <w:bodyDiv w:val="1"/>
      <w:marLeft w:val="0"/>
      <w:marRight w:val="0"/>
      <w:marTop w:val="0"/>
      <w:marBottom w:val="0"/>
      <w:divBdr>
        <w:top w:val="none" w:sz="0" w:space="0" w:color="auto"/>
        <w:left w:val="none" w:sz="0" w:space="0" w:color="auto"/>
        <w:bottom w:val="none" w:sz="0" w:space="0" w:color="auto"/>
        <w:right w:val="none" w:sz="0" w:space="0" w:color="auto"/>
      </w:divBdr>
    </w:div>
    <w:div w:id="1911034038">
      <w:bodyDiv w:val="1"/>
      <w:marLeft w:val="0"/>
      <w:marRight w:val="0"/>
      <w:marTop w:val="0"/>
      <w:marBottom w:val="0"/>
      <w:divBdr>
        <w:top w:val="none" w:sz="0" w:space="0" w:color="auto"/>
        <w:left w:val="none" w:sz="0" w:space="0" w:color="auto"/>
        <w:bottom w:val="none" w:sz="0" w:space="0" w:color="auto"/>
        <w:right w:val="none" w:sz="0" w:space="0" w:color="auto"/>
      </w:divBdr>
    </w:div>
    <w:div w:id="1945070864">
      <w:bodyDiv w:val="1"/>
      <w:marLeft w:val="0"/>
      <w:marRight w:val="0"/>
      <w:marTop w:val="0"/>
      <w:marBottom w:val="0"/>
      <w:divBdr>
        <w:top w:val="none" w:sz="0" w:space="0" w:color="auto"/>
        <w:left w:val="none" w:sz="0" w:space="0" w:color="auto"/>
        <w:bottom w:val="none" w:sz="0" w:space="0" w:color="auto"/>
        <w:right w:val="none" w:sz="0" w:space="0" w:color="auto"/>
      </w:divBdr>
    </w:div>
    <w:div w:id="1958413471">
      <w:bodyDiv w:val="1"/>
      <w:marLeft w:val="0"/>
      <w:marRight w:val="0"/>
      <w:marTop w:val="0"/>
      <w:marBottom w:val="0"/>
      <w:divBdr>
        <w:top w:val="none" w:sz="0" w:space="0" w:color="auto"/>
        <w:left w:val="none" w:sz="0" w:space="0" w:color="auto"/>
        <w:bottom w:val="none" w:sz="0" w:space="0" w:color="auto"/>
        <w:right w:val="none" w:sz="0" w:space="0" w:color="auto"/>
      </w:divBdr>
    </w:div>
    <w:div w:id="1967660233">
      <w:bodyDiv w:val="1"/>
      <w:marLeft w:val="0"/>
      <w:marRight w:val="0"/>
      <w:marTop w:val="0"/>
      <w:marBottom w:val="0"/>
      <w:divBdr>
        <w:top w:val="none" w:sz="0" w:space="0" w:color="auto"/>
        <w:left w:val="none" w:sz="0" w:space="0" w:color="auto"/>
        <w:bottom w:val="none" w:sz="0" w:space="0" w:color="auto"/>
        <w:right w:val="none" w:sz="0" w:space="0" w:color="auto"/>
      </w:divBdr>
    </w:div>
    <w:div w:id="1983347887">
      <w:bodyDiv w:val="1"/>
      <w:marLeft w:val="0"/>
      <w:marRight w:val="0"/>
      <w:marTop w:val="0"/>
      <w:marBottom w:val="0"/>
      <w:divBdr>
        <w:top w:val="none" w:sz="0" w:space="0" w:color="auto"/>
        <w:left w:val="none" w:sz="0" w:space="0" w:color="auto"/>
        <w:bottom w:val="none" w:sz="0" w:space="0" w:color="auto"/>
        <w:right w:val="none" w:sz="0" w:space="0" w:color="auto"/>
      </w:divBdr>
    </w:div>
    <w:div w:id="1989556240">
      <w:bodyDiv w:val="1"/>
      <w:marLeft w:val="0"/>
      <w:marRight w:val="0"/>
      <w:marTop w:val="0"/>
      <w:marBottom w:val="0"/>
      <w:divBdr>
        <w:top w:val="none" w:sz="0" w:space="0" w:color="auto"/>
        <w:left w:val="none" w:sz="0" w:space="0" w:color="auto"/>
        <w:bottom w:val="none" w:sz="0" w:space="0" w:color="auto"/>
        <w:right w:val="none" w:sz="0" w:space="0" w:color="auto"/>
      </w:divBdr>
    </w:div>
    <w:div w:id="1992058484">
      <w:bodyDiv w:val="1"/>
      <w:marLeft w:val="0"/>
      <w:marRight w:val="0"/>
      <w:marTop w:val="0"/>
      <w:marBottom w:val="0"/>
      <w:divBdr>
        <w:top w:val="none" w:sz="0" w:space="0" w:color="auto"/>
        <w:left w:val="none" w:sz="0" w:space="0" w:color="auto"/>
        <w:bottom w:val="none" w:sz="0" w:space="0" w:color="auto"/>
        <w:right w:val="none" w:sz="0" w:space="0" w:color="auto"/>
      </w:divBdr>
    </w:div>
    <w:div w:id="2011105071">
      <w:bodyDiv w:val="1"/>
      <w:marLeft w:val="0"/>
      <w:marRight w:val="0"/>
      <w:marTop w:val="0"/>
      <w:marBottom w:val="0"/>
      <w:divBdr>
        <w:top w:val="none" w:sz="0" w:space="0" w:color="auto"/>
        <w:left w:val="none" w:sz="0" w:space="0" w:color="auto"/>
        <w:bottom w:val="none" w:sz="0" w:space="0" w:color="auto"/>
        <w:right w:val="none" w:sz="0" w:space="0" w:color="auto"/>
      </w:divBdr>
    </w:div>
    <w:div w:id="2016106970">
      <w:bodyDiv w:val="1"/>
      <w:marLeft w:val="0"/>
      <w:marRight w:val="0"/>
      <w:marTop w:val="0"/>
      <w:marBottom w:val="0"/>
      <w:divBdr>
        <w:top w:val="none" w:sz="0" w:space="0" w:color="auto"/>
        <w:left w:val="none" w:sz="0" w:space="0" w:color="auto"/>
        <w:bottom w:val="none" w:sz="0" w:space="0" w:color="auto"/>
        <w:right w:val="none" w:sz="0" w:space="0" w:color="auto"/>
      </w:divBdr>
    </w:div>
    <w:div w:id="2033534387">
      <w:bodyDiv w:val="1"/>
      <w:marLeft w:val="0"/>
      <w:marRight w:val="0"/>
      <w:marTop w:val="0"/>
      <w:marBottom w:val="0"/>
      <w:divBdr>
        <w:top w:val="none" w:sz="0" w:space="0" w:color="auto"/>
        <w:left w:val="none" w:sz="0" w:space="0" w:color="auto"/>
        <w:bottom w:val="none" w:sz="0" w:space="0" w:color="auto"/>
        <w:right w:val="none" w:sz="0" w:space="0" w:color="auto"/>
      </w:divBdr>
    </w:div>
    <w:div w:id="2033801891">
      <w:bodyDiv w:val="1"/>
      <w:marLeft w:val="0"/>
      <w:marRight w:val="0"/>
      <w:marTop w:val="0"/>
      <w:marBottom w:val="0"/>
      <w:divBdr>
        <w:top w:val="none" w:sz="0" w:space="0" w:color="auto"/>
        <w:left w:val="none" w:sz="0" w:space="0" w:color="auto"/>
        <w:bottom w:val="none" w:sz="0" w:space="0" w:color="auto"/>
        <w:right w:val="none" w:sz="0" w:space="0" w:color="auto"/>
      </w:divBdr>
    </w:div>
    <w:div w:id="2039157634">
      <w:bodyDiv w:val="1"/>
      <w:marLeft w:val="0"/>
      <w:marRight w:val="0"/>
      <w:marTop w:val="0"/>
      <w:marBottom w:val="0"/>
      <w:divBdr>
        <w:top w:val="none" w:sz="0" w:space="0" w:color="auto"/>
        <w:left w:val="none" w:sz="0" w:space="0" w:color="auto"/>
        <w:bottom w:val="none" w:sz="0" w:space="0" w:color="auto"/>
        <w:right w:val="none" w:sz="0" w:space="0" w:color="auto"/>
      </w:divBdr>
    </w:div>
    <w:div w:id="2051755897">
      <w:bodyDiv w:val="1"/>
      <w:marLeft w:val="0"/>
      <w:marRight w:val="0"/>
      <w:marTop w:val="0"/>
      <w:marBottom w:val="0"/>
      <w:divBdr>
        <w:top w:val="none" w:sz="0" w:space="0" w:color="auto"/>
        <w:left w:val="none" w:sz="0" w:space="0" w:color="auto"/>
        <w:bottom w:val="none" w:sz="0" w:space="0" w:color="auto"/>
        <w:right w:val="none" w:sz="0" w:space="0" w:color="auto"/>
      </w:divBdr>
    </w:div>
    <w:div w:id="2068262350">
      <w:bodyDiv w:val="1"/>
      <w:marLeft w:val="0"/>
      <w:marRight w:val="0"/>
      <w:marTop w:val="0"/>
      <w:marBottom w:val="0"/>
      <w:divBdr>
        <w:top w:val="none" w:sz="0" w:space="0" w:color="auto"/>
        <w:left w:val="none" w:sz="0" w:space="0" w:color="auto"/>
        <w:bottom w:val="none" w:sz="0" w:space="0" w:color="auto"/>
        <w:right w:val="none" w:sz="0" w:space="0" w:color="auto"/>
      </w:divBdr>
    </w:div>
    <w:div w:id="2081175019">
      <w:bodyDiv w:val="1"/>
      <w:marLeft w:val="0"/>
      <w:marRight w:val="0"/>
      <w:marTop w:val="0"/>
      <w:marBottom w:val="0"/>
      <w:divBdr>
        <w:top w:val="none" w:sz="0" w:space="0" w:color="auto"/>
        <w:left w:val="none" w:sz="0" w:space="0" w:color="auto"/>
        <w:bottom w:val="none" w:sz="0" w:space="0" w:color="auto"/>
        <w:right w:val="none" w:sz="0" w:space="0" w:color="auto"/>
      </w:divBdr>
    </w:div>
    <w:div w:id="2098213619">
      <w:bodyDiv w:val="1"/>
      <w:marLeft w:val="0"/>
      <w:marRight w:val="0"/>
      <w:marTop w:val="0"/>
      <w:marBottom w:val="0"/>
      <w:divBdr>
        <w:top w:val="none" w:sz="0" w:space="0" w:color="auto"/>
        <w:left w:val="none" w:sz="0" w:space="0" w:color="auto"/>
        <w:bottom w:val="none" w:sz="0" w:space="0" w:color="auto"/>
        <w:right w:val="none" w:sz="0" w:space="0" w:color="auto"/>
      </w:divBdr>
    </w:div>
    <w:div w:id="212546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chart" Target="charts/chart5.xml"/><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chart" Target="charts/chart2.xml"/><Relationship Id="rId28"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chart" Target="charts/chart1.xml"/><Relationship Id="rId27" Type="http://schemas.openxmlformats.org/officeDocument/2006/relationships/image" Target="media/image9.emf"/><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4.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S:\public\templates\Word\TAC%20Generic%20Publication%20-%20with%20cover%20and%20table%20of%20contents%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oleObject" Target="file:///\\SVRBU3FILE.in.tac\SHARED\ROAD%20SAFETY%20(New%20Structure)\Teams\Research%20and%20Insights\Reports\TZQS\Reports%202022\September%202022\Chartsv0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02641174817459"/>
          <c:y val="1.4258996162476147E-2"/>
          <c:w val="0.76116097533728178"/>
          <c:h val="0.94952060441000696"/>
        </c:manualLayout>
      </c:layout>
      <c:barChart>
        <c:barDir val="bar"/>
        <c:grouping val="clustered"/>
        <c:varyColors val="0"/>
        <c:ser>
          <c:idx val="3"/>
          <c:order val="0"/>
          <c:tx>
            <c:strRef>
              <c:f>'Table 1.1'!$E$9</c:f>
              <c:strCache>
                <c:ptCount val="1"/>
                <c:pt idx="0">
                  <c:v>Fatality rate per 100,000 population</c:v>
                </c:pt>
              </c:strCache>
            </c:strRef>
          </c:tx>
          <c:spPr>
            <a:solidFill>
              <a:srgbClr val="008FDB"/>
            </a:solidFill>
            <a:ln>
              <a:noFill/>
            </a:ln>
            <a:effectLst/>
          </c:spPr>
          <c:invertIfNegative val="0"/>
          <c:dPt>
            <c:idx val="8"/>
            <c:invertIfNegative val="0"/>
            <c:bubble3D val="0"/>
            <c:spPr>
              <a:solidFill>
                <a:srgbClr val="00B050"/>
              </a:solidFill>
              <a:ln>
                <a:noFill/>
              </a:ln>
              <a:effectLst/>
            </c:spPr>
            <c:extLst>
              <c:ext xmlns:c16="http://schemas.microsoft.com/office/drawing/2014/chart" uri="{C3380CC4-5D6E-409C-BE32-E72D297353CC}">
                <c16:uniqueId val="{00000001-B341-4809-B1E8-8A1B2F77B2E2}"/>
              </c:ext>
            </c:extLst>
          </c:dPt>
          <c:dPt>
            <c:idx val="9"/>
            <c:invertIfNegative val="0"/>
            <c:bubble3D val="0"/>
            <c:spPr>
              <a:solidFill>
                <a:srgbClr val="008FDB"/>
              </a:solidFill>
              <a:ln>
                <a:noFill/>
              </a:ln>
              <a:effectLst/>
            </c:spPr>
            <c:extLst>
              <c:ext xmlns:c16="http://schemas.microsoft.com/office/drawing/2014/chart" uri="{C3380CC4-5D6E-409C-BE32-E72D297353CC}">
                <c16:uniqueId val="{00000003-B341-4809-B1E8-8A1B2F77B2E2}"/>
              </c:ext>
            </c:extLst>
          </c:dPt>
          <c:dPt>
            <c:idx val="20"/>
            <c:invertIfNegative val="0"/>
            <c:bubble3D val="0"/>
            <c:spPr>
              <a:solidFill>
                <a:schemeClr val="accent6">
                  <a:lumMod val="75000"/>
                </a:schemeClr>
              </a:solidFill>
              <a:ln>
                <a:noFill/>
              </a:ln>
              <a:effectLst/>
            </c:spPr>
            <c:extLst>
              <c:ext xmlns:c16="http://schemas.microsoft.com/office/drawing/2014/chart" uri="{C3380CC4-5D6E-409C-BE32-E72D297353CC}">
                <c16:uniqueId val="{00000005-B341-4809-B1E8-8A1B2F77B2E2}"/>
              </c:ext>
            </c:extLst>
          </c:dPt>
          <c:dPt>
            <c:idx val="21"/>
            <c:invertIfNegative val="0"/>
            <c:bubble3D val="0"/>
            <c:spPr>
              <a:solidFill>
                <a:srgbClr val="008FDB"/>
              </a:solidFill>
              <a:ln>
                <a:noFill/>
              </a:ln>
              <a:effectLst/>
            </c:spPr>
            <c:extLst>
              <c:ext xmlns:c16="http://schemas.microsoft.com/office/drawing/2014/chart" uri="{C3380CC4-5D6E-409C-BE32-E72D297353CC}">
                <c16:uniqueId val="{00000007-B341-4809-B1E8-8A1B2F77B2E2}"/>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'Table 1.1'!$B$10:$B$47</c:f>
              <c:strCache>
                <c:ptCount val="37"/>
                <c:pt idx="0">
                  <c:v>Sweden</c:v>
                </c:pt>
                <c:pt idx="1">
                  <c:v>Iceland</c:v>
                </c:pt>
                <c:pt idx="2">
                  <c:v>United Kingdom</c:v>
                </c:pt>
                <c:pt idx="3">
                  <c:v>Switzerland</c:v>
                </c:pt>
                <c:pt idx="4">
                  <c:v>Japan</c:v>
                </c:pt>
                <c:pt idx="5">
                  <c:v>Denmark</c:v>
                </c:pt>
                <c:pt idx="6">
                  <c:v>Spain</c:v>
                </c:pt>
                <c:pt idx="7">
                  <c:v>Ireland</c:v>
                </c:pt>
                <c:pt idx="8">
                  <c:v>Victoria</c:v>
                </c:pt>
                <c:pt idx="9">
                  <c:v>Germany</c:v>
                </c:pt>
                <c:pt idx="10">
                  <c:v>Israel</c:v>
                </c:pt>
                <c:pt idx="11">
                  <c:v>Netherlands</c:v>
                </c:pt>
                <c:pt idx="12">
                  <c:v>Slovenia</c:v>
                </c:pt>
                <c:pt idx="13">
                  <c:v>Austria</c:v>
                </c:pt>
                <c:pt idx="14">
                  <c:v>France</c:v>
                </c:pt>
                <c:pt idx="15">
                  <c:v>Portugal</c:v>
                </c:pt>
                <c:pt idx="16">
                  <c:v>Italy</c:v>
                </c:pt>
                <c:pt idx="17">
                  <c:v>Finland</c:v>
                </c:pt>
                <c:pt idx="18">
                  <c:v>OECD median</c:v>
                </c:pt>
                <c:pt idx="19">
                  <c:v>Luxembourg</c:v>
                </c:pt>
                <c:pt idx="20">
                  <c:v>Australia</c:v>
                </c:pt>
                <c:pt idx="21">
                  <c:v>Belgium</c:v>
                </c:pt>
                <c:pt idx="22">
                  <c:v>Estonia</c:v>
                </c:pt>
                <c:pt idx="23">
                  <c:v>Slovak Republic</c:v>
                </c:pt>
                <c:pt idx="24">
                  <c:v>Canada</c:v>
                </c:pt>
                <c:pt idx="25">
                  <c:v>Hungary</c:v>
                </c:pt>
                <c:pt idx="26">
                  <c:v>Czech Republic</c:v>
                </c:pt>
                <c:pt idx="27">
                  <c:v>Greece</c:v>
                </c:pt>
                <c:pt idx="28">
                  <c:v>Turkey</c:v>
                </c:pt>
                <c:pt idx="29">
                  <c:v>Korea</c:v>
                </c:pt>
                <c:pt idx="30">
                  <c:v>New Zealand</c:v>
                </c:pt>
                <c:pt idx="31">
                  <c:v>Lithuania</c:v>
                </c:pt>
                <c:pt idx="32">
                  <c:v>Poland</c:v>
                </c:pt>
                <c:pt idx="33">
                  <c:v>Latvia</c:v>
                </c:pt>
                <c:pt idx="34">
                  <c:v>Chile</c:v>
                </c:pt>
                <c:pt idx="35">
                  <c:v>Colombia</c:v>
                </c:pt>
                <c:pt idx="36">
                  <c:v>United States</c:v>
                </c:pt>
              </c:strCache>
            </c:strRef>
          </c:cat>
          <c:val>
            <c:numRef>
              <c:f>'Table 1.1'!$E$10:$E$47</c:f>
              <c:numCache>
                <c:formatCode>0.00</c:formatCode>
                <c:ptCount val="37"/>
                <c:pt idx="0">
                  <c:v>1.98</c:v>
                </c:pt>
                <c:pt idx="1">
                  <c:v>2.2000000000000002</c:v>
                </c:pt>
                <c:pt idx="2">
                  <c:v>2.2599999999999998</c:v>
                </c:pt>
                <c:pt idx="3">
                  <c:v>2.64</c:v>
                </c:pt>
                <c:pt idx="4">
                  <c:v>2.72</c:v>
                </c:pt>
                <c:pt idx="5">
                  <c:v>2.8</c:v>
                </c:pt>
                <c:pt idx="6">
                  <c:v>2.89</c:v>
                </c:pt>
                <c:pt idx="7">
                  <c:v>2.96</c:v>
                </c:pt>
                <c:pt idx="8">
                  <c:v>3.1939939592643158</c:v>
                </c:pt>
                <c:pt idx="9">
                  <c:v>3.27</c:v>
                </c:pt>
                <c:pt idx="10">
                  <c:v>3.31</c:v>
                </c:pt>
                <c:pt idx="11">
                  <c:v>3.5</c:v>
                </c:pt>
                <c:pt idx="12">
                  <c:v>3.82</c:v>
                </c:pt>
                <c:pt idx="13">
                  <c:v>3.86</c:v>
                </c:pt>
                <c:pt idx="14">
                  <c:v>3.9</c:v>
                </c:pt>
                <c:pt idx="15">
                  <c:v>3.92</c:v>
                </c:pt>
                <c:pt idx="16">
                  <c:v>4.0199999999999996</c:v>
                </c:pt>
                <c:pt idx="17">
                  <c:v>4.04</c:v>
                </c:pt>
                <c:pt idx="18">
                  <c:v>4.094311996713988</c:v>
                </c:pt>
                <c:pt idx="19">
                  <c:v>4.1500000000000004</c:v>
                </c:pt>
                <c:pt idx="20">
                  <c:v>4.264227933663113</c:v>
                </c:pt>
                <c:pt idx="21">
                  <c:v>4.33</c:v>
                </c:pt>
                <c:pt idx="22">
                  <c:v>4.51</c:v>
                </c:pt>
                <c:pt idx="23">
                  <c:v>4.5199999999999996</c:v>
                </c:pt>
                <c:pt idx="24">
                  <c:v>4.59</c:v>
                </c:pt>
                <c:pt idx="25">
                  <c:v>4.7300000000000004</c:v>
                </c:pt>
                <c:pt idx="26">
                  <c:v>4.83</c:v>
                </c:pt>
                <c:pt idx="27">
                  <c:v>5.45</c:v>
                </c:pt>
                <c:pt idx="28">
                  <c:v>5.84</c:v>
                </c:pt>
                <c:pt idx="29">
                  <c:v>5.95</c:v>
                </c:pt>
                <c:pt idx="30">
                  <c:v>6.01</c:v>
                </c:pt>
                <c:pt idx="31">
                  <c:v>6.26</c:v>
                </c:pt>
                <c:pt idx="32">
                  <c:v>6.56</c:v>
                </c:pt>
                <c:pt idx="33">
                  <c:v>7.42</c:v>
                </c:pt>
                <c:pt idx="34">
                  <c:v>9.2200000000000006</c:v>
                </c:pt>
                <c:pt idx="35">
                  <c:v>10.81</c:v>
                </c:pt>
                <c:pt idx="36">
                  <c:v>11.78</c:v>
                </c:pt>
              </c:numCache>
            </c:numRef>
          </c:val>
          <c:extLst>
            <c:ext xmlns:c16="http://schemas.microsoft.com/office/drawing/2014/chart" uri="{C3380CC4-5D6E-409C-BE32-E72D297353CC}">
              <c16:uniqueId val="{00000008-B341-4809-B1E8-8A1B2F77B2E2}"/>
            </c:ext>
          </c:extLst>
        </c:ser>
        <c:dLbls>
          <c:showLegendKey val="0"/>
          <c:showVal val="0"/>
          <c:showCatName val="0"/>
          <c:showSerName val="0"/>
          <c:showPercent val="0"/>
          <c:showBubbleSize val="0"/>
        </c:dLbls>
        <c:gapWidth val="35"/>
        <c:axId val="504722736"/>
        <c:axId val="504726672"/>
      </c:barChart>
      <c:catAx>
        <c:axId val="504722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04726672"/>
        <c:crosses val="autoZero"/>
        <c:auto val="1"/>
        <c:lblAlgn val="ctr"/>
        <c:lblOffset val="100"/>
        <c:noMultiLvlLbl val="0"/>
      </c:catAx>
      <c:valAx>
        <c:axId val="504726672"/>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04722736"/>
        <c:crosses val="autoZero"/>
        <c:crossBetween val="between"/>
      </c:valAx>
      <c:spPr>
        <a:noFill/>
        <a:ln>
          <a:solidFill>
            <a:schemeClr val="bg1">
              <a:lumMod val="9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solidFill>
                  <a:srgbClr val="00B0F0"/>
                </a:solidFill>
                <a:latin typeface="Arial" panose="020B0604020202020204" pitchFamily="34" charset="0"/>
                <a:cs typeface="Arial" panose="020B0604020202020204" pitchFamily="34" charset="0"/>
              </a:defRPr>
            </a:pPr>
            <a:r>
              <a:rPr lang="en-AU" sz="900">
                <a:solidFill>
                  <a:sysClr val="windowText" lastClr="000000"/>
                </a:solidFill>
                <a:latin typeface="Arial" panose="020B0604020202020204" pitchFamily="34" charset="0"/>
                <a:cs typeface="Arial" panose="020B0604020202020204" pitchFamily="34" charset="0"/>
              </a:rPr>
              <a:t>Rolling 12 month Lives Lost</a:t>
            </a:r>
          </a:p>
        </c:rich>
      </c:tx>
      <c:layout/>
      <c:overlay val="0"/>
    </c:title>
    <c:autoTitleDeleted val="0"/>
    <c:plotArea>
      <c:layout>
        <c:manualLayout>
          <c:layoutTarget val="inner"/>
          <c:xMode val="edge"/>
          <c:yMode val="edge"/>
          <c:x val="5.400579088318791E-2"/>
          <c:y val="9.9541519205602544E-2"/>
          <c:w val="0.92682209845818897"/>
          <c:h val="0.766916579693388"/>
        </c:manualLayout>
      </c:layout>
      <c:lineChart>
        <c:grouping val="standard"/>
        <c:varyColors val="0"/>
        <c:ser>
          <c:idx val="0"/>
          <c:order val="0"/>
          <c:spPr>
            <a:ln w="28575">
              <a:solidFill>
                <a:srgbClr val="008FDB"/>
              </a:solidFill>
            </a:ln>
          </c:spPr>
          <c:marker>
            <c:symbol val="none"/>
          </c:marker>
          <c:cat>
            <c:numRef>
              <c:f>ALL!$A$106:$A$274</c:f>
              <c:numCache>
                <c:formatCode>mmm\-yy</c:formatCode>
                <c:ptCount val="169"/>
                <c:pt idx="0">
                  <c:v>39692</c:v>
                </c:pt>
                <c:pt idx="1">
                  <c:v>39722</c:v>
                </c:pt>
                <c:pt idx="2">
                  <c:v>39753</c:v>
                </c:pt>
                <c:pt idx="3">
                  <c:v>39783</c:v>
                </c:pt>
                <c:pt idx="4">
                  <c:v>39814</c:v>
                </c:pt>
                <c:pt idx="5">
                  <c:v>39845</c:v>
                </c:pt>
                <c:pt idx="6">
                  <c:v>39873</c:v>
                </c:pt>
                <c:pt idx="7">
                  <c:v>39904</c:v>
                </c:pt>
                <c:pt idx="8">
                  <c:v>39934</c:v>
                </c:pt>
                <c:pt idx="9">
                  <c:v>39965</c:v>
                </c:pt>
                <c:pt idx="10">
                  <c:v>39995</c:v>
                </c:pt>
                <c:pt idx="11">
                  <c:v>40026</c:v>
                </c:pt>
                <c:pt idx="12">
                  <c:v>40057</c:v>
                </c:pt>
                <c:pt idx="13">
                  <c:v>40087</c:v>
                </c:pt>
                <c:pt idx="14">
                  <c:v>40118</c:v>
                </c:pt>
                <c:pt idx="15">
                  <c:v>40148</c:v>
                </c:pt>
                <c:pt idx="16">
                  <c:v>40179</c:v>
                </c:pt>
                <c:pt idx="17">
                  <c:v>40210</c:v>
                </c:pt>
                <c:pt idx="18">
                  <c:v>40238</c:v>
                </c:pt>
                <c:pt idx="19">
                  <c:v>40269</c:v>
                </c:pt>
                <c:pt idx="20">
                  <c:v>40299</c:v>
                </c:pt>
                <c:pt idx="21">
                  <c:v>40330</c:v>
                </c:pt>
                <c:pt idx="22">
                  <c:v>40360</c:v>
                </c:pt>
                <c:pt idx="23">
                  <c:v>40391</c:v>
                </c:pt>
                <c:pt idx="24">
                  <c:v>40422</c:v>
                </c:pt>
                <c:pt idx="25">
                  <c:v>40452</c:v>
                </c:pt>
                <c:pt idx="26">
                  <c:v>40483</c:v>
                </c:pt>
                <c:pt idx="27">
                  <c:v>40513</c:v>
                </c:pt>
                <c:pt idx="28">
                  <c:v>40544</c:v>
                </c:pt>
                <c:pt idx="29">
                  <c:v>40575</c:v>
                </c:pt>
                <c:pt idx="30">
                  <c:v>40603</c:v>
                </c:pt>
                <c:pt idx="31">
                  <c:v>40634</c:v>
                </c:pt>
                <c:pt idx="32">
                  <c:v>40664</c:v>
                </c:pt>
                <c:pt idx="33">
                  <c:v>40695</c:v>
                </c:pt>
                <c:pt idx="34">
                  <c:v>40725</c:v>
                </c:pt>
                <c:pt idx="35">
                  <c:v>40756</c:v>
                </c:pt>
                <c:pt idx="36">
                  <c:v>40787</c:v>
                </c:pt>
                <c:pt idx="37">
                  <c:v>40817</c:v>
                </c:pt>
                <c:pt idx="38">
                  <c:v>40848</c:v>
                </c:pt>
                <c:pt idx="39">
                  <c:v>40878</c:v>
                </c:pt>
                <c:pt idx="40">
                  <c:v>40909</c:v>
                </c:pt>
                <c:pt idx="41">
                  <c:v>40940</c:v>
                </c:pt>
                <c:pt idx="42">
                  <c:v>40969</c:v>
                </c:pt>
                <c:pt idx="43">
                  <c:v>41000</c:v>
                </c:pt>
                <c:pt idx="44">
                  <c:v>41030</c:v>
                </c:pt>
                <c:pt idx="45">
                  <c:v>41061</c:v>
                </c:pt>
                <c:pt idx="46">
                  <c:v>41091</c:v>
                </c:pt>
                <c:pt idx="47">
                  <c:v>41122</c:v>
                </c:pt>
                <c:pt idx="48">
                  <c:v>41153</c:v>
                </c:pt>
                <c:pt idx="49">
                  <c:v>41183</c:v>
                </c:pt>
                <c:pt idx="50">
                  <c:v>41214</c:v>
                </c:pt>
                <c:pt idx="51">
                  <c:v>41244</c:v>
                </c:pt>
                <c:pt idx="52">
                  <c:v>41275</c:v>
                </c:pt>
                <c:pt idx="53">
                  <c:v>41306</c:v>
                </c:pt>
                <c:pt idx="54">
                  <c:v>41334</c:v>
                </c:pt>
                <c:pt idx="55">
                  <c:v>41365</c:v>
                </c:pt>
                <c:pt idx="56">
                  <c:v>41395</c:v>
                </c:pt>
                <c:pt idx="57">
                  <c:v>41426</c:v>
                </c:pt>
                <c:pt idx="58">
                  <c:v>41456</c:v>
                </c:pt>
                <c:pt idx="59">
                  <c:v>41487</c:v>
                </c:pt>
                <c:pt idx="60">
                  <c:v>41518</c:v>
                </c:pt>
                <c:pt idx="61">
                  <c:v>41548</c:v>
                </c:pt>
                <c:pt idx="62">
                  <c:v>41579</c:v>
                </c:pt>
                <c:pt idx="63">
                  <c:v>41609</c:v>
                </c:pt>
                <c:pt idx="64">
                  <c:v>41640</c:v>
                </c:pt>
                <c:pt idx="65">
                  <c:v>41671</c:v>
                </c:pt>
                <c:pt idx="66">
                  <c:v>41699</c:v>
                </c:pt>
                <c:pt idx="67">
                  <c:v>41730</c:v>
                </c:pt>
                <c:pt idx="68">
                  <c:v>41760</c:v>
                </c:pt>
                <c:pt idx="69">
                  <c:v>41791</c:v>
                </c:pt>
                <c:pt idx="70">
                  <c:v>41821</c:v>
                </c:pt>
                <c:pt idx="71">
                  <c:v>41852</c:v>
                </c:pt>
                <c:pt idx="72">
                  <c:v>41883</c:v>
                </c:pt>
                <c:pt idx="73">
                  <c:v>41913</c:v>
                </c:pt>
                <c:pt idx="74">
                  <c:v>41944</c:v>
                </c:pt>
                <c:pt idx="75">
                  <c:v>41974</c:v>
                </c:pt>
                <c:pt idx="76">
                  <c:v>42005</c:v>
                </c:pt>
                <c:pt idx="77">
                  <c:v>42036</c:v>
                </c:pt>
                <c:pt idx="78">
                  <c:v>42064</c:v>
                </c:pt>
                <c:pt idx="79">
                  <c:v>42095</c:v>
                </c:pt>
                <c:pt idx="80">
                  <c:v>42125</c:v>
                </c:pt>
                <c:pt idx="81">
                  <c:v>42156</c:v>
                </c:pt>
                <c:pt idx="82">
                  <c:v>42186</c:v>
                </c:pt>
                <c:pt idx="83">
                  <c:v>42217</c:v>
                </c:pt>
                <c:pt idx="84">
                  <c:v>42248</c:v>
                </c:pt>
                <c:pt idx="85">
                  <c:v>42278</c:v>
                </c:pt>
                <c:pt idx="86">
                  <c:v>42309</c:v>
                </c:pt>
                <c:pt idx="87">
                  <c:v>42339</c:v>
                </c:pt>
                <c:pt idx="88">
                  <c:v>42370</c:v>
                </c:pt>
                <c:pt idx="89">
                  <c:v>42401</c:v>
                </c:pt>
                <c:pt idx="90">
                  <c:v>42430</c:v>
                </c:pt>
                <c:pt idx="91">
                  <c:v>42461</c:v>
                </c:pt>
                <c:pt idx="92">
                  <c:v>42491</c:v>
                </c:pt>
                <c:pt idx="93">
                  <c:v>42522</c:v>
                </c:pt>
                <c:pt idx="94">
                  <c:v>42552</c:v>
                </c:pt>
                <c:pt idx="95">
                  <c:v>42583</c:v>
                </c:pt>
                <c:pt idx="96">
                  <c:v>42614</c:v>
                </c:pt>
                <c:pt idx="97">
                  <c:v>42644</c:v>
                </c:pt>
                <c:pt idx="98">
                  <c:v>42675</c:v>
                </c:pt>
                <c:pt idx="99">
                  <c:v>42705</c:v>
                </c:pt>
                <c:pt idx="100">
                  <c:v>42736</c:v>
                </c:pt>
                <c:pt idx="101">
                  <c:v>42767</c:v>
                </c:pt>
                <c:pt idx="102">
                  <c:v>42795</c:v>
                </c:pt>
                <c:pt idx="103">
                  <c:v>42826</c:v>
                </c:pt>
                <c:pt idx="104">
                  <c:v>42856</c:v>
                </c:pt>
                <c:pt idx="105">
                  <c:v>42887</c:v>
                </c:pt>
                <c:pt idx="106">
                  <c:v>42917</c:v>
                </c:pt>
                <c:pt idx="107">
                  <c:v>42948</c:v>
                </c:pt>
                <c:pt idx="108">
                  <c:v>42979</c:v>
                </c:pt>
                <c:pt idx="109">
                  <c:v>43009</c:v>
                </c:pt>
                <c:pt idx="110">
                  <c:v>43040</c:v>
                </c:pt>
                <c:pt idx="111">
                  <c:v>43070</c:v>
                </c:pt>
                <c:pt idx="112">
                  <c:v>43101</c:v>
                </c:pt>
                <c:pt idx="113">
                  <c:v>43132</c:v>
                </c:pt>
                <c:pt idx="114">
                  <c:v>43160</c:v>
                </c:pt>
                <c:pt idx="115">
                  <c:v>43191</c:v>
                </c:pt>
                <c:pt idx="116">
                  <c:v>43221</c:v>
                </c:pt>
                <c:pt idx="117">
                  <c:v>43252</c:v>
                </c:pt>
                <c:pt idx="118">
                  <c:v>43282</c:v>
                </c:pt>
                <c:pt idx="119">
                  <c:v>43313</c:v>
                </c:pt>
                <c:pt idx="120">
                  <c:v>43344</c:v>
                </c:pt>
                <c:pt idx="121">
                  <c:v>43374</c:v>
                </c:pt>
                <c:pt idx="122">
                  <c:v>43405</c:v>
                </c:pt>
                <c:pt idx="123">
                  <c:v>43435</c:v>
                </c:pt>
                <c:pt idx="124">
                  <c:v>43466</c:v>
                </c:pt>
                <c:pt idx="125">
                  <c:v>43497</c:v>
                </c:pt>
                <c:pt idx="126">
                  <c:v>43525</c:v>
                </c:pt>
                <c:pt idx="127">
                  <c:v>43556</c:v>
                </c:pt>
                <c:pt idx="128">
                  <c:v>43586</c:v>
                </c:pt>
                <c:pt idx="129">
                  <c:v>43617</c:v>
                </c:pt>
                <c:pt idx="130">
                  <c:v>43647</c:v>
                </c:pt>
                <c:pt idx="131">
                  <c:v>43678</c:v>
                </c:pt>
                <c:pt idx="132">
                  <c:v>43709</c:v>
                </c:pt>
                <c:pt idx="133">
                  <c:v>43739</c:v>
                </c:pt>
                <c:pt idx="134">
                  <c:v>43770</c:v>
                </c:pt>
                <c:pt idx="135">
                  <c:v>43800</c:v>
                </c:pt>
                <c:pt idx="136">
                  <c:v>43831</c:v>
                </c:pt>
                <c:pt idx="137">
                  <c:v>43862</c:v>
                </c:pt>
                <c:pt idx="138">
                  <c:v>43891</c:v>
                </c:pt>
                <c:pt idx="139">
                  <c:v>43922</c:v>
                </c:pt>
                <c:pt idx="140">
                  <c:v>43952</c:v>
                </c:pt>
                <c:pt idx="141">
                  <c:v>43983</c:v>
                </c:pt>
                <c:pt idx="142">
                  <c:v>44013</c:v>
                </c:pt>
                <c:pt idx="143">
                  <c:v>44044</c:v>
                </c:pt>
                <c:pt idx="144">
                  <c:v>44075</c:v>
                </c:pt>
                <c:pt idx="145">
                  <c:v>44105</c:v>
                </c:pt>
                <c:pt idx="146">
                  <c:v>44136</c:v>
                </c:pt>
                <c:pt idx="147">
                  <c:v>44166</c:v>
                </c:pt>
                <c:pt idx="148">
                  <c:v>44197</c:v>
                </c:pt>
                <c:pt idx="149">
                  <c:v>44228</c:v>
                </c:pt>
                <c:pt idx="150">
                  <c:v>44256</c:v>
                </c:pt>
                <c:pt idx="151">
                  <c:v>44287</c:v>
                </c:pt>
                <c:pt idx="152">
                  <c:v>44317</c:v>
                </c:pt>
                <c:pt idx="153">
                  <c:v>44348</c:v>
                </c:pt>
                <c:pt idx="154">
                  <c:v>44378</c:v>
                </c:pt>
                <c:pt idx="155">
                  <c:v>44409</c:v>
                </c:pt>
                <c:pt idx="156">
                  <c:v>44440</c:v>
                </c:pt>
                <c:pt idx="157">
                  <c:v>44470</c:v>
                </c:pt>
                <c:pt idx="158">
                  <c:v>44501</c:v>
                </c:pt>
                <c:pt idx="159">
                  <c:v>44531</c:v>
                </c:pt>
                <c:pt idx="160">
                  <c:v>44562</c:v>
                </c:pt>
                <c:pt idx="161">
                  <c:v>44593</c:v>
                </c:pt>
                <c:pt idx="162">
                  <c:v>44621</c:v>
                </c:pt>
                <c:pt idx="163">
                  <c:v>44652</c:v>
                </c:pt>
                <c:pt idx="164">
                  <c:v>44682</c:v>
                </c:pt>
                <c:pt idx="165">
                  <c:v>44713</c:v>
                </c:pt>
                <c:pt idx="166">
                  <c:v>44743</c:v>
                </c:pt>
                <c:pt idx="167">
                  <c:v>44774</c:v>
                </c:pt>
                <c:pt idx="168">
                  <c:v>44805</c:v>
                </c:pt>
              </c:numCache>
            </c:numRef>
          </c:cat>
          <c:val>
            <c:numRef>
              <c:f>ALL!$B$106:$B$274</c:f>
              <c:numCache>
                <c:formatCode>General</c:formatCode>
                <c:ptCount val="169"/>
                <c:pt idx="0">
                  <c:v>331</c:v>
                </c:pt>
                <c:pt idx="1">
                  <c:v>319</c:v>
                </c:pt>
                <c:pt idx="2">
                  <c:v>319</c:v>
                </c:pt>
                <c:pt idx="3">
                  <c:v>303</c:v>
                </c:pt>
                <c:pt idx="4">
                  <c:v>306</c:v>
                </c:pt>
                <c:pt idx="5">
                  <c:v>304</c:v>
                </c:pt>
                <c:pt idx="6">
                  <c:v>290</c:v>
                </c:pt>
                <c:pt idx="7">
                  <c:v>297</c:v>
                </c:pt>
                <c:pt idx="8">
                  <c:v>291</c:v>
                </c:pt>
                <c:pt idx="9">
                  <c:v>301</c:v>
                </c:pt>
                <c:pt idx="10">
                  <c:v>293</c:v>
                </c:pt>
                <c:pt idx="11">
                  <c:v>287</c:v>
                </c:pt>
                <c:pt idx="12">
                  <c:v>283</c:v>
                </c:pt>
                <c:pt idx="13">
                  <c:v>286</c:v>
                </c:pt>
                <c:pt idx="14">
                  <c:v>281</c:v>
                </c:pt>
                <c:pt idx="15">
                  <c:v>290</c:v>
                </c:pt>
                <c:pt idx="16">
                  <c:v>285</c:v>
                </c:pt>
                <c:pt idx="17">
                  <c:v>292</c:v>
                </c:pt>
                <c:pt idx="18">
                  <c:v>292</c:v>
                </c:pt>
                <c:pt idx="19">
                  <c:v>280</c:v>
                </c:pt>
                <c:pt idx="20">
                  <c:v>292</c:v>
                </c:pt>
                <c:pt idx="21">
                  <c:v>288</c:v>
                </c:pt>
                <c:pt idx="22">
                  <c:v>295</c:v>
                </c:pt>
                <c:pt idx="23">
                  <c:v>292</c:v>
                </c:pt>
                <c:pt idx="24">
                  <c:v>295</c:v>
                </c:pt>
                <c:pt idx="25">
                  <c:v>302</c:v>
                </c:pt>
                <c:pt idx="26">
                  <c:v>293</c:v>
                </c:pt>
                <c:pt idx="27">
                  <c:v>287</c:v>
                </c:pt>
                <c:pt idx="28">
                  <c:v>279</c:v>
                </c:pt>
                <c:pt idx="29">
                  <c:v>274</c:v>
                </c:pt>
                <c:pt idx="30">
                  <c:v>285</c:v>
                </c:pt>
                <c:pt idx="31">
                  <c:v>296</c:v>
                </c:pt>
                <c:pt idx="32">
                  <c:v>295</c:v>
                </c:pt>
                <c:pt idx="33">
                  <c:v>293</c:v>
                </c:pt>
                <c:pt idx="34">
                  <c:v>292</c:v>
                </c:pt>
                <c:pt idx="35">
                  <c:v>288</c:v>
                </c:pt>
                <c:pt idx="36">
                  <c:v>283</c:v>
                </c:pt>
                <c:pt idx="37">
                  <c:v>270</c:v>
                </c:pt>
                <c:pt idx="38">
                  <c:v>288</c:v>
                </c:pt>
                <c:pt idx="39">
                  <c:v>287</c:v>
                </c:pt>
                <c:pt idx="40">
                  <c:v>299</c:v>
                </c:pt>
                <c:pt idx="41">
                  <c:v>299</c:v>
                </c:pt>
                <c:pt idx="42">
                  <c:v>290</c:v>
                </c:pt>
                <c:pt idx="43">
                  <c:v>278</c:v>
                </c:pt>
                <c:pt idx="44">
                  <c:v>271</c:v>
                </c:pt>
                <c:pt idx="45">
                  <c:v>269</c:v>
                </c:pt>
                <c:pt idx="46">
                  <c:v>261</c:v>
                </c:pt>
                <c:pt idx="47">
                  <c:v>272</c:v>
                </c:pt>
                <c:pt idx="48">
                  <c:v>277</c:v>
                </c:pt>
                <c:pt idx="49">
                  <c:v>289</c:v>
                </c:pt>
                <c:pt idx="50">
                  <c:v>285</c:v>
                </c:pt>
                <c:pt idx="51">
                  <c:v>282</c:v>
                </c:pt>
                <c:pt idx="52">
                  <c:v>266</c:v>
                </c:pt>
                <c:pt idx="53">
                  <c:v>270</c:v>
                </c:pt>
                <c:pt idx="54">
                  <c:v>269</c:v>
                </c:pt>
                <c:pt idx="55">
                  <c:v>269</c:v>
                </c:pt>
                <c:pt idx="56">
                  <c:v>264</c:v>
                </c:pt>
                <c:pt idx="57">
                  <c:v>255</c:v>
                </c:pt>
                <c:pt idx="58">
                  <c:v>262</c:v>
                </c:pt>
                <c:pt idx="59">
                  <c:v>257</c:v>
                </c:pt>
                <c:pt idx="60">
                  <c:v>259</c:v>
                </c:pt>
                <c:pt idx="61">
                  <c:v>240</c:v>
                </c:pt>
                <c:pt idx="62">
                  <c:v>237</c:v>
                </c:pt>
                <c:pt idx="63">
                  <c:v>243</c:v>
                </c:pt>
                <c:pt idx="64">
                  <c:v>254</c:v>
                </c:pt>
                <c:pt idx="65">
                  <c:v>251</c:v>
                </c:pt>
                <c:pt idx="66">
                  <c:v>252</c:v>
                </c:pt>
                <c:pt idx="67">
                  <c:v>247</c:v>
                </c:pt>
                <c:pt idx="68">
                  <c:v>252</c:v>
                </c:pt>
                <c:pt idx="69">
                  <c:v>256</c:v>
                </c:pt>
                <c:pt idx="70">
                  <c:v>254</c:v>
                </c:pt>
                <c:pt idx="71">
                  <c:v>255</c:v>
                </c:pt>
                <c:pt idx="72">
                  <c:v>256</c:v>
                </c:pt>
                <c:pt idx="73">
                  <c:v>260</c:v>
                </c:pt>
                <c:pt idx="74">
                  <c:v>265</c:v>
                </c:pt>
                <c:pt idx="75">
                  <c:v>248</c:v>
                </c:pt>
                <c:pt idx="76">
                  <c:v>247</c:v>
                </c:pt>
                <c:pt idx="77">
                  <c:v>246</c:v>
                </c:pt>
                <c:pt idx="78">
                  <c:v>243</c:v>
                </c:pt>
                <c:pt idx="79">
                  <c:v>251</c:v>
                </c:pt>
                <c:pt idx="80">
                  <c:v>249</c:v>
                </c:pt>
                <c:pt idx="81">
                  <c:v>254</c:v>
                </c:pt>
                <c:pt idx="82">
                  <c:v>250</c:v>
                </c:pt>
                <c:pt idx="83">
                  <c:v>255</c:v>
                </c:pt>
                <c:pt idx="84">
                  <c:v>249</c:v>
                </c:pt>
                <c:pt idx="85">
                  <c:v>257</c:v>
                </c:pt>
                <c:pt idx="86">
                  <c:v>246</c:v>
                </c:pt>
                <c:pt idx="87">
                  <c:v>252</c:v>
                </c:pt>
                <c:pt idx="88">
                  <c:v>249</c:v>
                </c:pt>
                <c:pt idx="89">
                  <c:v>262</c:v>
                </c:pt>
                <c:pt idx="90">
                  <c:v>265</c:v>
                </c:pt>
                <c:pt idx="91">
                  <c:v>259</c:v>
                </c:pt>
                <c:pt idx="92">
                  <c:v>264</c:v>
                </c:pt>
                <c:pt idx="93">
                  <c:v>265</c:v>
                </c:pt>
                <c:pt idx="94">
                  <c:v>273</c:v>
                </c:pt>
                <c:pt idx="95">
                  <c:v>278</c:v>
                </c:pt>
                <c:pt idx="96">
                  <c:v>281</c:v>
                </c:pt>
                <c:pt idx="97">
                  <c:v>276</c:v>
                </c:pt>
                <c:pt idx="98">
                  <c:v>284</c:v>
                </c:pt>
                <c:pt idx="99">
                  <c:v>290</c:v>
                </c:pt>
                <c:pt idx="100">
                  <c:v>286</c:v>
                </c:pt>
                <c:pt idx="101">
                  <c:v>271</c:v>
                </c:pt>
                <c:pt idx="102">
                  <c:v>268</c:v>
                </c:pt>
                <c:pt idx="103">
                  <c:v>280</c:v>
                </c:pt>
                <c:pt idx="104">
                  <c:v>275</c:v>
                </c:pt>
                <c:pt idx="105">
                  <c:v>267</c:v>
                </c:pt>
                <c:pt idx="106">
                  <c:v>262</c:v>
                </c:pt>
                <c:pt idx="107">
                  <c:v>257</c:v>
                </c:pt>
                <c:pt idx="108">
                  <c:v>258</c:v>
                </c:pt>
                <c:pt idx="109">
                  <c:v>248</c:v>
                </c:pt>
                <c:pt idx="110">
                  <c:v>255</c:v>
                </c:pt>
                <c:pt idx="111">
                  <c:v>259</c:v>
                </c:pt>
                <c:pt idx="112">
                  <c:v>262</c:v>
                </c:pt>
                <c:pt idx="113">
                  <c:v>259</c:v>
                </c:pt>
                <c:pt idx="114">
                  <c:v>258</c:v>
                </c:pt>
                <c:pt idx="115">
                  <c:v>239</c:v>
                </c:pt>
                <c:pt idx="116">
                  <c:v>241</c:v>
                </c:pt>
                <c:pt idx="117">
                  <c:v>238</c:v>
                </c:pt>
                <c:pt idx="118">
                  <c:v>232</c:v>
                </c:pt>
                <c:pt idx="119">
                  <c:v>224</c:v>
                </c:pt>
                <c:pt idx="120">
                  <c:v>225</c:v>
                </c:pt>
                <c:pt idx="121">
                  <c:v>234</c:v>
                </c:pt>
                <c:pt idx="122">
                  <c:v>225</c:v>
                </c:pt>
                <c:pt idx="123">
                  <c:v>213</c:v>
                </c:pt>
                <c:pt idx="124">
                  <c:v>215</c:v>
                </c:pt>
                <c:pt idx="125">
                  <c:v>233</c:v>
                </c:pt>
                <c:pt idx="126">
                  <c:v>232</c:v>
                </c:pt>
                <c:pt idx="127">
                  <c:v>247</c:v>
                </c:pt>
                <c:pt idx="128">
                  <c:v>257</c:v>
                </c:pt>
                <c:pt idx="129">
                  <c:v>263</c:v>
                </c:pt>
                <c:pt idx="130">
                  <c:v>265</c:v>
                </c:pt>
                <c:pt idx="131">
                  <c:v>263</c:v>
                </c:pt>
                <c:pt idx="132">
                  <c:v>262</c:v>
                </c:pt>
                <c:pt idx="133">
                  <c:v>267</c:v>
                </c:pt>
                <c:pt idx="134">
                  <c:v>262</c:v>
                </c:pt>
                <c:pt idx="135">
                  <c:v>266</c:v>
                </c:pt>
                <c:pt idx="136">
                  <c:v>267</c:v>
                </c:pt>
                <c:pt idx="137">
                  <c:v>252</c:v>
                </c:pt>
                <c:pt idx="138">
                  <c:v>258</c:v>
                </c:pt>
                <c:pt idx="139">
                  <c:v>251</c:v>
                </c:pt>
                <c:pt idx="140">
                  <c:v>233</c:v>
                </c:pt>
                <c:pt idx="141">
                  <c:v>231</c:v>
                </c:pt>
                <c:pt idx="142">
                  <c:v>229</c:v>
                </c:pt>
                <c:pt idx="143">
                  <c:v>227</c:v>
                </c:pt>
                <c:pt idx="144">
                  <c:v>223</c:v>
                </c:pt>
                <c:pt idx="145">
                  <c:v>219</c:v>
                </c:pt>
                <c:pt idx="146">
                  <c:v>216</c:v>
                </c:pt>
                <c:pt idx="147">
                  <c:v>211</c:v>
                </c:pt>
                <c:pt idx="148">
                  <c:v>202</c:v>
                </c:pt>
                <c:pt idx="149">
                  <c:v>205</c:v>
                </c:pt>
                <c:pt idx="150">
                  <c:v>203</c:v>
                </c:pt>
                <c:pt idx="151">
                  <c:v>200</c:v>
                </c:pt>
                <c:pt idx="152">
                  <c:v>199</c:v>
                </c:pt>
                <c:pt idx="153">
                  <c:v>203</c:v>
                </c:pt>
                <c:pt idx="154">
                  <c:v>208</c:v>
                </c:pt>
                <c:pt idx="155">
                  <c:v>211</c:v>
                </c:pt>
                <c:pt idx="156">
                  <c:v>219</c:v>
                </c:pt>
                <c:pt idx="157">
                  <c:v>216</c:v>
                </c:pt>
                <c:pt idx="158">
                  <c:v>225</c:v>
                </c:pt>
                <c:pt idx="159">
                  <c:v>233</c:v>
                </c:pt>
                <c:pt idx="160">
                  <c:v>242</c:v>
                </c:pt>
                <c:pt idx="161">
                  <c:v>245</c:v>
                </c:pt>
                <c:pt idx="162">
                  <c:v>238</c:v>
                </c:pt>
                <c:pt idx="163">
                  <c:v>243</c:v>
                </c:pt>
                <c:pt idx="164">
                  <c:v>243</c:v>
                </c:pt>
                <c:pt idx="165">
                  <c:v>245</c:v>
                </c:pt>
                <c:pt idx="166">
                  <c:v>245</c:v>
                </c:pt>
                <c:pt idx="167">
                  <c:v>247</c:v>
                </c:pt>
                <c:pt idx="168">
                  <c:v>253</c:v>
                </c:pt>
              </c:numCache>
            </c:numRef>
          </c:val>
          <c:smooth val="0"/>
          <c:extLst>
            <c:ext xmlns:c16="http://schemas.microsoft.com/office/drawing/2014/chart" uri="{C3380CC4-5D6E-409C-BE32-E72D297353CC}">
              <c16:uniqueId val="{00000000-A591-481A-9398-B3E9F0798BCE}"/>
            </c:ext>
          </c:extLst>
        </c:ser>
        <c:dLbls>
          <c:showLegendKey val="0"/>
          <c:showVal val="0"/>
          <c:showCatName val="0"/>
          <c:showSerName val="0"/>
          <c:showPercent val="0"/>
          <c:showBubbleSize val="0"/>
        </c:dLbls>
        <c:smooth val="0"/>
        <c:axId val="64899712"/>
        <c:axId val="134996352"/>
      </c:lineChart>
      <c:dateAx>
        <c:axId val="64899712"/>
        <c:scaling>
          <c:orientation val="minMax"/>
          <c:max val="44834"/>
          <c:min val="39692"/>
        </c:scaling>
        <c:delete val="0"/>
        <c:axPos val="b"/>
        <c:numFmt formatCode="mmm\-yy" sourceLinked="1"/>
        <c:majorTickMark val="none"/>
        <c:minorTickMark val="none"/>
        <c:tickLblPos val="nextTo"/>
        <c:txPr>
          <a:bodyPr rot="-5400000" vert="horz"/>
          <a:lstStyle/>
          <a:p>
            <a:pPr>
              <a:defRPr sz="1000"/>
            </a:pPr>
            <a:endParaRPr lang="en-US"/>
          </a:p>
        </c:txPr>
        <c:crossAx val="134996352"/>
        <c:crosses val="autoZero"/>
        <c:auto val="1"/>
        <c:lblOffset val="100"/>
        <c:baseTimeUnit val="months"/>
        <c:majorUnit val="6"/>
        <c:majorTimeUnit val="months"/>
      </c:dateAx>
      <c:valAx>
        <c:axId val="134996352"/>
        <c:scaling>
          <c:orientation val="minMax"/>
          <c:min val="100"/>
        </c:scaling>
        <c:delete val="0"/>
        <c:axPos val="l"/>
        <c:majorGridlines>
          <c:spPr>
            <a:ln>
              <a:solidFill>
                <a:schemeClr val="bg1">
                  <a:lumMod val="95000"/>
                </a:schemeClr>
              </a:solidFill>
            </a:ln>
          </c:spPr>
        </c:majorGridlines>
        <c:numFmt formatCode="General" sourceLinked="1"/>
        <c:majorTickMark val="none"/>
        <c:minorTickMark val="none"/>
        <c:tickLblPos val="nextTo"/>
        <c:spPr>
          <a:ln w="9525">
            <a:noFill/>
          </a:ln>
        </c:spPr>
        <c:txPr>
          <a:bodyPr/>
          <a:lstStyle/>
          <a:p>
            <a:pPr>
              <a:defRPr sz="1000"/>
            </a:pPr>
            <a:endParaRPr lang="en-US"/>
          </a:p>
        </c:txPr>
        <c:crossAx val="64899712"/>
        <c:crosses val="autoZero"/>
        <c:crossBetween val="between"/>
      </c:valAx>
      <c:spPr>
        <a:ln>
          <a:solidFill>
            <a:schemeClr val="bg1">
              <a:lumMod val="95000"/>
            </a:schemeClr>
          </a:solidFill>
        </a:ln>
      </c:spPr>
    </c:plotArea>
    <c:plotVisOnly val="1"/>
    <c:dispBlanksAs val="gap"/>
    <c:showDLblsOverMax val="0"/>
  </c:chart>
  <c:spPr>
    <a:ln>
      <a:solidFill>
        <a:srgbClr val="008FDB"/>
      </a:solidFill>
    </a:ln>
  </c:spPr>
  <c:txPr>
    <a:bodyPr/>
    <a:lstStyle/>
    <a:p>
      <a:pPr>
        <a:defRPr sz="800"/>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a:latin typeface="Arial" panose="020B0604020202020204" pitchFamily="34" charset="0"/>
                <a:cs typeface="Arial" panose="020B0604020202020204" pitchFamily="34" charset="0"/>
              </a:defRPr>
            </a:pPr>
            <a:r>
              <a:rPr lang="en-AU" sz="900" b="1" i="0" u="none" strike="noStrike" kern="1200" baseline="0">
                <a:solidFill>
                  <a:sysClr val="windowText" lastClr="000000"/>
                </a:solidFill>
                <a:latin typeface="Arial" panose="020B0604020202020204" pitchFamily="34" charset="0"/>
                <a:ea typeface="+mn-ea"/>
                <a:cs typeface="Arial" panose="020B0604020202020204" pitchFamily="34" charset="0"/>
              </a:rPr>
              <a:t>Rolling</a:t>
            </a:r>
            <a:r>
              <a:rPr lang="en-AU" sz="900">
                <a:solidFill>
                  <a:sysClr val="windowText" lastClr="000000"/>
                </a:solidFill>
                <a:latin typeface="Arial" panose="020B0604020202020204" pitchFamily="34" charset="0"/>
                <a:cs typeface="Arial" panose="020B0604020202020204" pitchFamily="34" charset="0"/>
              </a:rPr>
              <a:t> </a:t>
            </a:r>
            <a:r>
              <a:rPr lang="en-AU" sz="900" b="1" i="0" u="none" strike="noStrike" kern="1200" baseline="0">
                <a:solidFill>
                  <a:sysClr val="windowText" lastClr="000000"/>
                </a:solidFill>
                <a:latin typeface="Arial" panose="020B0604020202020204" pitchFamily="34" charset="0"/>
                <a:ea typeface="+mn-ea"/>
                <a:cs typeface="Arial" panose="020B0604020202020204" pitchFamily="34" charset="0"/>
              </a:rPr>
              <a:t>12 month Melbourne vs Rural Lives Lost</a:t>
            </a:r>
          </a:p>
        </c:rich>
      </c:tx>
      <c:layout/>
      <c:overlay val="0"/>
    </c:title>
    <c:autoTitleDeleted val="0"/>
    <c:plotArea>
      <c:layout>
        <c:manualLayout>
          <c:layoutTarget val="inner"/>
          <c:xMode val="edge"/>
          <c:yMode val="edge"/>
          <c:x val="5.2967225250689816E-2"/>
          <c:y val="0.12052289097063344"/>
          <c:w val="0.91967139776317752"/>
          <c:h val="0.69190944832165358"/>
        </c:manualLayout>
      </c:layout>
      <c:lineChart>
        <c:grouping val="standard"/>
        <c:varyColors val="0"/>
        <c:ser>
          <c:idx val="1"/>
          <c:order val="0"/>
          <c:tx>
            <c:strRef>
              <c:f>Charts!$O$170</c:f>
              <c:strCache>
                <c:ptCount val="1"/>
                <c:pt idx="0">
                  <c:v>Melbourne</c:v>
                </c:pt>
              </c:strCache>
            </c:strRef>
          </c:tx>
          <c:spPr>
            <a:ln w="28575">
              <a:solidFill>
                <a:srgbClr val="008FDB"/>
              </a:solidFill>
            </a:ln>
          </c:spPr>
          <c:marker>
            <c:symbol val="none"/>
          </c:marker>
          <c:cat>
            <c:numRef>
              <c:f>Charts!$A$49:$A$430</c:f>
              <c:numCache>
                <c:formatCode>mmm\-yy</c:formatCode>
                <c:ptCount val="382"/>
                <c:pt idx="0">
                  <c:v>33208</c:v>
                </c:pt>
                <c:pt idx="1">
                  <c:v>33239</c:v>
                </c:pt>
                <c:pt idx="2">
                  <c:v>33270</c:v>
                </c:pt>
                <c:pt idx="3">
                  <c:v>33298</c:v>
                </c:pt>
                <c:pt idx="4">
                  <c:v>33329</c:v>
                </c:pt>
                <c:pt idx="5">
                  <c:v>33359</c:v>
                </c:pt>
                <c:pt idx="6">
                  <c:v>33390</c:v>
                </c:pt>
                <c:pt idx="7">
                  <c:v>33420</c:v>
                </c:pt>
                <c:pt idx="8">
                  <c:v>33451</c:v>
                </c:pt>
                <c:pt idx="9">
                  <c:v>33482</c:v>
                </c:pt>
                <c:pt idx="10">
                  <c:v>33512</c:v>
                </c:pt>
                <c:pt idx="11">
                  <c:v>33543</c:v>
                </c:pt>
                <c:pt idx="12">
                  <c:v>33573</c:v>
                </c:pt>
                <c:pt idx="13">
                  <c:v>33604</c:v>
                </c:pt>
                <c:pt idx="14">
                  <c:v>33635</c:v>
                </c:pt>
                <c:pt idx="15">
                  <c:v>33664</c:v>
                </c:pt>
                <c:pt idx="16">
                  <c:v>33695</c:v>
                </c:pt>
                <c:pt idx="17">
                  <c:v>33725</c:v>
                </c:pt>
                <c:pt idx="18">
                  <c:v>33756</c:v>
                </c:pt>
                <c:pt idx="19">
                  <c:v>33786</c:v>
                </c:pt>
                <c:pt idx="20">
                  <c:v>33817</c:v>
                </c:pt>
                <c:pt idx="21">
                  <c:v>33848</c:v>
                </c:pt>
                <c:pt idx="22">
                  <c:v>33878</c:v>
                </c:pt>
                <c:pt idx="23">
                  <c:v>33909</c:v>
                </c:pt>
                <c:pt idx="24">
                  <c:v>33939</c:v>
                </c:pt>
                <c:pt idx="25">
                  <c:v>33970</c:v>
                </c:pt>
                <c:pt idx="26">
                  <c:v>34001</c:v>
                </c:pt>
                <c:pt idx="27">
                  <c:v>34029</c:v>
                </c:pt>
                <c:pt idx="28">
                  <c:v>34060</c:v>
                </c:pt>
                <c:pt idx="29">
                  <c:v>34090</c:v>
                </c:pt>
                <c:pt idx="30">
                  <c:v>34121</c:v>
                </c:pt>
                <c:pt idx="31">
                  <c:v>34151</c:v>
                </c:pt>
                <c:pt idx="32">
                  <c:v>34182</c:v>
                </c:pt>
                <c:pt idx="33">
                  <c:v>34213</c:v>
                </c:pt>
                <c:pt idx="34">
                  <c:v>34243</c:v>
                </c:pt>
                <c:pt idx="35">
                  <c:v>34274</c:v>
                </c:pt>
                <c:pt idx="36">
                  <c:v>34304</c:v>
                </c:pt>
                <c:pt idx="37">
                  <c:v>34335</c:v>
                </c:pt>
                <c:pt idx="38">
                  <c:v>34366</c:v>
                </c:pt>
                <c:pt idx="39">
                  <c:v>34394</c:v>
                </c:pt>
                <c:pt idx="40">
                  <c:v>34425</c:v>
                </c:pt>
                <c:pt idx="41">
                  <c:v>34455</c:v>
                </c:pt>
                <c:pt idx="42">
                  <c:v>34486</c:v>
                </c:pt>
                <c:pt idx="43">
                  <c:v>34516</c:v>
                </c:pt>
                <c:pt idx="44">
                  <c:v>34547</c:v>
                </c:pt>
                <c:pt idx="45">
                  <c:v>34578</c:v>
                </c:pt>
                <c:pt idx="46">
                  <c:v>34608</c:v>
                </c:pt>
                <c:pt idx="47">
                  <c:v>34639</c:v>
                </c:pt>
                <c:pt idx="48">
                  <c:v>34669</c:v>
                </c:pt>
                <c:pt idx="49">
                  <c:v>34700</c:v>
                </c:pt>
                <c:pt idx="50">
                  <c:v>34731</c:v>
                </c:pt>
                <c:pt idx="51">
                  <c:v>34759</c:v>
                </c:pt>
                <c:pt idx="52">
                  <c:v>34790</c:v>
                </c:pt>
                <c:pt idx="53">
                  <c:v>34820</c:v>
                </c:pt>
                <c:pt idx="54">
                  <c:v>34851</c:v>
                </c:pt>
                <c:pt idx="55">
                  <c:v>34881</c:v>
                </c:pt>
                <c:pt idx="56">
                  <c:v>34912</c:v>
                </c:pt>
                <c:pt idx="57">
                  <c:v>34943</c:v>
                </c:pt>
                <c:pt idx="58">
                  <c:v>34973</c:v>
                </c:pt>
                <c:pt idx="59">
                  <c:v>35004</c:v>
                </c:pt>
                <c:pt idx="60">
                  <c:v>35034</c:v>
                </c:pt>
                <c:pt idx="61">
                  <c:v>35065</c:v>
                </c:pt>
                <c:pt idx="62">
                  <c:v>35096</c:v>
                </c:pt>
                <c:pt idx="63">
                  <c:v>35125</c:v>
                </c:pt>
                <c:pt idx="64">
                  <c:v>35156</c:v>
                </c:pt>
                <c:pt idx="65">
                  <c:v>35186</c:v>
                </c:pt>
                <c:pt idx="66">
                  <c:v>35217</c:v>
                </c:pt>
                <c:pt idx="67">
                  <c:v>35247</c:v>
                </c:pt>
                <c:pt idx="68">
                  <c:v>35278</c:v>
                </c:pt>
                <c:pt idx="69">
                  <c:v>35309</c:v>
                </c:pt>
                <c:pt idx="70">
                  <c:v>35339</c:v>
                </c:pt>
                <c:pt idx="71">
                  <c:v>35370</c:v>
                </c:pt>
                <c:pt idx="72">
                  <c:v>35400</c:v>
                </c:pt>
                <c:pt idx="73">
                  <c:v>35431</c:v>
                </c:pt>
                <c:pt idx="74">
                  <c:v>35462</c:v>
                </c:pt>
                <c:pt idx="75">
                  <c:v>35490</c:v>
                </c:pt>
                <c:pt idx="76">
                  <c:v>35521</c:v>
                </c:pt>
                <c:pt idx="77">
                  <c:v>35551</c:v>
                </c:pt>
                <c:pt idx="78">
                  <c:v>35582</c:v>
                </c:pt>
                <c:pt idx="79">
                  <c:v>35612</c:v>
                </c:pt>
                <c:pt idx="80">
                  <c:v>35643</c:v>
                </c:pt>
                <c:pt idx="81">
                  <c:v>35674</c:v>
                </c:pt>
                <c:pt idx="82">
                  <c:v>35704</c:v>
                </c:pt>
                <c:pt idx="83">
                  <c:v>35735</c:v>
                </c:pt>
                <c:pt idx="84">
                  <c:v>35765</c:v>
                </c:pt>
                <c:pt idx="85">
                  <c:v>35796</c:v>
                </c:pt>
                <c:pt idx="86">
                  <c:v>35827</c:v>
                </c:pt>
                <c:pt idx="87">
                  <c:v>35855</c:v>
                </c:pt>
                <c:pt idx="88">
                  <c:v>35886</c:v>
                </c:pt>
                <c:pt idx="89">
                  <c:v>35916</c:v>
                </c:pt>
                <c:pt idx="90">
                  <c:v>35947</c:v>
                </c:pt>
                <c:pt idx="91">
                  <c:v>35977</c:v>
                </c:pt>
                <c:pt idx="92">
                  <c:v>36008</c:v>
                </c:pt>
                <c:pt idx="93">
                  <c:v>36039</c:v>
                </c:pt>
                <c:pt idx="94">
                  <c:v>36069</c:v>
                </c:pt>
                <c:pt idx="95">
                  <c:v>36100</c:v>
                </c:pt>
                <c:pt idx="96">
                  <c:v>36130</c:v>
                </c:pt>
                <c:pt idx="97">
                  <c:v>36161</c:v>
                </c:pt>
                <c:pt idx="98">
                  <c:v>36192</c:v>
                </c:pt>
                <c:pt idx="99">
                  <c:v>36220</c:v>
                </c:pt>
                <c:pt idx="100">
                  <c:v>36251</c:v>
                </c:pt>
                <c:pt idx="101">
                  <c:v>36281</c:v>
                </c:pt>
                <c:pt idx="102">
                  <c:v>36312</c:v>
                </c:pt>
                <c:pt idx="103">
                  <c:v>36342</c:v>
                </c:pt>
                <c:pt idx="104">
                  <c:v>36373</c:v>
                </c:pt>
                <c:pt idx="105">
                  <c:v>36404</c:v>
                </c:pt>
                <c:pt idx="106">
                  <c:v>36434</c:v>
                </c:pt>
                <c:pt idx="107">
                  <c:v>36465</c:v>
                </c:pt>
                <c:pt idx="108">
                  <c:v>36495</c:v>
                </c:pt>
                <c:pt idx="109">
                  <c:v>36526</c:v>
                </c:pt>
                <c:pt idx="110">
                  <c:v>36557</c:v>
                </c:pt>
                <c:pt idx="111">
                  <c:v>36586</c:v>
                </c:pt>
                <c:pt idx="112">
                  <c:v>36617</c:v>
                </c:pt>
                <c:pt idx="113">
                  <c:v>36647</c:v>
                </c:pt>
                <c:pt idx="114">
                  <c:v>36678</c:v>
                </c:pt>
                <c:pt idx="115">
                  <c:v>36708</c:v>
                </c:pt>
                <c:pt idx="116">
                  <c:v>36739</c:v>
                </c:pt>
                <c:pt idx="117">
                  <c:v>36770</c:v>
                </c:pt>
                <c:pt idx="118">
                  <c:v>36800</c:v>
                </c:pt>
                <c:pt idx="119">
                  <c:v>36831</c:v>
                </c:pt>
                <c:pt idx="120">
                  <c:v>36861</c:v>
                </c:pt>
                <c:pt idx="121">
                  <c:v>36892</c:v>
                </c:pt>
                <c:pt idx="122">
                  <c:v>36923</c:v>
                </c:pt>
                <c:pt idx="123">
                  <c:v>36951</c:v>
                </c:pt>
                <c:pt idx="124">
                  <c:v>36982</c:v>
                </c:pt>
                <c:pt idx="125">
                  <c:v>37012</c:v>
                </c:pt>
                <c:pt idx="126">
                  <c:v>37043</c:v>
                </c:pt>
                <c:pt idx="127">
                  <c:v>37073</c:v>
                </c:pt>
                <c:pt idx="128">
                  <c:v>37104</c:v>
                </c:pt>
                <c:pt idx="129">
                  <c:v>37135</c:v>
                </c:pt>
                <c:pt idx="130">
                  <c:v>37165</c:v>
                </c:pt>
                <c:pt idx="131">
                  <c:v>37196</c:v>
                </c:pt>
                <c:pt idx="132">
                  <c:v>37226</c:v>
                </c:pt>
                <c:pt idx="133">
                  <c:v>37257</c:v>
                </c:pt>
                <c:pt idx="134">
                  <c:v>37288</c:v>
                </c:pt>
                <c:pt idx="135">
                  <c:v>37316</c:v>
                </c:pt>
                <c:pt idx="136">
                  <c:v>37347</c:v>
                </c:pt>
                <c:pt idx="137">
                  <c:v>37377</c:v>
                </c:pt>
                <c:pt idx="138">
                  <c:v>37408</c:v>
                </c:pt>
                <c:pt idx="139">
                  <c:v>37438</c:v>
                </c:pt>
                <c:pt idx="140">
                  <c:v>37469</c:v>
                </c:pt>
                <c:pt idx="141">
                  <c:v>37500</c:v>
                </c:pt>
                <c:pt idx="142">
                  <c:v>37530</c:v>
                </c:pt>
                <c:pt idx="143">
                  <c:v>37561</c:v>
                </c:pt>
                <c:pt idx="144">
                  <c:v>37591</c:v>
                </c:pt>
                <c:pt idx="145">
                  <c:v>37622</c:v>
                </c:pt>
                <c:pt idx="146">
                  <c:v>37653</c:v>
                </c:pt>
                <c:pt idx="147">
                  <c:v>37681</c:v>
                </c:pt>
                <c:pt idx="148">
                  <c:v>37712</c:v>
                </c:pt>
                <c:pt idx="149">
                  <c:v>37742</c:v>
                </c:pt>
                <c:pt idx="150">
                  <c:v>37773</c:v>
                </c:pt>
                <c:pt idx="151">
                  <c:v>37803</c:v>
                </c:pt>
                <c:pt idx="152">
                  <c:v>37834</c:v>
                </c:pt>
                <c:pt idx="153">
                  <c:v>37865</c:v>
                </c:pt>
                <c:pt idx="154">
                  <c:v>37895</c:v>
                </c:pt>
                <c:pt idx="155">
                  <c:v>37926</c:v>
                </c:pt>
                <c:pt idx="156">
                  <c:v>37956</c:v>
                </c:pt>
                <c:pt idx="157">
                  <c:v>37987</c:v>
                </c:pt>
                <c:pt idx="158">
                  <c:v>38018</c:v>
                </c:pt>
                <c:pt idx="159">
                  <c:v>38047</c:v>
                </c:pt>
                <c:pt idx="160">
                  <c:v>38078</c:v>
                </c:pt>
                <c:pt idx="161">
                  <c:v>38108</c:v>
                </c:pt>
                <c:pt idx="162">
                  <c:v>38139</c:v>
                </c:pt>
                <c:pt idx="163">
                  <c:v>38169</c:v>
                </c:pt>
                <c:pt idx="164">
                  <c:v>38200</c:v>
                </c:pt>
                <c:pt idx="165">
                  <c:v>38231</c:v>
                </c:pt>
                <c:pt idx="166">
                  <c:v>38261</c:v>
                </c:pt>
                <c:pt idx="167">
                  <c:v>38292</c:v>
                </c:pt>
                <c:pt idx="168">
                  <c:v>38322</c:v>
                </c:pt>
                <c:pt idx="169">
                  <c:v>38353</c:v>
                </c:pt>
                <c:pt idx="170">
                  <c:v>38384</c:v>
                </c:pt>
                <c:pt idx="171">
                  <c:v>38412</c:v>
                </c:pt>
                <c:pt idx="172">
                  <c:v>38443</c:v>
                </c:pt>
                <c:pt idx="173">
                  <c:v>38473</c:v>
                </c:pt>
                <c:pt idx="174">
                  <c:v>38504</c:v>
                </c:pt>
                <c:pt idx="175">
                  <c:v>38534</c:v>
                </c:pt>
                <c:pt idx="176">
                  <c:v>38565</c:v>
                </c:pt>
                <c:pt idx="177">
                  <c:v>38596</c:v>
                </c:pt>
                <c:pt idx="178">
                  <c:v>38626</c:v>
                </c:pt>
                <c:pt idx="179">
                  <c:v>38657</c:v>
                </c:pt>
                <c:pt idx="180">
                  <c:v>38687</c:v>
                </c:pt>
                <c:pt idx="181">
                  <c:v>38718</c:v>
                </c:pt>
                <c:pt idx="182">
                  <c:v>38749</c:v>
                </c:pt>
                <c:pt idx="183">
                  <c:v>38777</c:v>
                </c:pt>
                <c:pt idx="184">
                  <c:v>38808</c:v>
                </c:pt>
                <c:pt idx="185">
                  <c:v>38838</c:v>
                </c:pt>
                <c:pt idx="186">
                  <c:v>38869</c:v>
                </c:pt>
                <c:pt idx="187">
                  <c:v>38899</c:v>
                </c:pt>
                <c:pt idx="188">
                  <c:v>38930</c:v>
                </c:pt>
                <c:pt idx="189">
                  <c:v>38961</c:v>
                </c:pt>
                <c:pt idx="190">
                  <c:v>38991</c:v>
                </c:pt>
                <c:pt idx="191">
                  <c:v>39022</c:v>
                </c:pt>
                <c:pt idx="192">
                  <c:v>39052</c:v>
                </c:pt>
                <c:pt idx="193">
                  <c:v>39083</c:v>
                </c:pt>
                <c:pt idx="194">
                  <c:v>39114</c:v>
                </c:pt>
                <c:pt idx="195">
                  <c:v>39142</c:v>
                </c:pt>
                <c:pt idx="196">
                  <c:v>39173</c:v>
                </c:pt>
                <c:pt idx="197">
                  <c:v>39203</c:v>
                </c:pt>
                <c:pt idx="198">
                  <c:v>39234</c:v>
                </c:pt>
                <c:pt idx="199">
                  <c:v>39264</c:v>
                </c:pt>
                <c:pt idx="200">
                  <c:v>39295</c:v>
                </c:pt>
                <c:pt idx="201">
                  <c:v>39326</c:v>
                </c:pt>
                <c:pt idx="202">
                  <c:v>39356</c:v>
                </c:pt>
                <c:pt idx="203">
                  <c:v>39387</c:v>
                </c:pt>
                <c:pt idx="204">
                  <c:v>39417</c:v>
                </c:pt>
                <c:pt idx="205">
                  <c:v>39448</c:v>
                </c:pt>
                <c:pt idx="206">
                  <c:v>39479</c:v>
                </c:pt>
                <c:pt idx="207">
                  <c:v>39508</c:v>
                </c:pt>
                <c:pt idx="208">
                  <c:v>39539</c:v>
                </c:pt>
                <c:pt idx="209">
                  <c:v>39569</c:v>
                </c:pt>
                <c:pt idx="210">
                  <c:v>39600</c:v>
                </c:pt>
                <c:pt idx="211">
                  <c:v>39630</c:v>
                </c:pt>
                <c:pt idx="212">
                  <c:v>39661</c:v>
                </c:pt>
                <c:pt idx="213">
                  <c:v>39692</c:v>
                </c:pt>
                <c:pt idx="214">
                  <c:v>39722</c:v>
                </c:pt>
                <c:pt idx="215">
                  <c:v>39753</c:v>
                </c:pt>
                <c:pt idx="216">
                  <c:v>39783</c:v>
                </c:pt>
                <c:pt idx="217">
                  <c:v>39814</c:v>
                </c:pt>
                <c:pt idx="218">
                  <c:v>39845</c:v>
                </c:pt>
                <c:pt idx="219">
                  <c:v>39873</c:v>
                </c:pt>
                <c:pt idx="220">
                  <c:v>39904</c:v>
                </c:pt>
                <c:pt idx="221">
                  <c:v>39934</c:v>
                </c:pt>
                <c:pt idx="222">
                  <c:v>39965</c:v>
                </c:pt>
                <c:pt idx="223">
                  <c:v>39995</c:v>
                </c:pt>
                <c:pt idx="224">
                  <c:v>40026</c:v>
                </c:pt>
                <c:pt idx="225">
                  <c:v>40057</c:v>
                </c:pt>
                <c:pt idx="226">
                  <c:v>40087</c:v>
                </c:pt>
                <c:pt idx="227">
                  <c:v>40118</c:v>
                </c:pt>
                <c:pt idx="228">
                  <c:v>40148</c:v>
                </c:pt>
                <c:pt idx="229">
                  <c:v>40179</c:v>
                </c:pt>
                <c:pt idx="230">
                  <c:v>40210</c:v>
                </c:pt>
                <c:pt idx="231">
                  <c:v>40238</c:v>
                </c:pt>
                <c:pt idx="232">
                  <c:v>40269</c:v>
                </c:pt>
                <c:pt idx="233">
                  <c:v>40299</c:v>
                </c:pt>
                <c:pt idx="234">
                  <c:v>40330</c:v>
                </c:pt>
                <c:pt idx="235">
                  <c:v>40360</c:v>
                </c:pt>
                <c:pt idx="236">
                  <c:v>40391</c:v>
                </c:pt>
                <c:pt idx="237">
                  <c:v>40422</c:v>
                </c:pt>
                <c:pt idx="238">
                  <c:v>40452</c:v>
                </c:pt>
                <c:pt idx="239">
                  <c:v>40483</c:v>
                </c:pt>
                <c:pt idx="240">
                  <c:v>40513</c:v>
                </c:pt>
                <c:pt idx="241">
                  <c:v>40544</c:v>
                </c:pt>
                <c:pt idx="242">
                  <c:v>40575</c:v>
                </c:pt>
                <c:pt idx="243">
                  <c:v>40603</c:v>
                </c:pt>
                <c:pt idx="244">
                  <c:v>40634</c:v>
                </c:pt>
                <c:pt idx="245">
                  <c:v>40664</c:v>
                </c:pt>
                <c:pt idx="246">
                  <c:v>40695</c:v>
                </c:pt>
                <c:pt idx="247">
                  <c:v>40725</c:v>
                </c:pt>
                <c:pt idx="248">
                  <c:v>40756</c:v>
                </c:pt>
                <c:pt idx="249">
                  <c:v>40787</c:v>
                </c:pt>
                <c:pt idx="250">
                  <c:v>40817</c:v>
                </c:pt>
                <c:pt idx="251">
                  <c:v>40848</c:v>
                </c:pt>
                <c:pt idx="252">
                  <c:v>40878</c:v>
                </c:pt>
                <c:pt idx="253">
                  <c:v>40909</c:v>
                </c:pt>
                <c:pt idx="254">
                  <c:v>40940</c:v>
                </c:pt>
                <c:pt idx="255">
                  <c:v>40969</c:v>
                </c:pt>
                <c:pt idx="256">
                  <c:v>41000</c:v>
                </c:pt>
                <c:pt idx="257">
                  <c:v>41030</c:v>
                </c:pt>
                <c:pt idx="258">
                  <c:v>41061</c:v>
                </c:pt>
                <c:pt idx="259">
                  <c:v>41091</c:v>
                </c:pt>
                <c:pt idx="260">
                  <c:v>41122</c:v>
                </c:pt>
                <c:pt idx="261">
                  <c:v>41153</c:v>
                </c:pt>
                <c:pt idx="262">
                  <c:v>41183</c:v>
                </c:pt>
                <c:pt idx="263">
                  <c:v>41214</c:v>
                </c:pt>
                <c:pt idx="264">
                  <c:v>41244</c:v>
                </c:pt>
                <c:pt idx="265">
                  <c:v>41275</c:v>
                </c:pt>
                <c:pt idx="266">
                  <c:v>41306</c:v>
                </c:pt>
                <c:pt idx="267">
                  <c:v>41334</c:v>
                </c:pt>
                <c:pt idx="268">
                  <c:v>41365</c:v>
                </c:pt>
                <c:pt idx="269">
                  <c:v>41395</c:v>
                </c:pt>
                <c:pt idx="270">
                  <c:v>41426</c:v>
                </c:pt>
                <c:pt idx="271">
                  <c:v>41456</c:v>
                </c:pt>
                <c:pt idx="272">
                  <c:v>41487</c:v>
                </c:pt>
                <c:pt idx="273">
                  <c:v>41518</c:v>
                </c:pt>
                <c:pt idx="274">
                  <c:v>41548</c:v>
                </c:pt>
                <c:pt idx="275">
                  <c:v>41579</c:v>
                </c:pt>
                <c:pt idx="276">
                  <c:v>41609</c:v>
                </c:pt>
                <c:pt idx="277">
                  <c:v>41640</c:v>
                </c:pt>
                <c:pt idx="278">
                  <c:v>41671</c:v>
                </c:pt>
                <c:pt idx="279">
                  <c:v>41699</c:v>
                </c:pt>
                <c:pt idx="280">
                  <c:v>41730</c:v>
                </c:pt>
                <c:pt idx="281">
                  <c:v>41760</c:v>
                </c:pt>
                <c:pt idx="282">
                  <c:v>41791</c:v>
                </c:pt>
                <c:pt idx="283">
                  <c:v>41821</c:v>
                </c:pt>
                <c:pt idx="284">
                  <c:v>41852</c:v>
                </c:pt>
                <c:pt idx="285">
                  <c:v>41883</c:v>
                </c:pt>
                <c:pt idx="286">
                  <c:v>41913</c:v>
                </c:pt>
                <c:pt idx="287">
                  <c:v>41944</c:v>
                </c:pt>
                <c:pt idx="288">
                  <c:v>41974</c:v>
                </c:pt>
                <c:pt idx="289">
                  <c:v>42005</c:v>
                </c:pt>
                <c:pt idx="290">
                  <c:v>42036</c:v>
                </c:pt>
                <c:pt idx="291">
                  <c:v>42064</c:v>
                </c:pt>
                <c:pt idx="292">
                  <c:v>42095</c:v>
                </c:pt>
                <c:pt idx="293">
                  <c:v>42125</c:v>
                </c:pt>
                <c:pt idx="294">
                  <c:v>42156</c:v>
                </c:pt>
                <c:pt idx="295">
                  <c:v>42186</c:v>
                </c:pt>
                <c:pt idx="296">
                  <c:v>42217</c:v>
                </c:pt>
                <c:pt idx="297">
                  <c:v>42248</c:v>
                </c:pt>
                <c:pt idx="298">
                  <c:v>42278</c:v>
                </c:pt>
                <c:pt idx="299">
                  <c:v>42309</c:v>
                </c:pt>
                <c:pt idx="300">
                  <c:v>42339</c:v>
                </c:pt>
                <c:pt idx="301">
                  <c:v>42370</c:v>
                </c:pt>
                <c:pt idx="302">
                  <c:v>42401</c:v>
                </c:pt>
                <c:pt idx="303">
                  <c:v>42430</c:v>
                </c:pt>
                <c:pt idx="304">
                  <c:v>42461</c:v>
                </c:pt>
                <c:pt idx="305">
                  <c:v>42491</c:v>
                </c:pt>
                <c:pt idx="306">
                  <c:v>42522</c:v>
                </c:pt>
                <c:pt idx="307">
                  <c:v>42552</c:v>
                </c:pt>
                <c:pt idx="308">
                  <c:v>42583</c:v>
                </c:pt>
                <c:pt idx="309">
                  <c:v>42614</c:v>
                </c:pt>
                <c:pt idx="310">
                  <c:v>42644</c:v>
                </c:pt>
                <c:pt idx="311">
                  <c:v>42675</c:v>
                </c:pt>
                <c:pt idx="312">
                  <c:v>42705</c:v>
                </c:pt>
                <c:pt idx="313">
                  <c:v>42736</c:v>
                </c:pt>
                <c:pt idx="314">
                  <c:v>42767</c:v>
                </c:pt>
                <c:pt idx="315">
                  <c:v>42795</c:v>
                </c:pt>
                <c:pt idx="316">
                  <c:v>42826</c:v>
                </c:pt>
                <c:pt idx="317">
                  <c:v>42856</c:v>
                </c:pt>
                <c:pt idx="318">
                  <c:v>42887</c:v>
                </c:pt>
                <c:pt idx="319">
                  <c:v>42917</c:v>
                </c:pt>
                <c:pt idx="320">
                  <c:v>42948</c:v>
                </c:pt>
                <c:pt idx="321">
                  <c:v>42979</c:v>
                </c:pt>
                <c:pt idx="322">
                  <c:v>43009</c:v>
                </c:pt>
                <c:pt idx="323">
                  <c:v>43040</c:v>
                </c:pt>
                <c:pt idx="324">
                  <c:v>43070</c:v>
                </c:pt>
                <c:pt idx="325">
                  <c:v>43101</c:v>
                </c:pt>
                <c:pt idx="326">
                  <c:v>43132</c:v>
                </c:pt>
                <c:pt idx="327">
                  <c:v>43160</c:v>
                </c:pt>
                <c:pt idx="328">
                  <c:v>43191</c:v>
                </c:pt>
                <c:pt idx="329">
                  <c:v>43221</c:v>
                </c:pt>
                <c:pt idx="330">
                  <c:v>43252</c:v>
                </c:pt>
                <c:pt idx="331">
                  <c:v>43282</c:v>
                </c:pt>
                <c:pt idx="332">
                  <c:v>43313</c:v>
                </c:pt>
                <c:pt idx="333">
                  <c:v>43344</c:v>
                </c:pt>
                <c:pt idx="334">
                  <c:v>43374</c:v>
                </c:pt>
                <c:pt idx="335">
                  <c:v>43405</c:v>
                </c:pt>
                <c:pt idx="336">
                  <c:v>43435</c:v>
                </c:pt>
                <c:pt idx="337">
                  <c:v>43466</c:v>
                </c:pt>
                <c:pt idx="338">
                  <c:v>43497</c:v>
                </c:pt>
                <c:pt idx="339">
                  <c:v>43525</c:v>
                </c:pt>
                <c:pt idx="340">
                  <c:v>43556</c:v>
                </c:pt>
                <c:pt idx="341">
                  <c:v>43586</c:v>
                </c:pt>
                <c:pt idx="342">
                  <c:v>43617</c:v>
                </c:pt>
                <c:pt idx="343">
                  <c:v>43647</c:v>
                </c:pt>
                <c:pt idx="344">
                  <c:v>43678</c:v>
                </c:pt>
                <c:pt idx="345">
                  <c:v>43709</c:v>
                </c:pt>
                <c:pt idx="346">
                  <c:v>43739</c:v>
                </c:pt>
                <c:pt idx="347">
                  <c:v>43770</c:v>
                </c:pt>
                <c:pt idx="348">
                  <c:v>43800</c:v>
                </c:pt>
                <c:pt idx="349">
                  <c:v>43831</c:v>
                </c:pt>
                <c:pt idx="350">
                  <c:v>43862</c:v>
                </c:pt>
                <c:pt idx="351">
                  <c:v>43891</c:v>
                </c:pt>
                <c:pt idx="352">
                  <c:v>43922</c:v>
                </c:pt>
                <c:pt idx="353">
                  <c:v>43952</c:v>
                </c:pt>
                <c:pt idx="354">
                  <c:v>43983</c:v>
                </c:pt>
                <c:pt idx="355">
                  <c:v>44013</c:v>
                </c:pt>
                <c:pt idx="356">
                  <c:v>44044</c:v>
                </c:pt>
                <c:pt idx="357">
                  <c:v>44075</c:v>
                </c:pt>
                <c:pt idx="358">
                  <c:v>44105</c:v>
                </c:pt>
                <c:pt idx="359">
                  <c:v>44136</c:v>
                </c:pt>
                <c:pt idx="360">
                  <c:v>44166</c:v>
                </c:pt>
                <c:pt idx="361">
                  <c:v>44197</c:v>
                </c:pt>
                <c:pt idx="362">
                  <c:v>44228</c:v>
                </c:pt>
                <c:pt idx="363">
                  <c:v>44256</c:v>
                </c:pt>
                <c:pt idx="364">
                  <c:v>44287</c:v>
                </c:pt>
                <c:pt idx="365">
                  <c:v>44317</c:v>
                </c:pt>
                <c:pt idx="366">
                  <c:v>44348</c:v>
                </c:pt>
                <c:pt idx="367">
                  <c:v>44378</c:v>
                </c:pt>
                <c:pt idx="368">
                  <c:v>44409</c:v>
                </c:pt>
                <c:pt idx="369">
                  <c:v>44440</c:v>
                </c:pt>
                <c:pt idx="370">
                  <c:v>44470</c:v>
                </c:pt>
                <c:pt idx="371">
                  <c:v>44501</c:v>
                </c:pt>
                <c:pt idx="372">
                  <c:v>44531</c:v>
                </c:pt>
                <c:pt idx="373">
                  <c:v>44562</c:v>
                </c:pt>
                <c:pt idx="374">
                  <c:v>44593</c:v>
                </c:pt>
                <c:pt idx="375">
                  <c:v>44621</c:v>
                </c:pt>
                <c:pt idx="376">
                  <c:v>44652</c:v>
                </c:pt>
                <c:pt idx="377">
                  <c:v>44682</c:v>
                </c:pt>
                <c:pt idx="378">
                  <c:v>44713</c:v>
                </c:pt>
                <c:pt idx="379">
                  <c:v>44743</c:v>
                </c:pt>
                <c:pt idx="380">
                  <c:v>44774</c:v>
                </c:pt>
                <c:pt idx="381">
                  <c:v>44805</c:v>
                </c:pt>
              </c:numCache>
            </c:numRef>
          </c:cat>
          <c:val>
            <c:numRef>
              <c:f>Charts!$B$49:$B$430</c:f>
              <c:numCache>
                <c:formatCode>General</c:formatCode>
                <c:ptCount val="382"/>
                <c:pt idx="0">
                  <c:v>277</c:v>
                </c:pt>
                <c:pt idx="1">
                  <c:v>275</c:v>
                </c:pt>
                <c:pt idx="2">
                  <c:v>277</c:v>
                </c:pt>
                <c:pt idx="3">
                  <c:v>280</c:v>
                </c:pt>
                <c:pt idx="4">
                  <c:v>267</c:v>
                </c:pt>
                <c:pt idx="5">
                  <c:v>265</c:v>
                </c:pt>
                <c:pt idx="6">
                  <c:v>251</c:v>
                </c:pt>
                <c:pt idx="7">
                  <c:v>252</c:v>
                </c:pt>
                <c:pt idx="8">
                  <c:v>252</c:v>
                </c:pt>
                <c:pt idx="9">
                  <c:v>239</c:v>
                </c:pt>
                <c:pt idx="10">
                  <c:v>245</c:v>
                </c:pt>
                <c:pt idx="11">
                  <c:v>242</c:v>
                </c:pt>
                <c:pt idx="12">
                  <c:v>249</c:v>
                </c:pt>
                <c:pt idx="13">
                  <c:v>243</c:v>
                </c:pt>
                <c:pt idx="14">
                  <c:v>239</c:v>
                </c:pt>
                <c:pt idx="15">
                  <c:v>222</c:v>
                </c:pt>
                <c:pt idx="16">
                  <c:v>233</c:v>
                </c:pt>
                <c:pt idx="17">
                  <c:v>230</c:v>
                </c:pt>
                <c:pt idx="18">
                  <c:v>230</c:v>
                </c:pt>
                <c:pt idx="19">
                  <c:v>223</c:v>
                </c:pt>
                <c:pt idx="20">
                  <c:v>213</c:v>
                </c:pt>
                <c:pt idx="21">
                  <c:v>214</c:v>
                </c:pt>
                <c:pt idx="22">
                  <c:v>212</c:v>
                </c:pt>
                <c:pt idx="23">
                  <c:v>210</c:v>
                </c:pt>
                <c:pt idx="24">
                  <c:v>204</c:v>
                </c:pt>
                <c:pt idx="25">
                  <c:v>197</c:v>
                </c:pt>
                <c:pt idx="26">
                  <c:v>196</c:v>
                </c:pt>
                <c:pt idx="27">
                  <c:v>198</c:v>
                </c:pt>
                <c:pt idx="28">
                  <c:v>197</c:v>
                </c:pt>
                <c:pt idx="29">
                  <c:v>198</c:v>
                </c:pt>
                <c:pt idx="30">
                  <c:v>200</c:v>
                </c:pt>
                <c:pt idx="31">
                  <c:v>204</c:v>
                </c:pt>
                <c:pt idx="32">
                  <c:v>202</c:v>
                </c:pt>
                <c:pt idx="33">
                  <c:v>209</c:v>
                </c:pt>
                <c:pt idx="34">
                  <c:v>205</c:v>
                </c:pt>
                <c:pt idx="35">
                  <c:v>204</c:v>
                </c:pt>
                <c:pt idx="36">
                  <c:v>206</c:v>
                </c:pt>
                <c:pt idx="37">
                  <c:v>213</c:v>
                </c:pt>
                <c:pt idx="38">
                  <c:v>223</c:v>
                </c:pt>
                <c:pt idx="39">
                  <c:v>226</c:v>
                </c:pt>
                <c:pt idx="40">
                  <c:v>228</c:v>
                </c:pt>
                <c:pt idx="41">
                  <c:v>220</c:v>
                </c:pt>
                <c:pt idx="42">
                  <c:v>218</c:v>
                </c:pt>
                <c:pt idx="43">
                  <c:v>214</c:v>
                </c:pt>
                <c:pt idx="44">
                  <c:v>224</c:v>
                </c:pt>
                <c:pt idx="45">
                  <c:v>214</c:v>
                </c:pt>
                <c:pt idx="46">
                  <c:v>211</c:v>
                </c:pt>
                <c:pt idx="47">
                  <c:v>208</c:v>
                </c:pt>
                <c:pt idx="48">
                  <c:v>197</c:v>
                </c:pt>
                <c:pt idx="49">
                  <c:v>204</c:v>
                </c:pt>
                <c:pt idx="50">
                  <c:v>205</c:v>
                </c:pt>
                <c:pt idx="51">
                  <c:v>200</c:v>
                </c:pt>
                <c:pt idx="52">
                  <c:v>191</c:v>
                </c:pt>
                <c:pt idx="53">
                  <c:v>198</c:v>
                </c:pt>
                <c:pt idx="54">
                  <c:v>197</c:v>
                </c:pt>
                <c:pt idx="55">
                  <c:v>197</c:v>
                </c:pt>
                <c:pt idx="56">
                  <c:v>200</c:v>
                </c:pt>
                <c:pt idx="57">
                  <c:v>205</c:v>
                </c:pt>
                <c:pt idx="58">
                  <c:v>207</c:v>
                </c:pt>
                <c:pt idx="59">
                  <c:v>206</c:v>
                </c:pt>
                <c:pt idx="60">
                  <c:v>217</c:v>
                </c:pt>
                <c:pt idx="61">
                  <c:v>213</c:v>
                </c:pt>
                <c:pt idx="62">
                  <c:v>210</c:v>
                </c:pt>
                <c:pt idx="63">
                  <c:v>216</c:v>
                </c:pt>
                <c:pt idx="64">
                  <c:v>220</c:v>
                </c:pt>
                <c:pt idx="65">
                  <c:v>214</c:v>
                </c:pt>
                <c:pt idx="66">
                  <c:v>218</c:v>
                </c:pt>
                <c:pt idx="67">
                  <c:v>219</c:v>
                </c:pt>
                <c:pt idx="68">
                  <c:v>216</c:v>
                </c:pt>
                <c:pt idx="69">
                  <c:v>226</c:v>
                </c:pt>
                <c:pt idx="70">
                  <c:v>226</c:v>
                </c:pt>
                <c:pt idx="71">
                  <c:v>224</c:v>
                </c:pt>
                <c:pt idx="72">
                  <c:v>220</c:v>
                </c:pt>
                <c:pt idx="73">
                  <c:v>220</c:v>
                </c:pt>
                <c:pt idx="74">
                  <c:v>214</c:v>
                </c:pt>
                <c:pt idx="75">
                  <c:v>205</c:v>
                </c:pt>
                <c:pt idx="76">
                  <c:v>196</c:v>
                </c:pt>
                <c:pt idx="77">
                  <c:v>209</c:v>
                </c:pt>
                <c:pt idx="78">
                  <c:v>203</c:v>
                </c:pt>
                <c:pt idx="79">
                  <c:v>209</c:v>
                </c:pt>
                <c:pt idx="80">
                  <c:v>206</c:v>
                </c:pt>
                <c:pt idx="81">
                  <c:v>193</c:v>
                </c:pt>
                <c:pt idx="82">
                  <c:v>194</c:v>
                </c:pt>
                <c:pt idx="83">
                  <c:v>199</c:v>
                </c:pt>
                <c:pt idx="84">
                  <c:v>193</c:v>
                </c:pt>
                <c:pt idx="85">
                  <c:v>192</c:v>
                </c:pt>
                <c:pt idx="86">
                  <c:v>190</c:v>
                </c:pt>
                <c:pt idx="87">
                  <c:v>195</c:v>
                </c:pt>
                <c:pt idx="88">
                  <c:v>208</c:v>
                </c:pt>
                <c:pt idx="89">
                  <c:v>203</c:v>
                </c:pt>
                <c:pt idx="90">
                  <c:v>204</c:v>
                </c:pt>
                <c:pt idx="91">
                  <c:v>208</c:v>
                </c:pt>
                <c:pt idx="92">
                  <c:v>201</c:v>
                </c:pt>
                <c:pt idx="93">
                  <c:v>209</c:v>
                </c:pt>
                <c:pt idx="94">
                  <c:v>210</c:v>
                </c:pt>
                <c:pt idx="95">
                  <c:v>217</c:v>
                </c:pt>
                <c:pt idx="96">
                  <c:v>220</c:v>
                </c:pt>
                <c:pt idx="97">
                  <c:v>225</c:v>
                </c:pt>
                <c:pt idx="98">
                  <c:v>221</c:v>
                </c:pt>
                <c:pt idx="99">
                  <c:v>219</c:v>
                </c:pt>
                <c:pt idx="100">
                  <c:v>213</c:v>
                </c:pt>
                <c:pt idx="101">
                  <c:v>214</c:v>
                </c:pt>
                <c:pt idx="102">
                  <c:v>218</c:v>
                </c:pt>
                <c:pt idx="103">
                  <c:v>214</c:v>
                </c:pt>
                <c:pt idx="104">
                  <c:v>217</c:v>
                </c:pt>
                <c:pt idx="105">
                  <c:v>214</c:v>
                </c:pt>
                <c:pt idx="106">
                  <c:v>218</c:v>
                </c:pt>
                <c:pt idx="107">
                  <c:v>206</c:v>
                </c:pt>
                <c:pt idx="108">
                  <c:v>210</c:v>
                </c:pt>
                <c:pt idx="109">
                  <c:v>210</c:v>
                </c:pt>
                <c:pt idx="110">
                  <c:v>213</c:v>
                </c:pt>
                <c:pt idx="111">
                  <c:v>219</c:v>
                </c:pt>
                <c:pt idx="112">
                  <c:v>218</c:v>
                </c:pt>
                <c:pt idx="113">
                  <c:v>218</c:v>
                </c:pt>
                <c:pt idx="114">
                  <c:v>218</c:v>
                </c:pt>
                <c:pt idx="115">
                  <c:v>216</c:v>
                </c:pt>
                <c:pt idx="116">
                  <c:v>218</c:v>
                </c:pt>
                <c:pt idx="117">
                  <c:v>223</c:v>
                </c:pt>
                <c:pt idx="118">
                  <c:v>218</c:v>
                </c:pt>
                <c:pt idx="119">
                  <c:v>227</c:v>
                </c:pt>
                <c:pt idx="120">
                  <c:v>225</c:v>
                </c:pt>
                <c:pt idx="121">
                  <c:v>226</c:v>
                </c:pt>
                <c:pt idx="122">
                  <c:v>236</c:v>
                </c:pt>
                <c:pt idx="123">
                  <c:v>230</c:v>
                </c:pt>
                <c:pt idx="124">
                  <c:v>226</c:v>
                </c:pt>
                <c:pt idx="125">
                  <c:v>224</c:v>
                </c:pt>
                <c:pt idx="126">
                  <c:v>228</c:v>
                </c:pt>
                <c:pt idx="127">
                  <c:v>230</c:v>
                </c:pt>
                <c:pt idx="128">
                  <c:v>237</c:v>
                </c:pt>
                <c:pt idx="129">
                  <c:v>239</c:v>
                </c:pt>
                <c:pt idx="130">
                  <c:v>254</c:v>
                </c:pt>
                <c:pt idx="131">
                  <c:v>250</c:v>
                </c:pt>
                <c:pt idx="132">
                  <c:v>248</c:v>
                </c:pt>
                <c:pt idx="133">
                  <c:v>237</c:v>
                </c:pt>
                <c:pt idx="134">
                  <c:v>230</c:v>
                </c:pt>
                <c:pt idx="135">
                  <c:v>237</c:v>
                </c:pt>
                <c:pt idx="136">
                  <c:v>244</c:v>
                </c:pt>
                <c:pt idx="137">
                  <c:v>241</c:v>
                </c:pt>
                <c:pt idx="138">
                  <c:v>240</c:v>
                </c:pt>
                <c:pt idx="139">
                  <c:v>231</c:v>
                </c:pt>
                <c:pt idx="140">
                  <c:v>217</c:v>
                </c:pt>
                <c:pt idx="141">
                  <c:v>208</c:v>
                </c:pt>
                <c:pt idx="142">
                  <c:v>193</c:v>
                </c:pt>
                <c:pt idx="143">
                  <c:v>192</c:v>
                </c:pt>
                <c:pt idx="144">
                  <c:v>186</c:v>
                </c:pt>
                <c:pt idx="145">
                  <c:v>184</c:v>
                </c:pt>
                <c:pt idx="146">
                  <c:v>179</c:v>
                </c:pt>
                <c:pt idx="147">
                  <c:v>169</c:v>
                </c:pt>
                <c:pt idx="148">
                  <c:v>163</c:v>
                </c:pt>
                <c:pt idx="149">
                  <c:v>163</c:v>
                </c:pt>
                <c:pt idx="150">
                  <c:v>161</c:v>
                </c:pt>
                <c:pt idx="151">
                  <c:v>161</c:v>
                </c:pt>
                <c:pt idx="152">
                  <c:v>162</c:v>
                </c:pt>
                <c:pt idx="153">
                  <c:v>155</c:v>
                </c:pt>
                <c:pt idx="154">
                  <c:v>149</c:v>
                </c:pt>
                <c:pt idx="155">
                  <c:v>140</c:v>
                </c:pt>
                <c:pt idx="156">
                  <c:v>141</c:v>
                </c:pt>
                <c:pt idx="157">
                  <c:v>143</c:v>
                </c:pt>
                <c:pt idx="158">
                  <c:v>142</c:v>
                </c:pt>
                <c:pt idx="159">
                  <c:v>142</c:v>
                </c:pt>
                <c:pt idx="160">
                  <c:v>147</c:v>
                </c:pt>
                <c:pt idx="161">
                  <c:v>163</c:v>
                </c:pt>
                <c:pt idx="162">
                  <c:v>151</c:v>
                </c:pt>
                <c:pt idx="163">
                  <c:v>151</c:v>
                </c:pt>
                <c:pt idx="164">
                  <c:v>156</c:v>
                </c:pt>
                <c:pt idx="165">
                  <c:v>157</c:v>
                </c:pt>
                <c:pt idx="166">
                  <c:v>163</c:v>
                </c:pt>
                <c:pt idx="167">
                  <c:v>165</c:v>
                </c:pt>
                <c:pt idx="168">
                  <c:v>166</c:v>
                </c:pt>
                <c:pt idx="169">
                  <c:v>171</c:v>
                </c:pt>
                <c:pt idx="170">
                  <c:v>175</c:v>
                </c:pt>
                <c:pt idx="171">
                  <c:v>189</c:v>
                </c:pt>
                <c:pt idx="172">
                  <c:v>181</c:v>
                </c:pt>
                <c:pt idx="173">
                  <c:v>164</c:v>
                </c:pt>
                <c:pt idx="174">
                  <c:v>173</c:v>
                </c:pt>
                <c:pt idx="175">
                  <c:v>172</c:v>
                </c:pt>
                <c:pt idx="176">
                  <c:v>169</c:v>
                </c:pt>
                <c:pt idx="177">
                  <c:v>173</c:v>
                </c:pt>
                <c:pt idx="178">
                  <c:v>170</c:v>
                </c:pt>
                <c:pt idx="179">
                  <c:v>171</c:v>
                </c:pt>
                <c:pt idx="180">
                  <c:v>178</c:v>
                </c:pt>
                <c:pt idx="181">
                  <c:v>172</c:v>
                </c:pt>
                <c:pt idx="182">
                  <c:v>170</c:v>
                </c:pt>
                <c:pt idx="183">
                  <c:v>155</c:v>
                </c:pt>
                <c:pt idx="184">
                  <c:v>155</c:v>
                </c:pt>
                <c:pt idx="185">
                  <c:v>154</c:v>
                </c:pt>
                <c:pt idx="186">
                  <c:v>150</c:v>
                </c:pt>
                <c:pt idx="187">
                  <c:v>151</c:v>
                </c:pt>
                <c:pt idx="188">
                  <c:v>146</c:v>
                </c:pt>
                <c:pt idx="189">
                  <c:v>145</c:v>
                </c:pt>
                <c:pt idx="190">
                  <c:v>141</c:v>
                </c:pt>
                <c:pt idx="191">
                  <c:v>139</c:v>
                </c:pt>
                <c:pt idx="192">
                  <c:v>144</c:v>
                </c:pt>
                <c:pt idx="193">
                  <c:v>141</c:v>
                </c:pt>
                <c:pt idx="194">
                  <c:v>143</c:v>
                </c:pt>
                <c:pt idx="195">
                  <c:v>151</c:v>
                </c:pt>
                <c:pt idx="196">
                  <c:v>152</c:v>
                </c:pt>
                <c:pt idx="197">
                  <c:v>151</c:v>
                </c:pt>
                <c:pt idx="198">
                  <c:v>150</c:v>
                </c:pt>
                <c:pt idx="199">
                  <c:v>152</c:v>
                </c:pt>
                <c:pt idx="200">
                  <c:v>158</c:v>
                </c:pt>
                <c:pt idx="201">
                  <c:v>153</c:v>
                </c:pt>
                <c:pt idx="202">
                  <c:v>159</c:v>
                </c:pt>
                <c:pt idx="203">
                  <c:v>159</c:v>
                </c:pt>
                <c:pt idx="204">
                  <c:v>158</c:v>
                </c:pt>
                <c:pt idx="205">
                  <c:v>165</c:v>
                </c:pt>
                <c:pt idx="206">
                  <c:v>156</c:v>
                </c:pt>
                <c:pt idx="207">
                  <c:v>153</c:v>
                </c:pt>
                <c:pt idx="208">
                  <c:v>154</c:v>
                </c:pt>
                <c:pt idx="209">
                  <c:v>155</c:v>
                </c:pt>
                <c:pt idx="210">
                  <c:v>156</c:v>
                </c:pt>
                <c:pt idx="211">
                  <c:v>158</c:v>
                </c:pt>
                <c:pt idx="212">
                  <c:v>161</c:v>
                </c:pt>
                <c:pt idx="213">
                  <c:v>163</c:v>
                </c:pt>
                <c:pt idx="214">
                  <c:v>162</c:v>
                </c:pt>
                <c:pt idx="215">
                  <c:v>172</c:v>
                </c:pt>
                <c:pt idx="216">
                  <c:v>165</c:v>
                </c:pt>
                <c:pt idx="217">
                  <c:v>165</c:v>
                </c:pt>
                <c:pt idx="218">
                  <c:v>168</c:v>
                </c:pt>
                <c:pt idx="219">
                  <c:v>162</c:v>
                </c:pt>
                <c:pt idx="220">
                  <c:v>162</c:v>
                </c:pt>
                <c:pt idx="221">
                  <c:v>158</c:v>
                </c:pt>
                <c:pt idx="222">
                  <c:v>167</c:v>
                </c:pt>
                <c:pt idx="223">
                  <c:v>161</c:v>
                </c:pt>
                <c:pt idx="224">
                  <c:v>156</c:v>
                </c:pt>
                <c:pt idx="225">
                  <c:v>149</c:v>
                </c:pt>
                <c:pt idx="226">
                  <c:v>151</c:v>
                </c:pt>
                <c:pt idx="227">
                  <c:v>141</c:v>
                </c:pt>
                <c:pt idx="228">
                  <c:v>146</c:v>
                </c:pt>
                <c:pt idx="229">
                  <c:v>141</c:v>
                </c:pt>
                <c:pt idx="230">
                  <c:v>142</c:v>
                </c:pt>
                <c:pt idx="231">
                  <c:v>145</c:v>
                </c:pt>
                <c:pt idx="232">
                  <c:v>141</c:v>
                </c:pt>
                <c:pt idx="233">
                  <c:v>146</c:v>
                </c:pt>
                <c:pt idx="234">
                  <c:v>138</c:v>
                </c:pt>
                <c:pt idx="235">
                  <c:v>138</c:v>
                </c:pt>
                <c:pt idx="236">
                  <c:v>134</c:v>
                </c:pt>
                <c:pt idx="237">
                  <c:v>142</c:v>
                </c:pt>
                <c:pt idx="238">
                  <c:v>136</c:v>
                </c:pt>
                <c:pt idx="239">
                  <c:v>135</c:v>
                </c:pt>
                <c:pt idx="240">
                  <c:v>125</c:v>
                </c:pt>
                <c:pt idx="241">
                  <c:v>123</c:v>
                </c:pt>
                <c:pt idx="242">
                  <c:v>120</c:v>
                </c:pt>
                <c:pt idx="243">
                  <c:v>125</c:v>
                </c:pt>
                <c:pt idx="244">
                  <c:v>130</c:v>
                </c:pt>
                <c:pt idx="245">
                  <c:v>124</c:v>
                </c:pt>
                <c:pt idx="246">
                  <c:v>122</c:v>
                </c:pt>
                <c:pt idx="247">
                  <c:v>125</c:v>
                </c:pt>
                <c:pt idx="248">
                  <c:v>127</c:v>
                </c:pt>
                <c:pt idx="249">
                  <c:v>121</c:v>
                </c:pt>
                <c:pt idx="250">
                  <c:v>123</c:v>
                </c:pt>
                <c:pt idx="251">
                  <c:v>129</c:v>
                </c:pt>
                <c:pt idx="252">
                  <c:v>129</c:v>
                </c:pt>
                <c:pt idx="253">
                  <c:v>133</c:v>
                </c:pt>
                <c:pt idx="254">
                  <c:v>136</c:v>
                </c:pt>
                <c:pt idx="255">
                  <c:v>131</c:v>
                </c:pt>
                <c:pt idx="256">
                  <c:v>129</c:v>
                </c:pt>
                <c:pt idx="257">
                  <c:v>135</c:v>
                </c:pt>
                <c:pt idx="258">
                  <c:v>133</c:v>
                </c:pt>
                <c:pt idx="259">
                  <c:v>125</c:v>
                </c:pt>
                <c:pt idx="260">
                  <c:v>125</c:v>
                </c:pt>
                <c:pt idx="261">
                  <c:v>128</c:v>
                </c:pt>
                <c:pt idx="262">
                  <c:v>132</c:v>
                </c:pt>
                <c:pt idx="263">
                  <c:v>130</c:v>
                </c:pt>
                <c:pt idx="264">
                  <c:v>127</c:v>
                </c:pt>
                <c:pt idx="265">
                  <c:v>121</c:v>
                </c:pt>
                <c:pt idx="266">
                  <c:v>119</c:v>
                </c:pt>
                <c:pt idx="267">
                  <c:v>112</c:v>
                </c:pt>
                <c:pt idx="268">
                  <c:v>110</c:v>
                </c:pt>
                <c:pt idx="269">
                  <c:v>102</c:v>
                </c:pt>
                <c:pt idx="270">
                  <c:v>103</c:v>
                </c:pt>
                <c:pt idx="271">
                  <c:v>109</c:v>
                </c:pt>
                <c:pt idx="272">
                  <c:v>110</c:v>
                </c:pt>
                <c:pt idx="273">
                  <c:v>111</c:v>
                </c:pt>
                <c:pt idx="274">
                  <c:v>101</c:v>
                </c:pt>
                <c:pt idx="275">
                  <c:v>99</c:v>
                </c:pt>
                <c:pt idx="276">
                  <c:v>102</c:v>
                </c:pt>
                <c:pt idx="277">
                  <c:v>105</c:v>
                </c:pt>
                <c:pt idx="278">
                  <c:v>111</c:v>
                </c:pt>
                <c:pt idx="279">
                  <c:v>113</c:v>
                </c:pt>
                <c:pt idx="280">
                  <c:v>111</c:v>
                </c:pt>
                <c:pt idx="281">
                  <c:v>116</c:v>
                </c:pt>
                <c:pt idx="282">
                  <c:v>109</c:v>
                </c:pt>
                <c:pt idx="283">
                  <c:v>110</c:v>
                </c:pt>
                <c:pt idx="284">
                  <c:v>110</c:v>
                </c:pt>
                <c:pt idx="285">
                  <c:v>109</c:v>
                </c:pt>
                <c:pt idx="286">
                  <c:v>109</c:v>
                </c:pt>
                <c:pt idx="287">
                  <c:v>112</c:v>
                </c:pt>
                <c:pt idx="288">
                  <c:v>110</c:v>
                </c:pt>
                <c:pt idx="289">
                  <c:v>108</c:v>
                </c:pt>
                <c:pt idx="290">
                  <c:v>105</c:v>
                </c:pt>
                <c:pt idx="291">
                  <c:v>107</c:v>
                </c:pt>
                <c:pt idx="292">
                  <c:v>113</c:v>
                </c:pt>
                <c:pt idx="293">
                  <c:v>109</c:v>
                </c:pt>
                <c:pt idx="294">
                  <c:v>119</c:v>
                </c:pt>
                <c:pt idx="295">
                  <c:v>111</c:v>
                </c:pt>
                <c:pt idx="296">
                  <c:v>117</c:v>
                </c:pt>
                <c:pt idx="297">
                  <c:v>115</c:v>
                </c:pt>
                <c:pt idx="298">
                  <c:v>125</c:v>
                </c:pt>
                <c:pt idx="299">
                  <c:v>118</c:v>
                </c:pt>
                <c:pt idx="300">
                  <c:v>115</c:v>
                </c:pt>
                <c:pt idx="301">
                  <c:v>119</c:v>
                </c:pt>
                <c:pt idx="302">
                  <c:v>129</c:v>
                </c:pt>
                <c:pt idx="303">
                  <c:v>130</c:v>
                </c:pt>
                <c:pt idx="304">
                  <c:v>125</c:v>
                </c:pt>
                <c:pt idx="305">
                  <c:v>134</c:v>
                </c:pt>
                <c:pt idx="306">
                  <c:v>133</c:v>
                </c:pt>
                <c:pt idx="307">
                  <c:v>135</c:v>
                </c:pt>
                <c:pt idx="308">
                  <c:v>132</c:v>
                </c:pt>
                <c:pt idx="309">
                  <c:v>135</c:v>
                </c:pt>
                <c:pt idx="310">
                  <c:v>128</c:v>
                </c:pt>
                <c:pt idx="311">
                  <c:v>137</c:v>
                </c:pt>
                <c:pt idx="312">
                  <c:v>140</c:v>
                </c:pt>
                <c:pt idx="313">
                  <c:v>134</c:v>
                </c:pt>
                <c:pt idx="314">
                  <c:v>119</c:v>
                </c:pt>
                <c:pt idx="315">
                  <c:v>116</c:v>
                </c:pt>
                <c:pt idx="316">
                  <c:v>120</c:v>
                </c:pt>
                <c:pt idx="317">
                  <c:v>112</c:v>
                </c:pt>
                <c:pt idx="318">
                  <c:v>107</c:v>
                </c:pt>
                <c:pt idx="319">
                  <c:v>113</c:v>
                </c:pt>
                <c:pt idx="320">
                  <c:v>113</c:v>
                </c:pt>
                <c:pt idx="321">
                  <c:v>109</c:v>
                </c:pt>
                <c:pt idx="322">
                  <c:v>106</c:v>
                </c:pt>
                <c:pt idx="323">
                  <c:v>101</c:v>
                </c:pt>
                <c:pt idx="324">
                  <c:v>103</c:v>
                </c:pt>
                <c:pt idx="325">
                  <c:v>105</c:v>
                </c:pt>
                <c:pt idx="326">
                  <c:v>108</c:v>
                </c:pt>
                <c:pt idx="327">
                  <c:v>110</c:v>
                </c:pt>
                <c:pt idx="328">
                  <c:v>104</c:v>
                </c:pt>
                <c:pt idx="329">
                  <c:v>104</c:v>
                </c:pt>
                <c:pt idx="330">
                  <c:v>105</c:v>
                </c:pt>
                <c:pt idx="331">
                  <c:v>100</c:v>
                </c:pt>
                <c:pt idx="332">
                  <c:v>98</c:v>
                </c:pt>
                <c:pt idx="333">
                  <c:v>101</c:v>
                </c:pt>
                <c:pt idx="334">
                  <c:v>105</c:v>
                </c:pt>
                <c:pt idx="335">
                  <c:v>106</c:v>
                </c:pt>
                <c:pt idx="336">
                  <c:v>104</c:v>
                </c:pt>
                <c:pt idx="337">
                  <c:v>104</c:v>
                </c:pt>
                <c:pt idx="338">
                  <c:v>108</c:v>
                </c:pt>
                <c:pt idx="339">
                  <c:v>105</c:v>
                </c:pt>
                <c:pt idx="340">
                  <c:v>111</c:v>
                </c:pt>
                <c:pt idx="341">
                  <c:v>118</c:v>
                </c:pt>
                <c:pt idx="342">
                  <c:v>119</c:v>
                </c:pt>
                <c:pt idx="343">
                  <c:v>121</c:v>
                </c:pt>
                <c:pt idx="344">
                  <c:v>124</c:v>
                </c:pt>
                <c:pt idx="345">
                  <c:v>122</c:v>
                </c:pt>
                <c:pt idx="346">
                  <c:v>120</c:v>
                </c:pt>
                <c:pt idx="347">
                  <c:v>119</c:v>
                </c:pt>
                <c:pt idx="348">
                  <c:v>120</c:v>
                </c:pt>
                <c:pt idx="349">
                  <c:v>121</c:v>
                </c:pt>
                <c:pt idx="350">
                  <c:v>117</c:v>
                </c:pt>
                <c:pt idx="351">
                  <c:v>119</c:v>
                </c:pt>
                <c:pt idx="352">
                  <c:v>118</c:v>
                </c:pt>
                <c:pt idx="353">
                  <c:v>108</c:v>
                </c:pt>
                <c:pt idx="354">
                  <c:v>110</c:v>
                </c:pt>
                <c:pt idx="355">
                  <c:v>102</c:v>
                </c:pt>
                <c:pt idx="356">
                  <c:v>94</c:v>
                </c:pt>
                <c:pt idx="357">
                  <c:v>92</c:v>
                </c:pt>
                <c:pt idx="358">
                  <c:v>93</c:v>
                </c:pt>
                <c:pt idx="359">
                  <c:v>92</c:v>
                </c:pt>
                <c:pt idx="360">
                  <c:v>85</c:v>
                </c:pt>
                <c:pt idx="361">
                  <c:v>83</c:v>
                </c:pt>
                <c:pt idx="362">
                  <c:v>90</c:v>
                </c:pt>
                <c:pt idx="363">
                  <c:v>90</c:v>
                </c:pt>
                <c:pt idx="364">
                  <c:v>84</c:v>
                </c:pt>
                <c:pt idx="365">
                  <c:v>84</c:v>
                </c:pt>
                <c:pt idx="366">
                  <c:v>84</c:v>
                </c:pt>
                <c:pt idx="367">
                  <c:v>92</c:v>
                </c:pt>
                <c:pt idx="368">
                  <c:v>96</c:v>
                </c:pt>
                <c:pt idx="369">
                  <c:v>108</c:v>
                </c:pt>
                <c:pt idx="370">
                  <c:v>106</c:v>
                </c:pt>
                <c:pt idx="371">
                  <c:v>106</c:v>
                </c:pt>
                <c:pt idx="372">
                  <c:v>114</c:v>
                </c:pt>
                <c:pt idx="373">
                  <c:v>116</c:v>
                </c:pt>
                <c:pt idx="374">
                  <c:v>110</c:v>
                </c:pt>
                <c:pt idx="375">
                  <c:v>105</c:v>
                </c:pt>
                <c:pt idx="376">
                  <c:v>112</c:v>
                </c:pt>
                <c:pt idx="377">
                  <c:v>109</c:v>
                </c:pt>
                <c:pt idx="378">
                  <c:v>112</c:v>
                </c:pt>
                <c:pt idx="379">
                  <c:v>115</c:v>
                </c:pt>
                <c:pt idx="380">
                  <c:v>113</c:v>
                </c:pt>
                <c:pt idx="381">
                  <c:v>110</c:v>
                </c:pt>
              </c:numCache>
            </c:numRef>
          </c:val>
          <c:smooth val="0"/>
          <c:extLst>
            <c:ext xmlns:c16="http://schemas.microsoft.com/office/drawing/2014/chart" uri="{C3380CC4-5D6E-409C-BE32-E72D297353CC}">
              <c16:uniqueId val="{00000000-11B9-4D9B-9589-AB38D275F6C7}"/>
            </c:ext>
          </c:extLst>
        </c:ser>
        <c:ser>
          <c:idx val="2"/>
          <c:order val="1"/>
          <c:tx>
            <c:strRef>
              <c:f>Charts!$P$170</c:f>
              <c:strCache>
                <c:ptCount val="1"/>
                <c:pt idx="0">
                  <c:v>Rural Victoria</c:v>
                </c:pt>
              </c:strCache>
            </c:strRef>
          </c:tx>
          <c:spPr>
            <a:ln w="28575">
              <a:solidFill>
                <a:srgbClr val="92D050"/>
              </a:solidFill>
            </a:ln>
          </c:spPr>
          <c:marker>
            <c:symbol val="none"/>
          </c:marker>
          <c:cat>
            <c:numRef>
              <c:f>Charts!$A$49:$A$430</c:f>
              <c:numCache>
                <c:formatCode>mmm\-yy</c:formatCode>
                <c:ptCount val="382"/>
                <c:pt idx="0">
                  <c:v>33208</c:v>
                </c:pt>
                <c:pt idx="1">
                  <c:v>33239</c:v>
                </c:pt>
                <c:pt idx="2">
                  <c:v>33270</c:v>
                </c:pt>
                <c:pt idx="3">
                  <c:v>33298</c:v>
                </c:pt>
                <c:pt idx="4">
                  <c:v>33329</c:v>
                </c:pt>
                <c:pt idx="5">
                  <c:v>33359</c:v>
                </c:pt>
                <c:pt idx="6">
                  <c:v>33390</c:v>
                </c:pt>
                <c:pt idx="7">
                  <c:v>33420</c:v>
                </c:pt>
                <c:pt idx="8">
                  <c:v>33451</c:v>
                </c:pt>
                <c:pt idx="9">
                  <c:v>33482</c:v>
                </c:pt>
                <c:pt idx="10">
                  <c:v>33512</c:v>
                </c:pt>
                <c:pt idx="11">
                  <c:v>33543</c:v>
                </c:pt>
                <c:pt idx="12">
                  <c:v>33573</c:v>
                </c:pt>
                <c:pt idx="13">
                  <c:v>33604</c:v>
                </c:pt>
                <c:pt idx="14">
                  <c:v>33635</c:v>
                </c:pt>
                <c:pt idx="15">
                  <c:v>33664</c:v>
                </c:pt>
                <c:pt idx="16">
                  <c:v>33695</c:v>
                </c:pt>
                <c:pt idx="17">
                  <c:v>33725</c:v>
                </c:pt>
                <c:pt idx="18">
                  <c:v>33756</c:v>
                </c:pt>
                <c:pt idx="19">
                  <c:v>33786</c:v>
                </c:pt>
                <c:pt idx="20">
                  <c:v>33817</c:v>
                </c:pt>
                <c:pt idx="21">
                  <c:v>33848</c:v>
                </c:pt>
                <c:pt idx="22">
                  <c:v>33878</c:v>
                </c:pt>
                <c:pt idx="23">
                  <c:v>33909</c:v>
                </c:pt>
                <c:pt idx="24">
                  <c:v>33939</c:v>
                </c:pt>
                <c:pt idx="25">
                  <c:v>33970</c:v>
                </c:pt>
                <c:pt idx="26">
                  <c:v>34001</c:v>
                </c:pt>
                <c:pt idx="27">
                  <c:v>34029</c:v>
                </c:pt>
                <c:pt idx="28">
                  <c:v>34060</c:v>
                </c:pt>
                <c:pt idx="29">
                  <c:v>34090</c:v>
                </c:pt>
                <c:pt idx="30">
                  <c:v>34121</c:v>
                </c:pt>
                <c:pt idx="31">
                  <c:v>34151</c:v>
                </c:pt>
                <c:pt idx="32">
                  <c:v>34182</c:v>
                </c:pt>
                <c:pt idx="33">
                  <c:v>34213</c:v>
                </c:pt>
                <c:pt idx="34">
                  <c:v>34243</c:v>
                </c:pt>
                <c:pt idx="35">
                  <c:v>34274</c:v>
                </c:pt>
                <c:pt idx="36">
                  <c:v>34304</c:v>
                </c:pt>
                <c:pt idx="37">
                  <c:v>34335</c:v>
                </c:pt>
                <c:pt idx="38">
                  <c:v>34366</c:v>
                </c:pt>
                <c:pt idx="39">
                  <c:v>34394</c:v>
                </c:pt>
                <c:pt idx="40">
                  <c:v>34425</c:v>
                </c:pt>
                <c:pt idx="41">
                  <c:v>34455</c:v>
                </c:pt>
                <c:pt idx="42">
                  <c:v>34486</c:v>
                </c:pt>
                <c:pt idx="43">
                  <c:v>34516</c:v>
                </c:pt>
                <c:pt idx="44">
                  <c:v>34547</c:v>
                </c:pt>
                <c:pt idx="45">
                  <c:v>34578</c:v>
                </c:pt>
                <c:pt idx="46">
                  <c:v>34608</c:v>
                </c:pt>
                <c:pt idx="47">
                  <c:v>34639</c:v>
                </c:pt>
                <c:pt idx="48">
                  <c:v>34669</c:v>
                </c:pt>
                <c:pt idx="49">
                  <c:v>34700</c:v>
                </c:pt>
                <c:pt idx="50">
                  <c:v>34731</c:v>
                </c:pt>
                <c:pt idx="51">
                  <c:v>34759</c:v>
                </c:pt>
                <c:pt idx="52">
                  <c:v>34790</c:v>
                </c:pt>
                <c:pt idx="53">
                  <c:v>34820</c:v>
                </c:pt>
                <c:pt idx="54">
                  <c:v>34851</c:v>
                </c:pt>
                <c:pt idx="55">
                  <c:v>34881</c:v>
                </c:pt>
                <c:pt idx="56">
                  <c:v>34912</c:v>
                </c:pt>
                <c:pt idx="57">
                  <c:v>34943</c:v>
                </c:pt>
                <c:pt idx="58">
                  <c:v>34973</c:v>
                </c:pt>
                <c:pt idx="59">
                  <c:v>35004</c:v>
                </c:pt>
                <c:pt idx="60">
                  <c:v>35034</c:v>
                </c:pt>
                <c:pt idx="61">
                  <c:v>35065</c:v>
                </c:pt>
                <c:pt idx="62">
                  <c:v>35096</c:v>
                </c:pt>
                <c:pt idx="63">
                  <c:v>35125</c:v>
                </c:pt>
                <c:pt idx="64">
                  <c:v>35156</c:v>
                </c:pt>
                <c:pt idx="65">
                  <c:v>35186</c:v>
                </c:pt>
                <c:pt idx="66">
                  <c:v>35217</c:v>
                </c:pt>
                <c:pt idx="67">
                  <c:v>35247</c:v>
                </c:pt>
                <c:pt idx="68">
                  <c:v>35278</c:v>
                </c:pt>
                <c:pt idx="69">
                  <c:v>35309</c:v>
                </c:pt>
                <c:pt idx="70">
                  <c:v>35339</c:v>
                </c:pt>
                <c:pt idx="71">
                  <c:v>35370</c:v>
                </c:pt>
                <c:pt idx="72">
                  <c:v>35400</c:v>
                </c:pt>
                <c:pt idx="73">
                  <c:v>35431</c:v>
                </c:pt>
                <c:pt idx="74">
                  <c:v>35462</c:v>
                </c:pt>
                <c:pt idx="75">
                  <c:v>35490</c:v>
                </c:pt>
                <c:pt idx="76">
                  <c:v>35521</c:v>
                </c:pt>
                <c:pt idx="77">
                  <c:v>35551</c:v>
                </c:pt>
                <c:pt idx="78">
                  <c:v>35582</c:v>
                </c:pt>
                <c:pt idx="79">
                  <c:v>35612</c:v>
                </c:pt>
                <c:pt idx="80">
                  <c:v>35643</c:v>
                </c:pt>
                <c:pt idx="81">
                  <c:v>35674</c:v>
                </c:pt>
                <c:pt idx="82">
                  <c:v>35704</c:v>
                </c:pt>
                <c:pt idx="83">
                  <c:v>35735</c:v>
                </c:pt>
                <c:pt idx="84">
                  <c:v>35765</c:v>
                </c:pt>
                <c:pt idx="85">
                  <c:v>35796</c:v>
                </c:pt>
                <c:pt idx="86">
                  <c:v>35827</c:v>
                </c:pt>
                <c:pt idx="87">
                  <c:v>35855</c:v>
                </c:pt>
                <c:pt idx="88">
                  <c:v>35886</c:v>
                </c:pt>
                <c:pt idx="89">
                  <c:v>35916</c:v>
                </c:pt>
                <c:pt idx="90">
                  <c:v>35947</c:v>
                </c:pt>
                <c:pt idx="91">
                  <c:v>35977</c:v>
                </c:pt>
                <c:pt idx="92">
                  <c:v>36008</c:v>
                </c:pt>
                <c:pt idx="93">
                  <c:v>36039</c:v>
                </c:pt>
                <c:pt idx="94">
                  <c:v>36069</c:v>
                </c:pt>
                <c:pt idx="95">
                  <c:v>36100</c:v>
                </c:pt>
                <c:pt idx="96">
                  <c:v>36130</c:v>
                </c:pt>
                <c:pt idx="97">
                  <c:v>36161</c:v>
                </c:pt>
                <c:pt idx="98">
                  <c:v>36192</c:v>
                </c:pt>
                <c:pt idx="99">
                  <c:v>36220</c:v>
                </c:pt>
                <c:pt idx="100">
                  <c:v>36251</c:v>
                </c:pt>
                <c:pt idx="101">
                  <c:v>36281</c:v>
                </c:pt>
                <c:pt idx="102">
                  <c:v>36312</c:v>
                </c:pt>
                <c:pt idx="103">
                  <c:v>36342</c:v>
                </c:pt>
                <c:pt idx="104">
                  <c:v>36373</c:v>
                </c:pt>
                <c:pt idx="105">
                  <c:v>36404</c:v>
                </c:pt>
                <c:pt idx="106">
                  <c:v>36434</c:v>
                </c:pt>
                <c:pt idx="107">
                  <c:v>36465</c:v>
                </c:pt>
                <c:pt idx="108">
                  <c:v>36495</c:v>
                </c:pt>
                <c:pt idx="109">
                  <c:v>36526</c:v>
                </c:pt>
                <c:pt idx="110">
                  <c:v>36557</c:v>
                </c:pt>
                <c:pt idx="111">
                  <c:v>36586</c:v>
                </c:pt>
                <c:pt idx="112">
                  <c:v>36617</c:v>
                </c:pt>
                <c:pt idx="113">
                  <c:v>36647</c:v>
                </c:pt>
                <c:pt idx="114">
                  <c:v>36678</c:v>
                </c:pt>
                <c:pt idx="115">
                  <c:v>36708</c:v>
                </c:pt>
                <c:pt idx="116">
                  <c:v>36739</c:v>
                </c:pt>
                <c:pt idx="117">
                  <c:v>36770</c:v>
                </c:pt>
                <c:pt idx="118">
                  <c:v>36800</c:v>
                </c:pt>
                <c:pt idx="119">
                  <c:v>36831</c:v>
                </c:pt>
                <c:pt idx="120">
                  <c:v>36861</c:v>
                </c:pt>
                <c:pt idx="121">
                  <c:v>36892</c:v>
                </c:pt>
                <c:pt idx="122">
                  <c:v>36923</c:v>
                </c:pt>
                <c:pt idx="123">
                  <c:v>36951</c:v>
                </c:pt>
                <c:pt idx="124">
                  <c:v>36982</c:v>
                </c:pt>
                <c:pt idx="125">
                  <c:v>37012</c:v>
                </c:pt>
                <c:pt idx="126">
                  <c:v>37043</c:v>
                </c:pt>
                <c:pt idx="127">
                  <c:v>37073</c:v>
                </c:pt>
                <c:pt idx="128">
                  <c:v>37104</c:v>
                </c:pt>
                <c:pt idx="129">
                  <c:v>37135</c:v>
                </c:pt>
                <c:pt idx="130">
                  <c:v>37165</c:v>
                </c:pt>
                <c:pt idx="131">
                  <c:v>37196</c:v>
                </c:pt>
                <c:pt idx="132">
                  <c:v>37226</c:v>
                </c:pt>
                <c:pt idx="133">
                  <c:v>37257</c:v>
                </c:pt>
                <c:pt idx="134">
                  <c:v>37288</c:v>
                </c:pt>
                <c:pt idx="135">
                  <c:v>37316</c:v>
                </c:pt>
                <c:pt idx="136">
                  <c:v>37347</c:v>
                </c:pt>
                <c:pt idx="137">
                  <c:v>37377</c:v>
                </c:pt>
                <c:pt idx="138">
                  <c:v>37408</c:v>
                </c:pt>
                <c:pt idx="139">
                  <c:v>37438</c:v>
                </c:pt>
                <c:pt idx="140">
                  <c:v>37469</c:v>
                </c:pt>
                <c:pt idx="141">
                  <c:v>37500</c:v>
                </c:pt>
                <c:pt idx="142">
                  <c:v>37530</c:v>
                </c:pt>
                <c:pt idx="143">
                  <c:v>37561</c:v>
                </c:pt>
                <c:pt idx="144">
                  <c:v>37591</c:v>
                </c:pt>
                <c:pt idx="145">
                  <c:v>37622</c:v>
                </c:pt>
                <c:pt idx="146">
                  <c:v>37653</c:v>
                </c:pt>
                <c:pt idx="147">
                  <c:v>37681</c:v>
                </c:pt>
                <c:pt idx="148">
                  <c:v>37712</c:v>
                </c:pt>
                <c:pt idx="149">
                  <c:v>37742</c:v>
                </c:pt>
                <c:pt idx="150">
                  <c:v>37773</c:v>
                </c:pt>
                <c:pt idx="151">
                  <c:v>37803</c:v>
                </c:pt>
                <c:pt idx="152">
                  <c:v>37834</c:v>
                </c:pt>
                <c:pt idx="153">
                  <c:v>37865</c:v>
                </c:pt>
                <c:pt idx="154">
                  <c:v>37895</c:v>
                </c:pt>
                <c:pt idx="155">
                  <c:v>37926</c:v>
                </c:pt>
                <c:pt idx="156">
                  <c:v>37956</c:v>
                </c:pt>
                <c:pt idx="157">
                  <c:v>37987</c:v>
                </c:pt>
                <c:pt idx="158">
                  <c:v>38018</c:v>
                </c:pt>
                <c:pt idx="159">
                  <c:v>38047</c:v>
                </c:pt>
                <c:pt idx="160">
                  <c:v>38078</c:v>
                </c:pt>
                <c:pt idx="161">
                  <c:v>38108</c:v>
                </c:pt>
                <c:pt idx="162">
                  <c:v>38139</c:v>
                </c:pt>
                <c:pt idx="163">
                  <c:v>38169</c:v>
                </c:pt>
                <c:pt idx="164">
                  <c:v>38200</c:v>
                </c:pt>
                <c:pt idx="165">
                  <c:v>38231</c:v>
                </c:pt>
                <c:pt idx="166">
                  <c:v>38261</c:v>
                </c:pt>
                <c:pt idx="167">
                  <c:v>38292</c:v>
                </c:pt>
                <c:pt idx="168">
                  <c:v>38322</c:v>
                </c:pt>
                <c:pt idx="169">
                  <c:v>38353</c:v>
                </c:pt>
                <c:pt idx="170">
                  <c:v>38384</c:v>
                </c:pt>
                <c:pt idx="171">
                  <c:v>38412</c:v>
                </c:pt>
                <c:pt idx="172">
                  <c:v>38443</c:v>
                </c:pt>
                <c:pt idx="173">
                  <c:v>38473</c:v>
                </c:pt>
                <c:pt idx="174">
                  <c:v>38504</c:v>
                </c:pt>
                <c:pt idx="175">
                  <c:v>38534</c:v>
                </c:pt>
                <c:pt idx="176">
                  <c:v>38565</c:v>
                </c:pt>
                <c:pt idx="177">
                  <c:v>38596</c:v>
                </c:pt>
                <c:pt idx="178">
                  <c:v>38626</c:v>
                </c:pt>
                <c:pt idx="179">
                  <c:v>38657</c:v>
                </c:pt>
                <c:pt idx="180">
                  <c:v>38687</c:v>
                </c:pt>
                <c:pt idx="181">
                  <c:v>38718</c:v>
                </c:pt>
                <c:pt idx="182">
                  <c:v>38749</c:v>
                </c:pt>
                <c:pt idx="183">
                  <c:v>38777</c:v>
                </c:pt>
                <c:pt idx="184">
                  <c:v>38808</c:v>
                </c:pt>
                <c:pt idx="185">
                  <c:v>38838</c:v>
                </c:pt>
                <c:pt idx="186">
                  <c:v>38869</c:v>
                </c:pt>
                <c:pt idx="187">
                  <c:v>38899</c:v>
                </c:pt>
                <c:pt idx="188">
                  <c:v>38930</c:v>
                </c:pt>
                <c:pt idx="189">
                  <c:v>38961</c:v>
                </c:pt>
                <c:pt idx="190">
                  <c:v>38991</c:v>
                </c:pt>
                <c:pt idx="191">
                  <c:v>39022</c:v>
                </c:pt>
                <c:pt idx="192">
                  <c:v>39052</c:v>
                </c:pt>
                <c:pt idx="193">
                  <c:v>39083</c:v>
                </c:pt>
                <c:pt idx="194">
                  <c:v>39114</c:v>
                </c:pt>
                <c:pt idx="195">
                  <c:v>39142</c:v>
                </c:pt>
                <c:pt idx="196">
                  <c:v>39173</c:v>
                </c:pt>
                <c:pt idx="197">
                  <c:v>39203</c:v>
                </c:pt>
                <c:pt idx="198">
                  <c:v>39234</c:v>
                </c:pt>
                <c:pt idx="199">
                  <c:v>39264</c:v>
                </c:pt>
                <c:pt idx="200">
                  <c:v>39295</c:v>
                </c:pt>
                <c:pt idx="201">
                  <c:v>39326</c:v>
                </c:pt>
                <c:pt idx="202">
                  <c:v>39356</c:v>
                </c:pt>
                <c:pt idx="203">
                  <c:v>39387</c:v>
                </c:pt>
                <c:pt idx="204">
                  <c:v>39417</c:v>
                </c:pt>
                <c:pt idx="205">
                  <c:v>39448</c:v>
                </c:pt>
                <c:pt idx="206">
                  <c:v>39479</c:v>
                </c:pt>
                <c:pt idx="207">
                  <c:v>39508</c:v>
                </c:pt>
                <c:pt idx="208">
                  <c:v>39539</c:v>
                </c:pt>
                <c:pt idx="209">
                  <c:v>39569</c:v>
                </c:pt>
                <c:pt idx="210">
                  <c:v>39600</c:v>
                </c:pt>
                <c:pt idx="211">
                  <c:v>39630</c:v>
                </c:pt>
                <c:pt idx="212">
                  <c:v>39661</c:v>
                </c:pt>
                <c:pt idx="213">
                  <c:v>39692</c:v>
                </c:pt>
                <c:pt idx="214">
                  <c:v>39722</c:v>
                </c:pt>
                <c:pt idx="215">
                  <c:v>39753</c:v>
                </c:pt>
                <c:pt idx="216">
                  <c:v>39783</c:v>
                </c:pt>
                <c:pt idx="217">
                  <c:v>39814</c:v>
                </c:pt>
                <c:pt idx="218">
                  <c:v>39845</c:v>
                </c:pt>
                <c:pt idx="219">
                  <c:v>39873</c:v>
                </c:pt>
                <c:pt idx="220">
                  <c:v>39904</c:v>
                </c:pt>
                <c:pt idx="221">
                  <c:v>39934</c:v>
                </c:pt>
                <c:pt idx="222">
                  <c:v>39965</c:v>
                </c:pt>
                <c:pt idx="223">
                  <c:v>39995</c:v>
                </c:pt>
                <c:pt idx="224">
                  <c:v>40026</c:v>
                </c:pt>
                <c:pt idx="225">
                  <c:v>40057</c:v>
                </c:pt>
                <c:pt idx="226">
                  <c:v>40087</c:v>
                </c:pt>
                <c:pt idx="227">
                  <c:v>40118</c:v>
                </c:pt>
                <c:pt idx="228">
                  <c:v>40148</c:v>
                </c:pt>
                <c:pt idx="229">
                  <c:v>40179</c:v>
                </c:pt>
                <c:pt idx="230">
                  <c:v>40210</c:v>
                </c:pt>
                <c:pt idx="231">
                  <c:v>40238</c:v>
                </c:pt>
                <c:pt idx="232">
                  <c:v>40269</c:v>
                </c:pt>
                <c:pt idx="233">
                  <c:v>40299</c:v>
                </c:pt>
                <c:pt idx="234">
                  <c:v>40330</c:v>
                </c:pt>
                <c:pt idx="235">
                  <c:v>40360</c:v>
                </c:pt>
                <c:pt idx="236">
                  <c:v>40391</c:v>
                </c:pt>
                <c:pt idx="237">
                  <c:v>40422</c:v>
                </c:pt>
                <c:pt idx="238">
                  <c:v>40452</c:v>
                </c:pt>
                <c:pt idx="239">
                  <c:v>40483</c:v>
                </c:pt>
                <c:pt idx="240">
                  <c:v>40513</c:v>
                </c:pt>
                <c:pt idx="241">
                  <c:v>40544</c:v>
                </c:pt>
                <c:pt idx="242">
                  <c:v>40575</c:v>
                </c:pt>
                <c:pt idx="243">
                  <c:v>40603</c:v>
                </c:pt>
                <c:pt idx="244">
                  <c:v>40634</c:v>
                </c:pt>
                <c:pt idx="245">
                  <c:v>40664</c:v>
                </c:pt>
                <c:pt idx="246">
                  <c:v>40695</c:v>
                </c:pt>
                <c:pt idx="247">
                  <c:v>40725</c:v>
                </c:pt>
                <c:pt idx="248">
                  <c:v>40756</c:v>
                </c:pt>
                <c:pt idx="249">
                  <c:v>40787</c:v>
                </c:pt>
                <c:pt idx="250">
                  <c:v>40817</c:v>
                </c:pt>
                <c:pt idx="251">
                  <c:v>40848</c:v>
                </c:pt>
                <c:pt idx="252">
                  <c:v>40878</c:v>
                </c:pt>
                <c:pt idx="253">
                  <c:v>40909</c:v>
                </c:pt>
                <c:pt idx="254">
                  <c:v>40940</c:v>
                </c:pt>
                <c:pt idx="255">
                  <c:v>40969</c:v>
                </c:pt>
                <c:pt idx="256">
                  <c:v>41000</c:v>
                </c:pt>
                <c:pt idx="257">
                  <c:v>41030</c:v>
                </c:pt>
                <c:pt idx="258">
                  <c:v>41061</c:v>
                </c:pt>
                <c:pt idx="259">
                  <c:v>41091</c:v>
                </c:pt>
                <c:pt idx="260">
                  <c:v>41122</c:v>
                </c:pt>
                <c:pt idx="261">
                  <c:v>41153</c:v>
                </c:pt>
                <c:pt idx="262">
                  <c:v>41183</c:v>
                </c:pt>
                <c:pt idx="263">
                  <c:v>41214</c:v>
                </c:pt>
                <c:pt idx="264">
                  <c:v>41244</c:v>
                </c:pt>
                <c:pt idx="265">
                  <c:v>41275</c:v>
                </c:pt>
                <c:pt idx="266">
                  <c:v>41306</c:v>
                </c:pt>
                <c:pt idx="267">
                  <c:v>41334</c:v>
                </c:pt>
                <c:pt idx="268">
                  <c:v>41365</c:v>
                </c:pt>
                <c:pt idx="269">
                  <c:v>41395</c:v>
                </c:pt>
                <c:pt idx="270">
                  <c:v>41426</c:v>
                </c:pt>
                <c:pt idx="271">
                  <c:v>41456</c:v>
                </c:pt>
                <c:pt idx="272">
                  <c:v>41487</c:v>
                </c:pt>
                <c:pt idx="273">
                  <c:v>41518</c:v>
                </c:pt>
                <c:pt idx="274">
                  <c:v>41548</c:v>
                </c:pt>
                <c:pt idx="275">
                  <c:v>41579</c:v>
                </c:pt>
                <c:pt idx="276">
                  <c:v>41609</c:v>
                </c:pt>
                <c:pt idx="277">
                  <c:v>41640</c:v>
                </c:pt>
                <c:pt idx="278">
                  <c:v>41671</c:v>
                </c:pt>
                <c:pt idx="279">
                  <c:v>41699</c:v>
                </c:pt>
                <c:pt idx="280">
                  <c:v>41730</c:v>
                </c:pt>
                <c:pt idx="281">
                  <c:v>41760</c:v>
                </c:pt>
                <c:pt idx="282">
                  <c:v>41791</c:v>
                </c:pt>
                <c:pt idx="283">
                  <c:v>41821</c:v>
                </c:pt>
                <c:pt idx="284">
                  <c:v>41852</c:v>
                </c:pt>
                <c:pt idx="285">
                  <c:v>41883</c:v>
                </c:pt>
                <c:pt idx="286">
                  <c:v>41913</c:v>
                </c:pt>
                <c:pt idx="287">
                  <c:v>41944</c:v>
                </c:pt>
                <c:pt idx="288">
                  <c:v>41974</c:v>
                </c:pt>
                <c:pt idx="289">
                  <c:v>42005</c:v>
                </c:pt>
                <c:pt idx="290">
                  <c:v>42036</c:v>
                </c:pt>
                <c:pt idx="291">
                  <c:v>42064</c:v>
                </c:pt>
                <c:pt idx="292">
                  <c:v>42095</c:v>
                </c:pt>
                <c:pt idx="293">
                  <c:v>42125</c:v>
                </c:pt>
                <c:pt idx="294">
                  <c:v>42156</c:v>
                </c:pt>
                <c:pt idx="295">
                  <c:v>42186</c:v>
                </c:pt>
                <c:pt idx="296">
                  <c:v>42217</c:v>
                </c:pt>
                <c:pt idx="297">
                  <c:v>42248</c:v>
                </c:pt>
                <c:pt idx="298">
                  <c:v>42278</c:v>
                </c:pt>
                <c:pt idx="299">
                  <c:v>42309</c:v>
                </c:pt>
                <c:pt idx="300">
                  <c:v>42339</c:v>
                </c:pt>
                <c:pt idx="301">
                  <c:v>42370</c:v>
                </c:pt>
                <c:pt idx="302">
                  <c:v>42401</c:v>
                </c:pt>
                <c:pt idx="303">
                  <c:v>42430</c:v>
                </c:pt>
                <c:pt idx="304">
                  <c:v>42461</c:v>
                </c:pt>
                <c:pt idx="305">
                  <c:v>42491</c:v>
                </c:pt>
                <c:pt idx="306">
                  <c:v>42522</c:v>
                </c:pt>
                <c:pt idx="307">
                  <c:v>42552</c:v>
                </c:pt>
                <c:pt idx="308">
                  <c:v>42583</c:v>
                </c:pt>
                <c:pt idx="309">
                  <c:v>42614</c:v>
                </c:pt>
                <c:pt idx="310">
                  <c:v>42644</c:v>
                </c:pt>
                <c:pt idx="311">
                  <c:v>42675</c:v>
                </c:pt>
                <c:pt idx="312">
                  <c:v>42705</c:v>
                </c:pt>
                <c:pt idx="313">
                  <c:v>42736</c:v>
                </c:pt>
                <c:pt idx="314">
                  <c:v>42767</c:v>
                </c:pt>
                <c:pt idx="315">
                  <c:v>42795</c:v>
                </c:pt>
                <c:pt idx="316">
                  <c:v>42826</c:v>
                </c:pt>
                <c:pt idx="317">
                  <c:v>42856</c:v>
                </c:pt>
                <c:pt idx="318">
                  <c:v>42887</c:v>
                </c:pt>
                <c:pt idx="319">
                  <c:v>42917</c:v>
                </c:pt>
                <c:pt idx="320">
                  <c:v>42948</c:v>
                </c:pt>
                <c:pt idx="321">
                  <c:v>42979</c:v>
                </c:pt>
                <c:pt idx="322">
                  <c:v>43009</c:v>
                </c:pt>
                <c:pt idx="323">
                  <c:v>43040</c:v>
                </c:pt>
                <c:pt idx="324">
                  <c:v>43070</c:v>
                </c:pt>
                <c:pt idx="325">
                  <c:v>43101</c:v>
                </c:pt>
                <c:pt idx="326">
                  <c:v>43132</c:v>
                </c:pt>
                <c:pt idx="327">
                  <c:v>43160</c:v>
                </c:pt>
                <c:pt idx="328">
                  <c:v>43191</c:v>
                </c:pt>
                <c:pt idx="329">
                  <c:v>43221</c:v>
                </c:pt>
                <c:pt idx="330">
                  <c:v>43252</c:v>
                </c:pt>
                <c:pt idx="331">
                  <c:v>43282</c:v>
                </c:pt>
                <c:pt idx="332">
                  <c:v>43313</c:v>
                </c:pt>
                <c:pt idx="333">
                  <c:v>43344</c:v>
                </c:pt>
                <c:pt idx="334">
                  <c:v>43374</c:v>
                </c:pt>
                <c:pt idx="335">
                  <c:v>43405</c:v>
                </c:pt>
                <c:pt idx="336">
                  <c:v>43435</c:v>
                </c:pt>
                <c:pt idx="337">
                  <c:v>43466</c:v>
                </c:pt>
                <c:pt idx="338">
                  <c:v>43497</c:v>
                </c:pt>
                <c:pt idx="339">
                  <c:v>43525</c:v>
                </c:pt>
                <c:pt idx="340">
                  <c:v>43556</c:v>
                </c:pt>
                <c:pt idx="341">
                  <c:v>43586</c:v>
                </c:pt>
                <c:pt idx="342">
                  <c:v>43617</c:v>
                </c:pt>
                <c:pt idx="343">
                  <c:v>43647</c:v>
                </c:pt>
                <c:pt idx="344">
                  <c:v>43678</c:v>
                </c:pt>
                <c:pt idx="345">
                  <c:v>43709</c:v>
                </c:pt>
                <c:pt idx="346">
                  <c:v>43739</c:v>
                </c:pt>
                <c:pt idx="347">
                  <c:v>43770</c:v>
                </c:pt>
                <c:pt idx="348">
                  <c:v>43800</c:v>
                </c:pt>
                <c:pt idx="349">
                  <c:v>43831</c:v>
                </c:pt>
                <c:pt idx="350">
                  <c:v>43862</c:v>
                </c:pt>
                <c:pt idx="351">
                  <c:v>43891</c:v>
                </c:pt>
                <c:pt idx="352">
                  <c:v>43922</c:v>
                </c:pt>
                <c:pt idx="353">
                  <c:v>43952</c:v>
                </c:pt>
                <c:pt idx="354">
                  <c:v>43983</c:v>
                </c:pt>
                <c:pt idx="355">
                  <c:v>44013</c:v>
                </c:pt>
                <c:pt idx="356">
                  <c:v>44044</c:v>
                </c:pt>
                <c:pt idx="357">
                  <c:v>44075</c:v>
                </c:pt>
                <c:pt idx="358">
                  <c:v>44105</c:v>
                </c:pt>
                <c:pt idx="359">
                  <c:v>44136</c:v>
                </c:pt>
                <c:pt idx="360">
                  <c:v>44166</c:v>
                </c:pt>
                <c:pt idx="361">
                  <c:v>44197</c:v>
                </c:pt>
                <c:pt idx="362">
                  <c:v>44228</c:v>
                </c:pt>
                <c:pt idx="363">
                  <c:v>44256</c:v>
                </c:pt>
                <c:pt idx="364">
                  <c:v>44287</c:v>
                </c:pt>
                <c:pt idx="365">
                  <c:v>44317</c:v>
                </c:pt>
                <c:pt idx="366">
                  <c:v>44348</c:v>
                </c:pt>
                <c:pt idx="367">
                  <c:v>44378</c:v>
                </c:pt>
                <c:pt idx="368">
                  <c:v>44409</c:v>
                </c:pt>
                <c:pt idx="369">
                  <c:v>44440</c:v>
                </c:pt>
                <c:pt idx="370">
                  <c:v>44470</c:v>
                </c:pt>
                <c:pt idx="371">
                  <c:v>44501</c:v>
                </c:pt>
                <c:pt idx="372">
                  <c:v>44531</c:v>
                </c:pt>
                <c:pt idx="373">
                  <c:v>44562</c:v>
                </c:pt>
                <c:pt idx="374">
                  <c:v>44593</c:v>
                </c:pt>
                <c:pt idx="375">
                  <c:v>44621</c:v>
                </c:pt>
                <c:pt idx="376">
                  <c:v>44652</c:v>
                </c:pt>
                <c:pt idx="377">
                  <c:v>44682</c:v>
                </c:pt>
                <c:pt idx="378">
                  <c:v>44713</c:v>
                </c:pt>
                <c:pt idx="379">
                  <c:v>44743</c:v>
                </c:pt>
                <c:pt idx="380">
                  <c:v>44774</c:v>
                </c:pt>
                <c:pt idx="381">
                  <c:v>44805</c:v>
                </c:pt>
              </c:numCache>
            </c:numRef>
          </c:cat>
          <c:val>
            <c:numRef>
              <c:f>Charts!$C$49:$C$430</c:f>
              <c:numCache>
                <c:formatCode>General</c:formatCode>
                <c:ptCount val="382"/>
                <c:pt idx="0">
                  <c:v>271</c:v>
                </c:pt>
                <c:pt idx="1">
                  <c:v>270</c:v>
                </c:pt>
                <c:pt idx="2">
                  <c:v>263</c:v>
                </c:pt>
                <c:pt idx="3">
                  <c:v>275</c:v>
                </c:pt>
                <c:pt idx="4">
                  <c:v>279</c:v>
                </c:pt>
                <c:pt idx="5">
                  <c:v>259</c:v>
                </c:pt>
                <c:pt idx="6">
                  <c:v>238</c:v>
                </c:pt>
                <c:pt idx="7">
                  <c:v>240</c:v>
                </c:pt>
                <c:pt idx="8">
                  <c:v>253</c:v>
                </c:pt>
                <c:pt idx="9">
                  <c:v>259</c:v>
                </c:pt>
                <c:pt idx="10">
                  <c:v>254</c:v>
                </c:pt>
                <c:pt idx="11">
                  <c:v>252</c:v>
                </c:pt>
                <c:pt idx="12">
                  <c:v>254</c:v>
                </c:pt>
                <c:pt idx="13">
                  <c:v>249</c:v>
                </c:pt>
                <c:pt idx="14">
                  <c:v>247</c:v>
                </c:pt>
                <c:pt idx="15">
                  <c:v>228</c:v>
                </c:pt>
                <c:pt idx="16">
                  <c:v>234</c:v>
                </c:pt>
                <c:pt idx="17">
                  <c:v>233</c:v>
                </c:pt>
                <c:pt idx="18">
                  <c:v>233</c:v>
                </c:pt>
                <c:pt idx="19">
                  <c:v>219</c:v>
                </c:pt>
                <c:pt idx="20">
                  <c:v>208</c:v>
                </c:pt>
                <c:pt idx="21">
                  <c:v>194</c:v>
                </c:pt>
                <c:pt idx="22">
                  <c:v>198</c:v>
                </c:pt>
                <c:pt idx="23">
                  <c:v>195</c:v>
                </c:pt>
                <c:pt idx="24">
                  <c:v>188</c:v>
                </c:pt>
                <c:pt idx="25">
                  <c:v>188</c:v>
                </c:pt>
                <c:pt idx="26">
                  <c:v>196</c:v>
                </c:pt>
                <c:pt idx="27">
                  <c:v>197</c:v>
                </c:pt>
                <c:pt idx="28">
                  <c:v>190</c:v>
                </c:pt>
                <c:pt idx="29">
                  <c:v>203</c:v>
                </c:pt>
                <c:pt idx="30">
                  <c:v>205</c:v>
                </c:pt>
                <c:pt idx="31">
                  <c:v>211</c:v>
                </c:pt>
                <c:pt idx="32">
                  <c:v>214</c:v>
                </c:pt>
                <c:pt idx="33">
                  <c:v>213</c:v>
                </c:pt>
                <c:pt idx="34">
                  <c:v>218</c:v>
                </c:pt>
                <c:pt idx="35">
                  <c:v>232</c:v>
                </c:pt>
                <c:pt idx="36">
                  <c:v>230</c:v>
                </c:pt>
                <c:pt idx="37">
                  <c:v>232</c:v>
                </c:pt>
                <c:pt idx="38">
                  <c:v>213</c:v>
                </c:pt>
                <c:pt idx="39">
                  <c:v>217</c:v>
                </c:pt>
                <c:pt idx="40">
                  <c:v>211</c:v>
                </c:pt>
                <c:pt idx="41">
                  <c:v>202</c:v>
                </c:pt>
                <c:pt idx="42">
                  <c:v>204</c:v>
                </c:pt>
                <c:pt idx="43">
                  <c:v>204</c:v>
                </c:pt>
                <c:pt idx="44">
                  <c:v>204</c:v>
                </c:pt>
                <c:pt idx="45">
                  <c:v>197</c:v>
                </c:pt>
                <c:pt idx="46">
                  <c:v>188</c:v>
                </c:pt>
                <c:pt idx="47">
                  <c:v>180</c:v>
                </c:pt>
                <c:pt idx="48">
                  <c:v>181</c:v>
                </c:pt>
                <c:pt idx="49">
                  <c:v>176</c:v>
                </c:pt>
                <c:pt idx="50">
                  <c:v>179</c:v>
                </c:pt>
                <c:pt idx="51">
                  <c:v>166</c:v>
                </c:pt>
                <c:pt idx="52">
                  <c:v>173</c:v>
                </c:pt>
                <c:pt idx="53">
                  <c:v>173</c:v>
                </c:pt>
                <c:pt idx="54">
                  <c:v>182</c:v>
                </c:pt>
                <c:pt idx="55">
                  <c:v>180</c:v>
                </c:pt>
                <c:pt idx="56">
                  <c:v>174</c:v>
                </c:pt>
                <c:pt idx="57">
                  <c:v>186</c:v>
                </c:pt>
                <c:pt idx="58">
                  <c:v>189</c:v>
                </c:pt>
                <c:pt idx="59">
                  <c:v>196</c:v>
                </c:pt>
                <c:pt idx="60">
                  <c:v>201</c:v>
                </c:pt>
                <c:pt idx="61">
                  <c:v>207</c:v>
                </c:pt>
                <c:pt idx="62">
                  <c:v>222</c:v>
                </c:pt>
                <c:pt idx="63">
                  <c:v>225</c:v>
                </c:pt>
                <c:pt idx="64">
                  <c:v>226</c:v>
                </c:pt>
                <c:pt idx="65">
                  <c:v>226</c:v>
                </c:pt>
                <c:pt idx="66">
                  <c:v>210</c:v>
                </c:pt>
                <c:pt idx="67">
                  <c:v>212</c:v>
                </c:pt>
                <c:pt idx="68">
                  <c:v>216</c:v>
                </c:pt>
                <c:pt idx="69">
                  <c:v>221</c:v>
                </c:pt>
                <c:pt idx="70">
                  <c:v>213</c:v>
                </c:pt>
                <c:pt idx="71">
                  <c:v>210</c:v>
                </c:pt>
                <c:pt idx="72">
                  <c:v>198</c:v>
                </c:pt>
                <c:pt idx="73">
                  <c:v>194</c:v>
                </c:pt>
                <c:pt idx="74">
                  <c:v>178</c:v>
                </c:pt>
                <c:pt idx="75">
                  <c:v>182</c:v>
                </c:pt>
                <c:pt idx="76">
                  <c:v>183</c:v>
                </c:pt>
                <c:pt idx="77">
                  <c:v>182</c:v>
                </c:pt>
                <c:pt idx="78">
                  <c:v>181</c:v>
                </c:pt>
                <c:pt idx="79">
                  <c:v>184</c:v>
                </c:pt>
                <c:pt idx="80">
                  <c:v>178</c:v>
                </c:pt>
                <c:pt idx="81">
                  <c:v>168</c:v>
                </c:pt>
                <c:pt idx="82">
                  <c:v>172</c:v>
                </c:pt>
                <c:pt idx="83">
                  <c:v>173</c:v>
                </c:pt>
                <c:pt idx="84">
                  <c:v>184</c:v>
                </c:pt>
                <c:pt idx="85">
                  <c:v>178</c:v>
                </c:pt>
                <c:pt idx="86">
                  <c:v>184</c:v>
                </c:pt>
                <c:pt idx="87">
                  <c:v>181</c:v>
                </c:pt>
                <c:pt idx="88">
                  <c:v>174</c:v>
                </c:pt>
                <c:pt idx="89">
                  <c:v>170</c:v>
                </c:pt>
                <c:pt idx="90">
                  <c:v>169</c:v>
                </c:pt>
                <c:pt idx="91">
                  <c:v>166</c:v>
                </c:pt>
                <c:pt idx="92">
                  <c:v>166</c:v>
                </c:pt>
                <c:pt idx="93">
                  <c:v>169</c:v>
                </c:pt>
                <c:pt idx="94">
                  <c:v>175</c:v>
                </c:pt>
                <c:pt idx="95">
                  <c:v>178</c:v>
                </c:pt>
                <c:pt idx="96">
                  <c:v>170</c:v>
                </c:pt>
                <c:pt idx="97">
                  <c:v>168</c:v>
                </c:pt>
                <c:pt idx="98">
                  <c:v>174</c:v>
                </c:pt>
                <c:pt idx="99">
                  <c:v>179</c:v>
                </c:pt>
                <c:pt idx="100">
                  <c:v>184</c:v>
                </c:pt>
                <c:pt idx="101">
                  <c:v>186</c:v>
                </c:pt>
                <c:pt idx="102">
                  <c:v>184</c:v>
                </c:pt>
                <c:pt idx="103">
                  <c:v>183</c:v>
                </c:pt>
                <c:pt idx="104">
                  <c:v>187</c:v>
                </c:pt>
                <c:pt idx="105">
                  <c:v>181</c:v>
                </c:pt>
                <c:pt idx="106">
                  <c:v>179</c:v>
                </c:pt>
                <c:pt idx="107">
                  <c:v>171</c:v>
                </c:pt>
                <c:pt idx="108">
                  <c:v>174</c:v>
                </c:pt>
                <c:pt idx="109">
                  <c:v>174</c:v>
                </c:pt>
                <c:pt idx="110">
                  <c:v>166</c:v>
                </c:pt>
                <c:pt idx="111">
                  <c:v>171</c:v>
                </c:pt>
                <c:pt idx="112">
                  <c:v>169</c:v>
                </c:pt>
                <c:pt idx="113">
                  <c:v>174</c:v>
                </c:pt>
                <c:pt idx="114">
                  <c:v>182</c:v>
                </c:pt>
                <c:pt idx="115">
                  <c:v>182</c:v>
                </c:pt>
                <c:pt idx="116">
                  <c:v>183</c:v>
                </c:pt>
                <c:pt idx="117">
                  <c:v>186</c:v>
                </c:pt>
                <c:pt idx="118">
                  <c:v>182</c:v>
                </c:pt>
                <c:pt idx="119">
                  <c:v>188</c:v>
                </c:pt>
                <c:pt idx="120">
                  <c:v>182</c:v>
                </c:pt>
                <c:pt idx="121">
                  <c:v>193</c:v>
                </c:pt>
                <c:pt idx="122">
                  <c:v>187</c:v>
                </c:pt>
                <c:pt idx="123">
                  <c:v>178</c:v>
                </c:pt>
                <c:pt idx="124">
                  <c:v>182</c:v>
                </c:pt>
                <c:pt idx="125">
                  <c:v>176</c:v>
                </c:pt>
                <c:pt idx="126">
                  <c:v>181</c:v>
                </c:pt>
                <c:pt idx="127">
                  <c:v>180</c:v>
                </c:pt>
                <c:pt idx="128">
                  <c:v>181</c:v>
                </c:pt>
                <c:pt idx="129">
                  <c:v>178</c:v>
                </c:pt>
                <c:pt idx="130">
                  <c:v>185</c:v>
                </c:pt>
                <c:pt idx="131">
                  <c:v>186</c:v>
                </c:pt>
                <c:pt idx="132">
                  <c:v>196</c:v>
                </c:pt>
                <c:pt idx="133">
                  <c:v>195</c:v>
                </c:pt>
                <c:pt idx="134">
                  <c:v>203</c:v>
                </c:pt>
                <c:pt idx="135">
                  <c:v>210</c:v>
                </c:pt>
                <c:pt idx="136">
                  <c:v>202</c:v>
                </c:pt>
                <c:pt idx="137">
                  <c:v>219</c:v>
                </c:pt>
                <c:pt idx="138">
                  <c:v>211</c:v>
                </c:pt>
                <c:pt idx="139">
                  <c:v>213</c:v>
                </c:pt>
                <c:pt idx="140">
                  <c:v>215</c:v>
                </c:pt>
                <c:pt idx="141">
                  <c:v>220</c:v>
                </c:pt>
                <c:pt idx="142">
                  <c:v>214</c:v>
                </c:pt>
                <c:pt idx="143">
                  <c:v>205</c:v>
                </c:pt>
                <c:pt idx="144">
                  <c:v>211</c:v>
                </c:pt>
                <c:pt idx="145">
                  <c:v>202</c:v>
                </c:pt>
                <c:pt idx="146">
                  <c:v>217</c:v>
                </c:pt>
                <c:pt idx="147">
                  <c:v>218</c:v>
                </c:pt>
                <c:pt idx="148">
                  <c:v>221</c:v>
                </c:pt>
                <c:pt idx="149">
                  <c:v>207</c:v>
                </c:pt>
                <c:pt idx="150">
                  <c:v>205</c:v>
                </c:pt>
                <c:pt idx="151">
                  <c:v>198</c:v>
                </c:pt>
                <c:pt idx="152">
                  <c:v>195</c:v>
                </c:pt>
                <c:pt idx="153">
                  <c:v>194</c:v>
                </c:pt>
                <c:pt idx="154">
                  <c:v>194</c:v>
                </c:pt>
                <c:pt idx="155">
                  <c:v>196</c:v>
                </c:pt>
                <c:pt idx="156">
                  <c:v>189</c:v>
                </c:pt>
                <c:pt idx="157">
                  <c:v>198</c:v>
                </c:pt>
                <c:pt idx="158">
                  <c:v>180</c:v>
                </c:pt>
                <c:pt idx="159">
                  <c:v>174</c:v>
                </c:pt>
                <c:pt idx="160">
                  <c:v>171</c:v>
                </c:pt>
                <c:pt idx="161">
                  <c:v>170</c:v>
                </c:pt>
                <c:pt idx="162">
                  <c:v>182</c:v>
                </c:pt>
                <c:pt idx="163">
                  <c:v>189</c:v>
                </c:pt>
                <c:pt idx="164">
                  <c:v>187</c:v>
                </c:pt>
                <c:pt idx="165">
                  <c:v>185</c:v>
                </c:pt>
                <c:pt idx="166">
                  <c:v>183</c:v>
                </c:pt>
                <c:pt idx="167">
                  <c:v>182</c:v>
                </c:pt>
                <c:pt idx="168">
                  <c:v>177</c:v>
                </c:pt>
                <c:pt idx="169">
                  <c:v>173</c:v>
                </c:pt>
                <c:pt idx="170">
                  <c:v>174</c:v>
                </c:pt>
                <c:pt idx="171">
                  <c:v>177</c:v>
                </c:pt>
                <c:pt idx="172">
                  <c:v>176</c:v>
                </c:pt>
                <c:pt idx="173">
                  <c:v>176</c:v>
                </c:pt>
                <c:pt idx="174">
                  <c:v>162</c:v>
                </c:pt>
                <c:pt idx="175">
                  <c:v>166</c:v>
                </c:pt>
                <c:pt idx="176">
                  <c:v>168</c:v>
                </c:pt>
                <c:pt idx="177">
                  <c:v>167</c:v>
                </c:pt>
                <c:pt idx="178">
                  <c:v>175</c:v>
                </c:pt>
                <c:pt idx="179">
                  <c:v>166</c:v>
                </c:pt>
                <c:pt idx="180">
                  <c:v>168</c:v>
                </c:pt>
                <c:pt idx="181">
                  <c:v>165</c:v>
                </c:pt>
                <c:pt idx="182">
                  <c:v>177</c:v>
                </c:pt>
                <c:pt idx="183">
                  <c:v>168</c:v>
                </c:pt>
                <c:pt idx="184">
                  <c:v>170</c:v>
                </c:pt>
                <c:pt idx="185">
                  <c:v>169</c:v>
                </c:pt>
                <c:pt idx="186">
                  <c:v>173</c:v>
                </c:pt>
                <c:pt idx="187">
                  <c:v>167</c:v>
                </c:pt>
                <c:pt idx="188">
                  <c:v>169</c:v>
                </c:pt>
                <c:pt idx="189">
                  <c:v>188</c:v>
                </c:pt>
                <c:pt idx="190">
                  <c:v>179</c:v>
                </c:pt>
                <c:pt idx="191">
                  <c:v>195</c:v>
                </c:pt>
                <c:pt idx="192">
                  <c:v>193</c:v>
                </c:pt>
                <c:pt idx="193">
                  <c:v>195</c:v>
                </c:pt>
                <c:pt idx="194">
                  <c:v>179</c:v>
                </c:pt>
                <c:pt idx="195">
                  <c:v>180</c:v>
                </c:pt>
                <c:pt idx="196">
                  <c:v>181</c:v>
                </c:pt>
                <c:pt idx="197">
                  <c:v>181</c:v>
                </c:pt>
                <c:pt idx="198">
                  <c:v>187</c:v>
                </c:pt>
                <c:pt idx="199">
                  <c:v>188</c:v>
                </c:pt>
                <c:pt idx="200">
                  <c:v>180</c:v>
                </c:pt>
                <c:pt idx="201">
                  <c:v>165</c:v>
                </c:pt>
                <c:pt idx="202">
                  <c:v>176</c:v>
                </c:pt>
                <c:pt idx="203">
                  <c:v>171</c:v>
                </c:pt>
                <c:pt idx="204">
                  <c:v>174</c:v>
                </c:pt>
                <c:pt idx="205">
                  <c:v>172</c:v>
                </c:pt>
                <c:pt idx="206">
                  <c:v>178</c:v>
                </c:pt>
                <c:pt idx="207">
                  <c:v>186</c:v>
                </c:pt>
                <c:pt idx="208">
                  <c:v>185</c:v>
                </c:pt>
                <c:pt idx="209">
                  <c:v>183</c:v>
                </c:pt>
                <c:pt idx="210">
                  <c:v>174</c:v>
                </c:pt>
                <c:pt idx="211">
                  <c:v>171</c:v>
                </c:pt>
                <c:pt idx="212">
                  <c:v>175</c:v>
                </c:pt>
                <c:pt idx="213">
                  <c:v>168</c:v>
                </c:pt>
                <c:pt idx="214">
                  <c:v>157</c:v>
                </c:pt>
                <c:pt idx="215">
                  <c:v>147</c:v>
                </c:pt>
                <c:pt idx="216">
                  <c:v>138</c:v>
                </c:pt>
                <c:pt idx="217">
                  <c:v>141</c:v>
                </c:pt>
                <c:pt idx="218">
                  <c:v>136</c:v>
                </c:pt>
                <c:pt idx="219">
                  <c:v>128</c:v>
                </c:pt>
                <c:pt idx="220">
                  <c:v>135</c:v>
                </c:pt>
                <c:pt idx="221">
                  <c:v>133</c:v>
                </c:pt>
                <c:pt idx="222">
                  <c:v>134</c:v>
                </c:pt>
                <c:pt idx="223">
                  <c:v>132</c:v>
                </c:pt>
                <c:pt idx="224">
                  <c:v>131</c:v>
                </c:pt>
                <c:pt idx="225">
                  <c:v>134</c:v>
                </c:pt>
                <c:pt idx="226">
                  <c:v>135</c:v>
                </c:pt>
                <c:pt idx="227">
                  <c:v>140</c:v>
                </c:pt>
                <c:pt idx="228">
                  <c:v>144</c:v>
                </c:pt>
                <c:pt idx="229">
                  <c:v>144</c:v>
                </c:pt>
                <c:pt idx="230">
                  <c:v>150</c:v>
                </c:pt>
                <c:pt idx="231">
                  <c:v>147</c:v>
                </c:pt>
                <c:pt idx="232">
                  <c:v>139</c:v>
                </c:pt>
                <c:pt idx="233">
                  <c:v>146</c:v>
                </c:pt>
                <c:pt idx="234">
                  <c:v>150</c:v>
                </c:pt>
                <c:pt idx="235">
                  <c:v>157</c:v>
                </c:pt>
                <c:pt idx="236">
                  <c:v>158</c:v>
                </c:pt>
                <c:pt idx="237">
                  <c:v>153</c:v>
                </c:pt>
                <c:pt idx="238">
                  <c:v>166</c:v>
                </c:pt>
                <c:pt idx="239">
                  <c:v>158</c:v>
                </c:pt>
                <c:pt idx="240">
                  <c:v>162</c:v>
                </c:pt>
                <c:pt idx="241">
                  <c:v>156</c:v>
                </c:pt>
                <c:pt idx="242">
                  <c:v>154</c:v>
                </c:pt>
                <c:pt idx="243">
                  <c:v>160</c:v>
                </c:pt>
                <c:pt idx="244">
                  <c:v>166</c:v>
                </c:pt>
                <c:pt idx="245">
                  <c:v>171</c:v>
                </c:pt>
                <c:pt idx="246">
                  <c:v>171</c:v>
                </c:pt>
                <c:pt idx="247">
                  <c:v>167</c:v>
                </c:pt>
                <c:pt idx="248">
                  <c:v>161</c:v>
                </c:pt>
                <c:pt idx="249">
                  <c:v>162</c:v>
                </c:pt>
                <c:pt idx="250">
                  <c:v>147</c:v>
                </c:pt>
                <c:pt idx="251">
                  <c:v>159</c:v>
                </c:pt>
                <c:pt idx="252">
                  <c:v>158</c:v>
                </c:pt>
                <c:pt idx="253">
                  <c:v>166</c:v>
                </c:pt>
                <c:pt idx="254">
                  <c:v>163</c:v>
                </c:pt>
                <c:pt idx="255">
                  <c:v>159</c:v>
                </c:pt>
                <c:pt idx="256">
                  <c:v>149</c:v>
                </c:pt>
                <c:pt idx="257">
                  <c:v>136</c:v>
                </c:pt>
                <c:pt idx="258">
                  <c:v>136</c:v>
                </c:pt>
                <c:pt idx="259">
                  <c:v>136</c:v>
                </c:pt>
                <c:pt idx="260">
                  <c:v>147</c:v>
                </c:pt>
                <c:pt idx="261">
                  <c:v>149</c:v>
                </c:pt>
                <c:pt idx="262">
                  <c:v>157</c:v>
                </c:pt>
                <c:pt idx="263">
                  <c:v>155</c:v>
                </c:pt>
                <c:pt idx="264">
                  <c:v>155</c:v>
                </c:pt>
                <c:pt idx="265">
                  <c:v>145</c:v>
                </c:pt>
                <c:pt idx="266">
                  <c:v>151</c:v>
                </c:pt>
                <c:pt idx="267">
                  <c:v>157</c:v>
                </c:pt>
                <c:pt idx="268">
                  <c:v>159</c:v>
                </c:pt>
                <c:pt idx="269">
                  <c:v>162</c:v>
                </c:pt>
                <c:pt idx="270">
                  <c:v>152</c:v>
                </c:pt>
                <c:pt idx="271">
                  <c:v>153</c:v>
                </c:pt>
                <c:pt idx="272">
                  <c:v>147</c:v>
                </c:pt>
                <c:pt idx="273">
                  <c:v>148</c:v>
                </c:pt>
                <c:pt idx="274">
                  <c:v>139</c:v>
                </c:pt>
                <c:pt idx="275">
                  <c:v>138</c:v>
                </c:pt>
                <c:pt idx="276">
                  <c:v>141</c:v>
                </c:pt>
                <c:pt idx="277">
                  <c:v>149</c:v>
                </c:pt>
                <c:pt idx="278">
                  <c:v>140</c:v>
                </c:pt>
                <c:pt idx="279">
                  <c:v>139</c:v>
                </c:pt>
                <c:pt idx="280">
                  <c:v>136</c:v>
                </c:pt>
                <c:pt idx="281">
                  <c:v>136</c:v>
                </c:pt>
                <c:pt idx="282">
                  <c:v>147</c:v>
                </c:pt>
                <c:pt idx="283">
                  <c:v>144</c:v>
                </c:pt>
                <c:pt idx="284">
                  <c:v>145</c:v>
                </c:pt>
                <c:pt idx="285">
                  <c:v>147</c:v>
                </c:pt>
                <c:pt idx="286">
                  <c:v>151</c:v>
                </c:pt>
                <c:pt idx="287">
                  <c:v>153</c:v>
                </c:pt>
                <c:pt idx="288">
                  <c:v>138</c:v>
                </c:pt>
                <c:pt idx="289">
                  <c:v>139</c:v>
                </c:pt>
                <c:pt idx="290">
                  <c:v>141</c:v>
                </c:pt>
                <c:pt idx="291">
                  <c:v>136</c:v>
                </c:pt>
                <c:pt idx="292">
                  <c:v>138</c:v>
                </c:pt>
                <c:pt idx="293">
                  <c:v>140</c:v>
                </c:pt>
                <c:pt idx="294">
                  <c:v>135</c:v>
                </c:pt>
                <c:pt idx="295">
                  <c:v>139</c:v>
                </c:pt>
                <c:pt idx="296">
                  <c:v>138</c:v>
                </c:pt>
                <c:pt idx="297">
                  <c:v>134</c:v>
                </c:pt>
                <c:pt idx="298">
                  <c:v>132</c:v>
                </c:pt>
                <c:pt idx="299">
                  <c:v>128</c:v>
                </c:pt>
                <c:pt idx="300">
                  <c:v>137</c:v>
                </c:pt>
                <c:pt idx="301">
                  <c:v>130</c:v>
                </c:pt>
                <c:pt idx="302">
                  <c:v>133</c:v>
                </c:pt>
                <c:pt idx="303">
                  <c:v>135</c:v>
                </c:pt>
                <c:pt idx="304">
                  <c:v>134</c:v>
                </c:pt>
                <c:pt idx="305">
                  <c:v>130</c:v>
                </c:pt>
                <c:pt idx="306">
                  <c:v>132</c:v>
                </c:pt>
                <c:pt idx="307">
                  <c:v>138</c:v>
                </c:pt>
                <c:pt idx="308">
                  <c:v>146</c:v>
                </c:pt>
                <c:pt idx="309">
                  <c:v>146</c:v>
                </c:pt>
                <c:pt idx="310">
                  <c:v>148</c:v>
                </c:pt>
                <c:pt idx="311">
                  <c:v>147</c:v>
                </c:pt>
                <c:pt idx="312">
                  <c:v>150</c:v>
                </c:pt>
                <c:pt idx="313">
                  <c:v>152</c:v>
                </c:pt>
                <c:pt idx="314">
                  <c:v>152</c:v>
                </c:pt>
                <c:pt idx="315">
                  <c:v>152</c:v>
                </c:pt>
                <c:pt idx="316">
                  <c:v>160</c:v>
                </c:pt>
                <c:pt idx="317">
                  <c:v>163</c:v>
                </c:pt>
                <c:pt idx="318">
                  <c:v>160</c:v>
                </c:pt>
                <c:pt idx="319">
                  <c:v>149</c:v>
                </c:pt>
                <c:pt idx="320">
                  <c:v>144</c:v>
                </c:pt>
                <c:pt idx="321">
                  <c:v>149</c:v>
                </c:pt>
                <c:pt idx="322">
                  <c:v>142</c:v>
                </c:pt>
                <c:pt idx="323">
                  <c:v>154</c:v>
                </c:pt>
                <c:pt idx="324">
                  <c:v>156</c:v>
                </c:pt>
                <c:pt idx="325">
                  <c:v>157</c:v>
                </c:pt>
                <c:pt idx="326">
                  <c:v>151</c:v>
                </c:pt>
                <c:pt idx="327">
                  <c:v>148</c:v>
                </c:pt>
                <c:pt idx="328">
                  <c:v>135</c:v>
                </c:pt>
                <c:pt idx="329">
                  <c:v>137</c:v>
                </c:pt>
                <c:pt idx="330">
                  <c:v>133</c:v>
                </c:pt>
                <c:pt idx="331">
                  <c:v>132</c:v>
                </c:pt>
                <c:pt idx="332">
                  <c:v>126</c:v>
                </c:pt>
                <c:pt idx="333">
                  <c:v>124</c:v>
                </c:pt>
                <c:pt idx="334">
                  <c:v>129</c:v>
                </c:pt>
                <c:pt idx="335">
                  <c:v>119</c:v>
                </c:pt>
                <c:pt idx="336">
                  <c:v>109</c:v>
                </c:pt>
                <c:pt idx="337">
                  <c:v>111</c:v>
                </c:pt>
                <c:pt idx="338">
                  <c:v>125</c:v>
                </c:pt>
                <c:pt idx="339">
                  <c:v>127</c:v>
                </c:pt>
                <c:pt idx="340">
                  <c:v>136</c:v>
                </c:pt>
                <c:pt idx="341">
                  <c:v>139</c:v>
                </c:pt>
                <c:pt idx="342">
                  <c:v>144</c:v>
                </c:pt>
                <c:pt idx="343">
                  <c:v>144</c:v>
                </c:pt>
                <c:pt idx="344">
                  <c:v>139</c:v>
                </c:pt>
                <c:pt idx="345">
                  <c:v>140</c:v>
                </c:pt>
                <c:pt idx="346">
                  <c:v>147</c:v>
                </c:pt>
                <c:pt idx="347">
                  <c:v>143</c:v>
                </c:pt>
                <c:pt idx="348">
                  <c:v>146</c:v>
                </c:pt>
                <c:pt idx="349">
                  <c:v>146</c:v>
                </c:pt>
                <c:pt idx="350">
                  <c:v>135</c:v>
                </c:pt>
                <c:pt idx="351">
                  <c:v>139</c:v>
                </c:pt>
                <c:pt idx="352">
                  <c:v>133</c:v>
                </c:pt>
                <c:pt idx="353">
                  <c:v>125</c:v>
                </c:pt>
                <c:pt idx="354">
                  <c:v>121</c:v>
                </c:pt>
                <c:pt idx="355">
                  <c:v>127</c:v>
                </c:pt>
                <c:pt idx="356">
                  <c:v>133</c:v>
                </c:pt>
                <c:pt idx="357">
                  <c:v>131</c:v>
                </c:pt>
                <c:pt idx="358">
                  <c:v>126</c:v>
                </c:pt>
                <c:pt idx="359">
                  <c:v>124</c:v>
                </c:pt>
                <c:pt idx="360">
                  <c:v>126</c:v>
                </c:pt>
                <c:pt idx="361">
                  <c:v>119</c:v>
                </c:pt>
                <c:pt idx="362">
                  <c:v>115</c:v>
                </c:pt>
                <c:pt idx="363">
                  <c:v>113</c:v>
                </c:pt>
                <c:pt idx="364">
                  <c:v>116</c:v>
                </c:pt>
                <c:pt idx="365">
                  <c:v>115</c:v>
                </c:pt>
                <c:pt idx="366">
                  <c:v>119</c:v>
                </c:pt>
                <c:pt idx="367">
                  <c:v>116</c:v>
                </c:pt>
                <c:pt idx="368">
                  <c:v>115</c:v>
                </c:pt>
                <c:pt idx="369">
                  <c:v>111</c:v>
                </c:pt>
                <c:pt idx="370">
                  <c:v>109</c:v>
                </c:pt>
                <c:pt idx="371">
                  <c:v>118</c:v>
                </c:pt>
                <c:pt idx="372">
                  <c:v>118</c:v>
                </c:pt>
                <c:pt idx="373">
                  <c:v>125</c:v>
                </c:pt>
                <c:pt idx="374">
                  <c:v>134</c:v>
                </c:pt>
                <c:pt idx="375">
                  <c:v>132</c:v>
                </c:pt>
                <c:pt idx="376">
                  <c:v>130</c:v>
                </c:pt>
                <c:pt idx="377">
                  <c:v>134</c:v>
                </c:pt>
                <c:pt idx="378">
                  <c:v>134</c:v>
                </c:pt>
                <c:pt idx="379">
                  <c:v>132</c:v>
                </c:pt>
                <c:pt idx="380">
                  <c:v>137</c:v>
                </c:pt>
                <c:pt idx="381">
                  <c:v>146</c:v>
                </c:pt>
              </c:numCache>
            </c:numRef>
          </c:val>
          <c:smooth val="0"/>
          <c:extLst>
            <c:ext xmlns:c16="http://schemas.microsoft.com/office/drawing/2014/chart" uri="{C3380CC4-5D6E-409C-BE32-E72D297353CC}">
              <c16:uniqueId val="{00000001-11B9-4D9B-9589-AB38D275F6C7}"/>
            </c:ext>
          </c:extLst>
        </c:ser>
        <c:dLbls>
          <c:showLegendKey val="0"/>
          <c:showVal val="0"/>
          <c:showCatName val="0"/>
          <c:showSerName val="0"/>
          <c:showPercent val="0"/>
          <c:showBubbleSize val="0"/>
        </c:dLbls>
        <c:smooth val="0"/>
        <c:axId val="64476288"/>
        <c:axId val="64477824"/>
      </c:lineChart>
      <c:dateAx>
        <c:axId val="64476288"/>
        <c:scaling>
          <c:orientation val="minMax"/>
          <c:max val="44834"/>
          <c:min val="33117"/>
        </c:scaling>
        <c:delete val="0"/>
        <c:axPos val="b"/>
        <c:numFmt formatCode="mmm\-yy" sourceLinked="1"/>
        <c:majorTickMark val="none"/>
        <c:minorTickMark val="none"/>
        <c:tickLblPos val="nextTo"/>
        <c:txPr>
          <a:bodyPr rot="-5400000"/>
          <a:lstStyle/>
          <a:p>
            <a:pPr>
              <a:defRPr/>
            </a:pPr>
            <a:endParaRPr lang="en-US"/>
          </a:p>
        </c:txPr>
        <c:crossAx val="64477824"/>
        <c:crosses val="autoZero"/>
        <c:auto val="1"/>
        <c:lblOffset val="100"/>
        <c:baseTimeUnit val="months"/>
        <c:majorUnit val="12"/>
        <c:majorTimeUnit val="months"/>
      </c:dateAx>
      <c:valAx>
        <c:axId val="64477824"/>
        <c:scaling>
          <c:orientation val="minMax"/>
        </c:scaling>
        <c:delete val="0"/>
        <c:axPos val="l"/>
        <c:majorGridlines>
          <c:spPr>
            <a:ln>
              <a:solidFill>
                <a:schemeClr val="bg1">
                  <a:lumMod val="95000"/>
                </a:schemeClr>
              </a:solidFill>
            </a:ln>
          </c:spPr>
        </c:majorGridlines>
        <c:numFmt formatCode="General" sourceLinked="1"/>
        <c:majorTickMark val="none"/>
        <c:minorTickMark val="none"/>
        <c:tickLblPos val="nextTo"/>
        <c:spPr>
          <a:ln w="9525">
            <a:noFill/>
          </a:ln>
        </c:spPr>
        <c:crossAx val="64476288"/>
        <c:crosses val="autoZero"/>
        <c:crossBetween val="between"/>
      </c:valAx>
    </c:plotArea>
    <c:legend>
      <c:legendPos val="b"/>
      <c:layout>
        <c:manualLayout>
          <c:xMode val="edge"/>
          <c:yMode val="edge"/>
          <c:x val="0.35233395188658745"/>
          <c:y val="0.93545367674203017"/>
          <c:w val="0.30212601768727954"/>
          <c:h val="5.2854691428376788E-2"/>
        </c:manualLayout>
      </c:layout>
      <c:overlay val="0"/>
    </c:legend>
    <c:plotVisOnly val="1"/>
    <c:dispBlanksAs val="gap"/>
    <c:showDLblsOverMax val="0"/>
  </c:chart>
  <c:spPr>
    <a:ln w="12700">
      <a:solidFill>
        <a:srgbClr val="008FDB"/>
      </a:solidFill>
    </a:ln>
  </c:spPr>
  <c:txPr>
    <a:bodyPr/>
    <a:lstStyle/>
    <a:p>
      <a:pPr>
        <a:defRPr>
          <a:latin typeface="+mn-lt"/>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rgbClr val="00B0F0"/>
                </a:solidFill>
              </a:defRPr>
            </a:pPr>
            <a:r>
              <a:rPr lang="en-AU" sz="900">
                <a:solidFill>
                  <a:sysClr val="windowText" lastClr="000000"/>
                </a:solidFill>
                <a:latin typeface="Arial" panose="020B0604020202020204" pitchFamily="34" charset="0"/>
                <a:cs typeface="Arial" panose="020B0604020202020204" pitchFamily="34" charset="0"/>
              </a:rPr>
              <a:t>Rolling</a:t>
            </a:r>
            <a:r>
              <a:rPr lang="en-AU" sz="900" baseline="0">
                <a:solidFill>
                  <a:sysClr val="windowText" lastClr="000000"/>
                </a:solidFill>
                <a:latin typeface="Arial" panose="020B0604020202020204" pitchFamily="34" charset="0"/>
                <a:cs typeface="Arial" panose="020B0604020202020204" pitchFamily="34" charset="0"/>
              </a:rPr>
              <a:t> 12 months c</a:t>
            </a:r>
            <a:r>
              <a:rPr lang="en-AU" sz="900">
                <a:solidFill>
                  <a:sysClr val="windowText" lastClr="000000"/>
                </a:solidFill>
                <a:latin typeface="Arial" panose="020B0604020202020204" pitchFamily="34" charset="0"/>
                <a:cs typeface="Arial" panose="020B0604020202020204" pitchFamily="34" charset="0"/>
              </a:rPr>
              <a:t>laims involving acute hospitalisation</a:t>
            </a:r>
          </a:p>
          <a:p>
            <a:pPr>
              <a:defRPr>
                <a:solidFill>
                  <a:srgbClr val="00B0F0"/>
                </a:solidFill>
              </a:defRPr>
            </a:pPr>
            <a:r>
              <a:rPr lang="en-AU" sz="900">
                <a:solidFill>
                  <a:sysClr val="windowText" lastClr="000000"/>
                </a:solidFill>
                <a:latin typeface="Arial" panose="020B0604020202020204" pitchFamily="34" charset="0"/>
                <a:cs typeface="Arial" panose="020B0604020202020204" pitchFamily="34" charset="0"/>
              </a:rPr>
              <a:t>for &gt; 14 days</a:t>
            </a:r>
          </a:p>
        </c:rich>
      </c:tx>
      <c:layout>
        <c:manualLayout>
          <c:xMode val="edge"/>
          <c:yMode val="edge"/>
          <c:x val="0.26591126279129934"/>
          <c:y val="2.346327120493135E-2"/>
        </c:manualLayout>
      </c:layout>
      <c:overlay val="0"/>
    </c:title>
    <c:autoTitleDeleted val="0"/>
    <c:plotArea>
      <c:layout/>
      <c:lineChart>
        <c:grouping val="standard"/>
        <c:varyColors val="0"/>
        <c:ser>
          <c:idx val="0"/>
          <c:order val="0"/>
          <c:tx>
            <c:strRef>
              <c:f>Charts!$O$170</c:f>
              <c:strCache>
                <c:ptCount val="1"/>
                <c:pt idx="0">
                  <c:v>Melbourne</c:v>
                </c:pt>
              </c:strCache>
            </c:strRef>
          </c:tx>
          <c:spPr>
            <a:ln w="28575">
              <a:solidFill>
                <a:srgbClr val="008FDB"/>
              </a:solidFill>
            </a:ln>
          </c:spPr>
          <c:marker>
            <c:symbol val="none"/>
          </c:marker>
          <c:cat>
            <c:numRef>
              <c:f>Charts!$A$163:$A$424</c:f>
              <c:numCache>
                <c:formatCode>mmm\-yy</c:formatCode>
                <c:ptCount val="262"/>
                <c:pt idx="0">
                  <c:v>36678</c:v>
                </c:pt>
                <c:pt idx="1">
                  <c:v>36708</c:v>
                </c:pt>
                <c:pt idx="2">
                  <c:v>36739</c:v>
                </c:pt>
                <c:pt idx="3">
                  <c:v>36770</c:v>
                </c:pt>
                <c:pt idx="4">
                  <c:v>36800</c:v>
                </c:pt>
                <c:pt idx="5">
                  <c:v>36831</c:v>
                </c:pt>
                <c:pt idx="6">
                  <c:v>36861</c:v>
                </c:pt>
                <c:pt idx="7">
                  <c:v>36892</c:v>
                </c:pt>
                <c:pt idx="8">
                  <c:v>36923</c:v>
                </c:pt>
                <c:pt idx="9">
                  <c:v>36951</c:v>
                </c:pt>
                <c:pt idx="10">
                  <c:v>36982</c:v>
                </c:pt>
                <c:pt idx="11">
                  <c:v>37012</c:v>
                </c:pt>
                <c:pt idx="12">
                  <c:v>37043</c:v>
                </c:pt>
                <c:pt idx="13">
                  <c:v>37073</c:v>
                </c:pt>
                <c:pt idx="14">
                  <c:v>37104</c:v>
                </c:pt>
                <c:pt idx="15">
                  <c:v>37135</c:v>
                </c:pt>
                <c:pt idx="16">
                  <c:v>37165</c:v>
                </c:pt>
                <c:pt idx="17">
                  <c:v>37196</c:v>
                </c:pt>
                <c:pt idx="18">
                  <c:v>37226</c:v>
                </c:pt>
                <c:pt idx="19">
                  <c:v>37257</c:v>
                </c:pt>
                <c:pt idx="20">
                  <c:v>37288</c:v>
                </c:pt>
                <c:pt idx="21">
                  <c:v>37316</c:v>
                </c:pt>
                <c:pt idx="22">
                  <c:v>37347</c:v>
                </c:pt>
                <c:pt idx="23">
                  <c:v>37377</c:v>
                </c:pt>
                <c:pt idx="24">
                  <c:v>37408</c:v>
                </c:pt>
                <c:pt idx="25">
                  <c:v>37438</c:v>
                </c:pt>
                <c:pt idx="26">
                  <c:v>37469</c:v>
                </c:pt>
                <c:pt idx="27">
                  <c:v>37500</c:v>
                </c:pt>
                <c:pt idx="28">
                  <c:v>37530</c:v>
                </c:pt>
                <c:pt idx="29">
                  <c:v>37561</c:v>
                </c:pt>
                <c:pt idx="30">
                  <c:v>37591</c:v>
                </c:pt>
                <c:pt idx="31">
                  <c:v>37622</c:v>
                </c:pt>
                <c:pt idx="32">
                  <c:v>37653</c:v>
                </c:pt>
                <c:pt idx="33">
                  <c:v>37681</c:v>
                </c:pt>
                <c:pt idx="34">
                  <c:v>37712</c:v>
                </c:pt>
                <c:pt idx="35">
                  <c:v>37742</c:v>
                </c:pt>
                <c:pt idx="36">
                  <c:v>37773</c:v>
                </c:pt>
                <c:pt idx="37">
                  <c:v>37803</c:v>
                </c:pt>
                <c:pt idx="38">
                  <c:v>37834</c:v>
                </c:pt>
                <c:pt idx="39">
                  <c:v>37865</c:v>
                </c:pt>
                <c:pt idx="40">
                  <c:v>37895</c:v>
                </c:pt>
                <c:pt idx="41">
                  <c:v>37926</c:v>
                </c:pt>
                <c:pt idx="42">
                  <c:v>37956</c:v>
                </c:pt>
                <c:pt idx="43">
                  <c:v>37987</c:v>
                </c:pt>
                <c:pt idx="44">
                  <c:v>38018</c:v>
                </c:pt>
                <c:pt idx="45">
                  <c:v>38047</c:v>
                </c:pt>
                <c:pt idx="46">
                  <c:v>38078</c:v>
                </c:pt>
                <c:pt idx="47">
                  <c:v>38108</c:v>
                </c:pt>
                <c:pt idx="48">
                  <c:v>38139</c:v>
                </c:pt>
                <c:pt idx="49">
                  <c:v>38169</c:v>
                </c:pt>
                <c:pt idx="50">
                  <c:v>38200</c:v>
                </c:pt>
                <c:pt idx="51">
                  <c:v>38231</c:v>
                </c:pt>
                <c:pt idx="52">
                  <c:v>38261</c:v>
                </c:pt>
                <c:pt idx="53">
                  <c:v>38292</c:v>
                </c:pt>
                <c:pt idx="54">
                  <c:v>38322</c:v>
                </c:pt>
                <c:pt idx="55">
                  <c:v>38353</c:v>
                </c:pt>
                <c:pt idx="56">
                  <c:v>38384</c:v>
                </c:pt>
                <c:pt idx="57">
                  <c:v>38412</c:v>
                </c:pt>
                <c:pt idx="58">
                  <c:v>38443</c:v>
                </c:pt>
                <c:pt idx="59">
                  <c:v>38473</c:v>
                </c:pt>
                <c:pt idx="60">
                  <c:v>38504</c:v>
                </c:pt>
                <c:pt idx="61">
                  <c:v>38534</c:v>
                </c:pt>
                <c:pt idx="62">
                  <c:v>38565</c:v>
                </c:pt>
                <c:pt idx="63">
                  <c:v>38596</c:v>
                </c:pt>
                <c:pt idx="64">
                  <c:v>38626</c:v>
                </c:pt>
                <c:pt idx="65">
                  <c:v>38657</c:v>
                </c:pt>
                <c:pt idx="66">
                  <c:v>38687</c:v>
                </c:pt>
                <c:pt idx="67">
                  <c:v>38718</c:v>
                </c:pt>
                <c:pt idx="68">
                  <c:v>38749</c:v>
                </c:pt>
                <c:pt idx="69">
                  <c:v>38777</c:v>
                </c:pt>
                <c:pt idx="70">
                  <c:v>38808</c:v>
                </c:pt>
                <c:pt idx="71">
                  <c:v>38838</c:v>
                </c:pt>
                <c:pt idx="72">
                  <c:v>38869</c:v>
                </c:pt>
                <c:pt idx="73">
                  <c:v>38899</c:v>
                </c:pt>
                <c:pt idx="74">
                  <c:v>38930</c:v>
                </c:pt>
                <c:pt idx="75">
                  <c:v>38961</c:v>
                </c:pt>
                <c:pt idx="76">
                  <c:v>38991</c:v>
                </c:pt>
                <c:pt idx="77">
                  <c:v>39022</c:v>
                </c:pt>
                <c:pt idx="78">
                  <c:v>39052</c:v>
                </c:pt>
                <c:pt idx="79">
                  <c:v>39083</c:v>
                </c:pt>
                <c:pt idx="80">
                  <c:v>39114</c:v>
                </c:pt>
                <c:pt idx="81">
                  <c:v>39142</c:v>
                </c:pt>
                <c:pt idx="82">
                  <c:v>39173</c:v>
                </c:pt>
                <c:pt idx="83">
                  <c:v>39203</c:v>
                </c:pt>
                <c:pt idx="84">
                  <c:v>39234</c:v>
                </c:pt>
                <c:pt idx="85">
                  <c:v>39264</c:v>
                </c:pt>
                <c:pt idx="86">
                  <c:v>39295</c:v>
                </c:pt>
                <c:pt idx="87">
                  <c:v>39326</c:v>
                </c:pt>
                <c:pt idx="88">
                  <c:v>39356</c:v>
                </c:pt>
                <c:pt idx="89">
                  <c:v>39387</c:v>
                </c:pt>
                <c:pt idx="90">
                  <c:v>39417</c:v>
                </c:pt>
                <c:pt idx="91">
                  <c:v>39448</c:v>
                </c:pt>
                <c:pt idx="92">
                  <c:v>39479</c:v>
                </c:pt>
                <c:pt idx="93">
                  <c:v>39508</c:v>
                </c:pt>
                <c:pt idx="94">
                  <c:v>39539</c:v>
                </c:pt>
                <c:pt idx="95">
                  <c:v>39569</c:v>
                </c:pt>
                <c:pt idx="96">
                  <c:v>39600</c:v>
                </c:pt>
                <c:pt idx="97">
                  <c:v>39630</c:v>
                </c:pt>
                <c:pt idx="98">
                  <c:v>39661</c:v>
                </c:pt>
                <c:pt idx="99">
                  <c:v>39692</c:v>
                </c:pt>
                <c:pt idx="100">
                  <c:v>39722</c:v>
                </c:pt>
                <c:pt idx="101">
                  <c:v>39753</c:v>
                </c:pt>
                <c:pt idx="102">
                  <c:v>39783</c:v>
                </c:pt>
                <c:pt idx="103">
                  <c:v>39814</c:v>
                </c:pt>
                <c:pt idx="104">
                  <c:v>39845</c:v>
                </c:pt>
                <c:pt idx="105">
                  <c:v>39873</c:v>
                </c:pt>
                <c:pt idx="106">
                  <c:v>39904</c:v>
                </c:pt>
                <c:pt idx="107">
                  <c:v>39934</c:v>
                </c:pt>
                <c:pt idx="108">
                  <c:v>39965</c:v>
                </c:pt>
                <c:pt idx="109">
                  <c:v>39995</c:v>
                </c:pt>
                <c:pt idx="110">
                  <c:v>40026</c:v>
                </c:pt>
                <c:pt idx="111">
                  <c:v>40057</c:v>
                </c:pt>
                <c:pt idx="112">
                  <c:v>40087</c:v>
                </c:pt>
                <c:pt idx="113">
                  <c:v>40118</c:v>
                </c:pt>
                <c:pt idx="114">
                  <c:v>40148</c:v>
                </c:pt>
                <c:pt idx="115">
                  <c:v>40179</c:v>
                </c:pt>
                <c:pt idx="116">
                  <c:v>40210</c:v>
                </c:pt>
                <c:pt idx="117">
                  <c:v>40238</c:v>
                </c:pt>
                <c:pt idx="118">
                  <c:v>40269</c:v>
                </c:pt>
                <c:pt idx="119">
                  <c:v>40299</c:v>
                </c:pt>
                <c:pt idx="120">
                  <c:v>40330</c:v>
                </c:pt>
                <c:pt idx="121">
                  <c:v>40360</c:v>
                </c:pt>
                <c:pt idx="122">
                  <c:v>40391</c:v>
                </c:pt>
                <c:pt idx="123">
                  <c:v>40422</c:v>
                </c:pt>
                <c:pt idx="124">
                  <c:v>40452</c:v>
                </c:pt>
                <c:pt idx="125">
                  <c:v>40483</c:v>
                </c:pt>
                <c:pt idx="126">
                  <c:v>40513</c:v>
                </c:pt>
                <c:pt idx="127">
                  <c:v>40544</c:v>
                </c:pt>
                <c:pt idx="128">
                  <c:v>40575</c:v>
                </c:pt>
                <c:pt idx="129">
                  <c:v>40603</c:v>
                </c:pt>
                <c:pt idx="130">
                  <c:v>40634</c:v>
                </c:pt>
                <c:pt idx="131">
                  <c:v>40664</c:v>
                </c:pt>
                <c:pt idx="132">
                  <c:v>40695</c:v>
                </c:pt>
                <c:pt idx="133">
                  <c:v>40725</c:v>
                </c:pt>
                <c:pt idx="134">
                  <c:v>40756</c:v>
                </c:pt>
                <c:pt idx="135">
                  <c:v>40787</c:v>
                </c:pt>
                <c:pt idx="136">
                  <c:v>40817</c:v>
                </c:pt>
                <c:pt idx="137">
                  <c:v>40848</c:v>
                </c:pt>
                <c:pt idx="138">
                  <c:v>40878</c:v>
                </c:pt>
                <c:pt idx="139">
                  <c:v>40909</c:v>
                </c:pt>
                <c:pt idx="140">
                  <c:v>40940</c:v>
                </c:pt>
                <c:pt idx="141">
                  <c:v>40969</c:v>
                </c:pt>
                <c:pt idx="142">
                  <c:v>41000</c:v>
                </c:pt>
                <c:pt idx="143">
                  <c:v>41030</c:v>
                </c:pt>
                <c:pt idx="144">
                  <c:v>41061</c:v>
                </c:pt>
                <c:pt idx="145">
                  <c:v>41091</c:v>
                </c:pt>
                <c:pt idx="146">
                  <c:v>41122</c:v>
                </c:pt>
                <c:pt idx="147">
                  <c:v>41153</c:v>
                </c:pt>
                <c:pt idx="148">
                  <c:v>41183</c:v>
                </c:pt>
                <c:pt idx="149">
                  <c:v>41214</c:v>
                </c:pt>
                <c:pt idx="150">
                  <c:v>41244</c:v>
                </c:pt>
                <c:pt idx="151">
                  <c:v>41275</c:v>
                </c:pt>
                <c:pt idx="152">
                  <c:v>41306</c:v>
                </c:pt>
                <c:pt idx="153">
                  <c:v>41334</c:v>
                </c:pt>
                <c:pt idx="154">
                  <c:v>41365</c:v>
                </c:pt>
                <c:pt idx="155">
                  <c:v>41395</c:v>
                </c:pt>
                <c:pt idx="156">
                  <c:v>41426</c:v>
                </c:pt>
                <c:pt idx="157">
                  <c:v>41456</c:v>
                </c:pt>
                <c:pt idx="158">
                  <c:v>41487</c:v>
                </c:pt>
                <c:pt idx="159">
                  <c:v>41518</c:v>
                </c:pt>
                <c:pt idx="160">
                  <c:v>41548</c:v>
                </c:pt>
                <c:pt idx="161">
                  <c:v>41579</c:v>
                </c:pt>
                <c:pt idx="162">
                  <c:v>41609</c:v>
                </c:pt>
                <c:pt idx="163">
                  <c:v>41640</c:v>
                </c:pt>
                <c:pt idx="164">
                  <c:v>41671</c:v>
                </c:pt>
                <c:pt idx="165">
                  <c:v>41699</c:v>
                </c:pt>
                <c:pt idx="166">
                  <c:v>41730</c:v>
                </c:pt>
                <c:pt idx="167">
                  <c:v>41760</c:v>
                </c:pt>
                <c:pt idx="168">
                  <c:v>41791</c:v>
                </c:pt>
                <c:pt idx="169">
                  <c:v>41821</c:v>
                </c:pt>
                <c:pt idx="170">
                  <c:v>41852</c:v>
                </c:pt>
                <c:pt idx="171">
                  <c:v>41883</c:v>
                </c:pt>
                <c:pt idx="172">
                  <c:v>41913</c:v>
                </c:pt>
                <c:pt idx="173">
                  <c:v>41944</c:v>
                </c:pt>
                <c:pt idx="174">
                  <c:v>41974</c:v>
                </c:pt>
                <c:pt idx="175">
                  <c:v>42005</c:v>
                </c:pt>
                <c:pt idx="176">
                  <c:v>42036</c:v>
                </c:pt>
                <c:pt idx="177">
                  <c:v>42064</c:v>
                </c:pt>
                <c:pt idx="178">
                  <c:v>42095</c:v>
                </c:pt>
                <c:pt idx="179">
                  <c:v>42125</c:v>
                </c:pt>
                <c:pt idx="180">
                  <c:v>42156</c:v>
                </c:pt>
                <c:pt idx="181">
                  <c:v>42186</c:v>
                </c:pt>
                <c:pt idx="182">
                  <c:v>42217</c:v>
                </c:pt>
                <c:pt idx="183">
                  <c:v>42248</c:v>
                </c:pt>
                <c:pt idx="184">
                  <c:v>42278</c:v>
                </c:pt>
                <c:pt idx="185">
                  <c:v>42309</c:v>
                </c:pt>
                <c:pt idx="186">
                  <c:v>42339</c:v>
                </c:pt>
                <c:pt idx="187">
                  <c:v>42370</c:v>
                </c:pt>
                <c:pt idx="188">
                  <c:v>42401</c:v>
                </c:pt>
                <c:pt idx="189">
                  <c:v>42430</c:v>
                </c:pt>
                <c:pt idx="190">
                  <c:v>42461</c:v>
                </c:pt>
                <c:pt idx="191">
                  <c:v>42491</c:v>
                </c:pt>
                <c:pt idx="192">
                  <c:v>42522</c:v>
                </c:pt>
                <c:pt idx="193">
                  <c:v>42552</c:v>
                </c:pt>
                <c:pt idx="194">
                  <c:v>42583</c:v>
                </c:pt>
                <c:pt idx="195">
                  <c:v>42614</c:v>
                </c:pt>
                <c:pt idx="196">
                  <c:v>42644</c:v>
                </c:pt>
                <c:pt idx="197">
                  <c:v>42675</c:v>
                </c:pt>
                <c:pt idx="198">
                  <c:v>42705</c:v>
                </c:pt>
                <c:pt idx="199">
                  <c:v>42736</c:v>
                </c:pt>
                <c:pt idx="200">
                  <c:v>42767</c:v>
                </c:pt>
                <c:pt idx="201">
                  <c:v>42795</c:v>
                </c:pt>
                <c:pt idx="202">
                  <c:v>42826</c:v>
                </c:pt>
                <c:pt idx="203">
                  <c:v>42856</c:v>
                </c:pt>
                <c:pt idx="204">
                  <c:v>42887</c:v>
                </c:pt>
                <c:pt idx="205">
                  <c:v>42917</c:v>
                </c:pt>
                <c:pt idx="206">
                  <c:v>42948</c:v>
                </c:pt>
                <c:pt idx="207">
                  <c:v>42979</c:v>
                </c:pt>
                <c:pt idx="208">
                  <c:v>43009</c:v>
                </c:pt>
                <c:pt idx="209">
                  <c:v>43040</c:v>
                </c:pt>
                <c:pt idx="210">
                  <c:v>43070</c:v>
                </c:pt>
                <c:pt idx="211">
                  <c:v>43101</c:v>
                </c:pt>
                <c:pt idx="212">
                  <c:v>43132</c:v>
                </c:pt>
                <c:pt idx="213">
                  <c:v>43160</c:v>
                </c:pt>
                <c:pt idx="214">
                  <c:v>43191</c:v>
                </c:pt>
                <c:pt idx="215">
                  <c:v>43221</c:v>
                </c:pt>
                <c:pt idx="216">
                  <c:v>43252</c:v>
                </c:pt>
                <c:pt idx="217">
                  <c:v>43282</c:v>
                </c:pt>
                <c:pt idx="218">
                  <c:v>43313</c:v>
                </c:pt>
                <c:pt idx="219">
                  <c:v>43344</c:v>
                </c:pt>
                <c:pt idx="220">
                  <c:v>43374</c:v>
                </c:pt>
                <c:pt idx="221">
                  <c:v>43405</c:v>
                </c:pt>
                <c:pt idx="222">
                  <c:v>43435</c:v>
                </c:pt>
                <c:pt idx="223">
                  <c:v>43466</c:v>
                </c:pt>
                <c:pt idx="224">
                  <c:v>43497</c:v>
                </c:pt>
                <c:pt idx="225">
                  <c:v>43525</c:v>
                </c:pt>
                <c:pt idx="226">
                  <c:v>43556</c:v>
                </c:pt>
                <c:pt idx="227">
                  <c:v>43586</c:v>
                </c:pt>
                <c:pt idx="228">
                  <c:v>43617</c:v>
                </c:pt>
                <c:pt idx="229">
                  <c:v>43647</c:v>
                </c:pt>
                <c:pt idx="230">
                  <c:v>43678</c:v>
                </c:pt>
                <c:pt idx="231">
                  <c:v>43709</c:v>
                </c:pt>
                <c:pt idx="232">
                  <c:v>43739</c:v>
                </c:pt>
                <c:pt idx="233">
                  <c:v>43770</c:v>
                </c:pt>
                <c:pt idx="234">
                  <c:v>43800</c:v>
                </c:pt>
                <c:pt idx="235">
                  <c:v>43831</c:v>
                </c:pt>
                <c:pt idx="236">
                  <c:v>43862</c:v>
                </c:pt>
                <c:pt idx="237">
                  <c:v>43891</c:v>
                </c:pt>
                <c:pt idx="238">
                  <c:v>43922</c:v>
                </c:pt>
                <c:pt idx="239">
                  <c:v>43952</c:v>
                </c:pt>
                <c:pt idx="240">
                  <c:v>43983</c:v>
                </c:pt>
                <c:pt idx="241">
                  <c:v>44013</c:v>
                </c:pt>
                <c:pt idx="242">
                  <c:v>44044</c:v>
                </c:pt>
                <c:pt idx="243">
                  <c:v>44075</c:v>
                </c:pt>
                <c:pt idx="244">
                  <c:v>44105</c:v>
                </c:pt>
                <c:pt idx="245">
                  <c:v>44136</c:v>
                </c:pt>
                <c:pt idx="246">
                  <c:v>44166</c:v>
                </c:pt>
                <c:pt idx="247">
                  <c:v>44197</c:v>
                </c:pt>
                <c:pt idx="248">
                  <c:v>44228</c:v>
                </c:pt>
                <c:pt idx="249">
                  <c:v>44256</c:v>
                </c:pt>
                <c:pt idx="250">
                  <c:v>44287</c:v>
                </c:pt>
                <c:pt idx="251">
                  <c:v>44317</c:v>
                </c:pt>
                <c:pt idx="252">
                  <c:v>44348</c:v>
                </c:pt>
                <c:pt idx="253">
                  <c:v>44378</c:v>
                </c:pt>
                <c:pt idx="254">
                  <c:v>44409</c:v>
                </c:pt>
                <c:pt idx="255">
                  <c:v>44440</c:v>
                </c:pt>
                <c:pt idx="256">
                  <c:v>44470</c:v>
                </c:pt>
                <c:pt idx="257">
                  <c:v>44501</c:v>
                </c:pt>
                <c:pt idx="258">
                  <c:v>44531</c:v>
                </c:pt>
                <c:pt idx="259">
                  <c:v>44562</c:v>
                </c:pt>
                <c:pt idx="260">
                  <c:v>44593</c:v>
                </c:pt>
                <c:pt idx="261">
                  <c:v>44621</c:v>
                </c:pt>
              </c:numCache>
            </c:numRef>
          </c:cat>
          <c:val>
            <c:numRef>
              <c:f>Charts!$G$163:$G$424</c:f>
              <c:numCache>
                <c:formatCode>General</c:formatCode>
                <c:ptCount val="262"/>
                <c:pt idx="0">
                  <c:v>719</c:v>
                </c:pt>
                <c:pt idx="1">
                  <c:v>722</c:v>
                </c:pt>
                <c:pt idx="2">
                  <c:v>720</c:v>
                </c:pt>
                <c:pt idx="3">
                  <c:v>698</c:v>
                </c:pt>
                <c:pt idx="4">
                  <c:v>680</c:v>
                </c:pt>
                <c:pt idx="5">
                  <c:v>661</c:v>
                </c:pt>
                <c:pt idx="6">
                  <c:v>643</c:v>
                </c:pt>
                <c:pt idx="7">
                  <c:v>640</c:v>
                </c:pt>
                <c:pt idx="8">
                  <c:v>646</c:v>
                </c:pt>
                <c:pt idx="9">
                  <c:v>646</c:v>
                </c:pt>
                <c:pt idx="10">
                  <c:v>670</c:v>
                </c:pt>
                <c:pt idx="11">
                  <c:v>670</c:v>
                </c:pt>
                <c:pt idx="12">
                  <c:v>664</c:v>
                </c:pt>
                <c:pt idx="13">
                  <c:v>688</c:v>
                </c:pt>
                <c:pt idx="14">
                  <c:v>666</c:v>
                </c:pt>
                <c:pt idx="15">
                  <c:v>682</c:v>
                </c:pt>
                <c:pt idx="16">
                  <c:v>713</c:v>
                </c:pt>
                <c:pt idx="17">
                  <c:v>716</c:v>
                </c:pt>
                <c:pt idx="18">
                  <c:v>726</c:v>
                </c:pt>
                <c:pt idx="19">
                  <c:v>727</c:v>
                </c:pt>
                <c:pt idx="20">
                  <c:v>723</c:v>
                </c:pt>
                <c:pt idx="21">
                  <c:v>704</c:v>
                </c:pt>
                <c:pt idx="22">
                  <c:v>711</c:v>
                </c:pt>
                <c:pt idx="23">
                  <c:v>705</c:v>
                </c:pt>
                <c:pt idx="24">
                  <c:v>679</c:v>
                </c:pt>
                <c:pt idx="25">
                  <c:v>661</c:v>
                </c:pt>
                <c:pt idx="26">
                  <c:v>648</c:v>
                </c:pt>
                <c:pt idx="27">
                  <c:v>637</c:v>
                </c:pt>
                <c:pt idx="28">
                  <c:v>632</c:v>
                </c:pt>
                <c:pt idx="29">
                  <c:v>641</c:v>
                </c:pt>
                <c:pt idx="30">
                  <c:v>628</c:v>
                </c:pt>
                <c:pt idx="31">
                  <c:v>617</c:v>
                </c:pt>
                <c:pt idx="32">
                  <c:v>612</c:v>
                </c:pt>
                <c:pt idx="33">
                  <c:v>596</c:v>
                </c:pt>
                <c:pt idx="34">
                  <c:v>597</c:v>
                </c:pt>
                <c:pt idx="35">
                  <c:v>600</c:v>
                </c:pt>
                <c:pt idx="36">
                  <c:v>611</c:v>
                </c:pt>
                <c:pt idx="37">
                  <c:v>609</c:v>
                </c:pt>
                <c:pt idx="38">
                  <c:v>626</c:v>
                </c:pt>
                <c:pt idx="39">
                  <c:v>618</c:v>
                </c:pt>
                <c:pt idx="40">
                  <c:v>606</c:v>
                </c:pt>
                <c:pt idx="41">
                  <c:v>603</c:v>
                </c:pt>
                <c:pt idx="42">
                  <c:v>613</c:v>
                </c:pt>
                <c:pt idx="43">
                  <c:v>618</c:v>
                </c:pt>
                <c:pt idx="44">
                  <c:v>623</c:v>
                </c:pt>
                <c:pt idx="45">
                  <c:v>635</c:v>
                </c:pt>
                <c:pt idx="46">
                  <c:v>633</c:v>
                </c:pt>
                <c:pt idx="47">
                  <c:v>600</c:v>
                </c:pt>
                <c:pt idx="48">
                  <c:v>590</c:v>
                </c:pt>
                <c:pt idx="49">
                  <c:v>582</c:v>
                </c:pt>
                <c:pt idx="50">
                  <c:v>583</c:v>
                </c:pt>
                <c:pt idx="51">
                  <c:v>587</c:v>
                </c:pt>
                <c:pt idx="52">
                  <c:v>576</c:v>
                </c:pt>
                <c:pt idx="53">
                  <c:v>584</c:v>
                </c:pt>
                <c:pt idx="54">
                  <c:v>581</c:v>
                </c:pt>
                <c:pt idx="55">
                  <c:v>576</c:v>
                </c:pt>
                <c:pt idx="56">
                  <c:v>576</c:v>
                </c:pt>
                <c:pt idx="57">
                  <c:v>578</c:v>
                </c:pt>
                <c:pt idx="58">
                  <c:v>592</c:v>
                </c:pt>
                <c:pt idx="59">
                  <c:v>622</c:v>
                </c:pt>
                <c:pt idx="60">
                  <c:v>638</c:v>
                </c:pt>
                <c:pt idx="61">
                  <c:v>637</c:v>
                </c:pt>
                <c:pt idx="62">
                  <c:v>639</c:v>
                </c:pt>
                <c:pt idx="63">
                  <c:v>648</c:v>
                </c:pt>
                <c:pt idx="64">
                  <c:v>655</c:v>
                </c:pt>
                <c:pt idx="65">
                  <c:v>644</c:v>
                </c:pt>
                <c:pt idx="66">
                  <c:v>659</c:v>
                </c:pt>
                <c:pt idx="67">
                  <c:v>666</c:v>
                </c:pt>
                <c:pt idx="68">
                  <c:v>659</c:v>
                </c:pt>
                <c:pt idx="69">
                  <c:v>669</c:v>
                </c:pt>
                <c:pt idx="70">
                  <c:v>650</c:v>
                </c:pt>
                <c:pt idx="71">
                  <c:v>644</c:v>
                </c:pt>
                <c:pt idx="72">
                  <c:v>648</c:v>
                </c:pt>
                <c:pt idx="73">
                  <c:v>645</c:v>
                </c:pt>
                <c:pt idx="74">
                  <c:v>633</c:v>
                </c:pt>
                <c:pt idx="75">
                  <c:v>636</c:v>
                </c:pt>
                <c:pt idx="76">
                  <c:v>646</c:v>
                </c:pt>
                <c:pt idx="77">
                  <c:v>635</c:v>
                </c:pt>
                <c:pt idx="78">
                  <c:v>615</c:v>
                </c:pt>
                <c:pt idx="79">
                  <c:v>614</c:v>
                </c:pt>
                <c:pt idx="80">
                  <c:v>615</c:v>
                </c:pt>
                <c:pt idx="81">
                  <c:v>613</c:v>
                </c:pt>
                <c:pt idx="82">
                  <c:v>627</c:v>
                </c:pt>
                <c:pt idx="83">
                  <c:v>605</c:v>
                </c:pt>
                <c:pt idx="84">
                  <c:v>593</c:v>
                </c:pt>
                <c:pt idx="85">
                  <c:v>612</c:v>
                </c:pt>
                <c:pt idx="86">
                  <c:v>630</c:v>
                </c:pt>
                <c:pt idx="87">
                  <c:v>620</c:v>
                </c:pt>
                <c:pt idx="88">
                  <c:v>620</c:v>
                </c:pt>
                <c:pt idx="89">
                  <c:v>614</c:v>
                </c:pt>
                <c:pt idx="90">
                  <c:v>624</c:v>
                </c:pt>
                <c:pt idx="91">
                  <c:v>620</c:v>
                </c:pt>
                <c:pt idx="92">
                  <c:v>631</c:v>
                </c:pt>
                <c:pt idx="93">
                  <c:v>619</c:v>
                </c:pt>
                <c:pt idx="94">
                  <c:v>597</c:v>
                </c:pt>
                <c:pt idx="95">
                  <c:v>611</c:v>
                </c:pt>
                <c:pt idx="96">
                  <c:v>604</c:v>
                </c:pt>
                <c:pt idx="97">
                  <c:v>578</c:v>
                </c:pt>
                <c:pt idx="98">
                  <c:v>584</c:v>
                </c:pt>
                <c:pt idx="99">
                  <c:v>583</c:v>
                </c:pt>
                <c:pt idx="100">
                  <c:v>572</c:v>
                </c:pt>
                <c:pt idx="101">
                  <c:v>582</c:v>
                </c:pt>
                <c:pt idx="102">
                  <c:v>582</c:v>
                </c:pt>
                <c:pt idx="103">
                  <c:v>569</c:v>
                </c:pt>
                <c:pt idx="104">
                  <c:v>562</c:v>
                </c:pt>
                <c:pt idx="105">
                  <c:v>575</c:v>
                </c:pt>
                <c:pt idx="106">
                  <c:v>572</c:v>
                </c:pt>
                <c:pt idx="107">
                  <c:v>564</c:v>
                </c:pt>
                <c:pt idx="108">
                  <c:v>583</c:v>
                </c:pt>
                <c:pt idx="109">
                  <c:v>599</c:v>
                </c:pt>
                <c:pt idx="110">
                  <c:v>591</c:v>
                </c:pt>
                <c:pt idx="111">
                  <c:v>578</c:v>
                </c:pt>
                <c:pt idx="112">
                  <c:v>569</c:v>
                </c:pt>
                <c:pt idx="113">
                  <c:v>571</c:v>
                </c:pt>
                <c:pt idx="114">
                  <c:v>555</c:v>
                </c:pt>
                <c:pt idx="115">
                  <c:v>567</c:v>
                </c:pt>
                <c:pt idx="116">
                  <c:v>550</c:v>
                </c:pt>
                <c:pt idx="117">
                  <c:v>541</c:v>
                </c:pt>
                <c:pt idx="118">
                  <c:v>538</c:v>
                </c:pt>
                <c:pt idx="119">
                  <c:v>531</c:v>
                </c:pt>
                <c:pt idx="120">
                  <c:v>528</c:v>
                </c:pt>
                <c:pt idx="121">
                  <c:v>511</c:v>
                </c:pt>
                <c:pt idx="122">
                  <c:v>517</c:v>
                </c:pt>
                <c:pt idx="123">
                  <c:v>520</c:v>
                </c:pt>
                <c:pt idx="124">
                  <c:v>510</c:v>
                </c:pt>
                <c:pt idx="125">
                  <c:v>515</c:v>
                </c:pt>
                <c:pt idx="126">
                  <c:v>535</c:v>
                </c:pt>
                <c:pt idx="127">
                  <c:v>524</c:v>
                </c:pt>
                <c:pt idx="128">
                  <c:v>537</c:v>
                </c:pt>
                <c:pt idx="129">
                  <c:v>532</c:v>
                </c:pt>
                <c:pt idx="130">
                  <c:v>540</c:v>
                </c:pt>
                <c:pt idx="131">
                  <c:v>557</c:v>
                </c:pt>
                <c:pt idx="132">
                  <c:v>558</c:v>
                </c:pt>
                <c:pt idx="133">
                  <c:v>559</c:v>
                </c:pt>
                <c:pt idx="134">
                  <c:v>546</c:v>
                </c:pt>
                <c:pt idx="135">
                  <c:v>554</c:v>
                </c:pt>
                <c:pt idx="136">
                  <c:v>577</c:v>
                </c:pt>
                <c:pt idx="137">
                  <c:v>576</c:v>
                </c:pt>
                <c:pt idx="138">
                  <c:v>573</c:v>
                </c:pt>
                <c:pt idx="139">
                  <c:v>594</c:v>
                </c:pt>
                <c:pt idx="140">
                  <c:v>605</c:v>
                </c:pt>
                <c:pt idx="141">
                  <c:v>620</c:v>
                </c:pt>
                <c:pt idx="142">
                  <c:v>629</c:v>
                </c:pt>
                <c:pt idx="143">
                  <c:v>634</c:v>
                </c:pt>
                <c:pt idx="144">
                  <c:v>619</c:v>
                </c:pt>
                <c:pt idx="145">
                  <c:v>620</c:v>
                </c:pt>
                <c:pt idx="146">
                  <c:v>608</c:v>
                </c:pt>
                <c:pt idx="147">
                  <c:v>603</c:v>
                </c:pt>
                <c:pt idx="148">
                  <c:v>608</c:v>
                </c:pt>
                <c:pt idx="149">
                  <c:v>607</c:v>
                </c:pt>
                <c:pt idx="150">
                  <c:v>598</c:v>
                </c:pt>
                <c:pt idx="151">
                  <c:v>583</c:v>
                </c:pt>
                <c:pt idx="152">
                  <c:v>581</c:v>
                </c:pt>
                <c:pt idx="153">
                  <c:v>551</c:v>
                </c:pt>
                <c:pt idx="154">
                  <c:v>548</c:v>
                </c:pt>
                <c:pt idx="155">
                  <c:v>556</c:v>
                </c:pt>
                <c:pt idx="156">
                  <c:v>567</c:v>
                </c:pt>
                <c:pt idx="157">
                  <c:v>580</c:v>
                </c:pt>
                <c:pt idx="158">
                  <c:v>588</c:v>
                </c:pt>
                <c:pt idx="159">
                  <c:v>596</c:v>
                </c:pt>
                <c:pt idx="160">
                  <c:v>585</c:v>
                </c:pt>
                <c:pt idx="161">
                  <c:v>583</c:v>
                </c:pt>
                <c:pt idx="162">
                  <c:v>578</c:v>
                </c:pt>
                <c:pt idx="163">
                  <c:v>586</c:v>
                </c:pt>
                <c:pt idx="164">
                  <c:v>569</c:v>
                </c:pt>
                <c:pt idx="165">
                  <c:v>584</c:v>
                </c:pt>
                <c:pt idx="166">
                  <c:v>584</c:v>
                </c:pt>
                <c:pt idx="167">
                  <c:v>569</c:v>
                </c:pt>
                <c:pt idx="168">
                  <c:v>558</c:v>
                </c:pt>
                <c:pt idx="169">
                  <c:v>555</c:v>
                </c:pt>
                <c:pt idx="170">
                  <c:v>555</c:v>
                </c:pt>
                <c:pt idx="171">
                  <c:v>544</c:v>
                </c:pt>
                <c:pt idx="172">
                  <c:v>542</c:v>
                </c:pt>
                <c:pt idx="173">
                  <c:v>535</c:v>
                </c:pt>
                <c:pt idx="174">
                  <c:v>552</c:v>
                </c:pt>
                <c:pt idx="175">
                  <c:v>544</c:v>
                </c:pt>
                <c:pt idx="176">
                  <c:v>558</c:v>
                </c:pt>
                <c:pt idx="177">
                  <c:v>564</c:v>
                </c:pt>
                <c:pt idx="178">
                  <c:v>565</c:v>
                </c:pt>
                <c:pt idx="179">
                  <c:v>569</c:v>
                </c:pt>
                <c:pt idx="180">
                  <c:v>572</c:v>
                </c:pt>
                <c:pt idx="181">
                  <c:v>581</c:v>
                </c:pt>
                <c:pt idx="182">
                  <c:v>597</c:v>
                </c:pt>
                <c:pt idx="183">
                  <c:v>612</c:v>
                </c:pt>
                <c:pt idx="184">
                  <c:v>625</c:v>
                </c:pt>
                <c:pt idx="185">
                  <c:v>630</c:v>
                </c:pt>
                <c:pt idx="186">
                  <c:v>635</c:v>
                </c:pt>
                <c:pt idx="187">
                  <c:v>643</c:v>
                </c:pt>
                <c:pt idx="188">
                  <c:v>648</c:v>
                </c:pt>
                <c:pt idx="189">
                  <c:v>657</c:v>
                </c:pt>
                <c:pt idx="190">
                  <c:v>656</c:v>
                </c:pt>
                <c:pt idx="191">
                  <c:v>662</c:v>
                </c:pt>
                <c:pt idx="192">
                  <c:v>674</c:v>
                </c:pt>
                <c:pt idx="193">
                  <c:v>659</c:v>
                </c:pt>
                <c:pt idx="194">
                  <c:v>649</c:v>
                </c:pt>
                <c:pt idx="195">
                  <c:v>645</c:v>
                </c:pt>
                <c:pt idx="196">
                  <c:v>634</c:v>
                </c:pt>
                <c:pt idx="197">
                  <c:v>646</c:v>
                </c:pt>
                <c:pt idx="198">
                  <c:v>643</c:v>
                </c:pt>
                <c:pt idx="199">
                  <c:v>627</c:v>
                </c:pt>
                <c:pt idx="200">
                  <c:v>617</c:v>
                </c:pt>
                <c:pt idx="201">
                  <c:v>617</c:v>
                </c:pt>
                <c:pt idx="202">
                  <c:v>603</c:v>
                </c:pt>
                <c:pt idx="203">
                  <c:v>596</c:v>
                </c:pt>
                <c:pt idx="204">
                  <c:v>586</c:v>
                </c:pt>
                <c:pt idx="205">
                  <c:v>579</c:v>
                </c:pt>
                <c:pt idx="206">
                  <c:v>573</c:v>
                </c:pt>
                <c:pt idx="207">
                  <c:v>563</c:v>
                </c:pt>
                <c:pt idx="208">
                  <c:v>569</c:v>
                </c:pt>
                <c:pt idx="209">
                  <c:v>567</c:v>
                </c:pt>
                <c:pt idx="210">
                  <c:v>557</c:v>
                </c:pt>
                <c:pt idx="211">
                  <c:v>575</c:v>
                </c:pt>
                <c:pt idx="212">
                  <c:v>568</c:v>
                </c:pt>
                <c:pt idx="213">
                  <c:v>550</c:v>
                </c:pt>
                <c:pt idx="214">
                  <c:v>558</c:v>
                </c:pt>
                <c:pt idx="215">
                  <c:v>559</c:v>
                </c:pt>
                <c:pt idx="216">
                  <c:v>555</c:v>
                </c:pt>
                <c:pt idx="217">
                  <c:v>569</c:v>
                </c:pt>
                <c:pt idx="218">
                  <c:v>576</c:v>
                </c:pt>
                <c:pt idx="219">
                  <c:v>577</c:v>
                </c:pt>
                <c:pt idx="220">
                  <c:v>570</c:v>
                </c:pt>
                <c:pt idx="221">
                  <c:v>564</c:v>
                </c:pt>
                <c:pt idx="222">
                  <c:v>551</c:v>
                </c:pt>
                <c:pt idx="223">
                  <c:v>536</c:v>
                </c:pt>
                <c:pt idx="224">
                  <c:v>540</c:v>
                </c:pt>
                <c:pt idx="225">
                  <c:v>547</c:v>
                </c:pt>
                <c:pt idx="226">
                  <c:v>540</c:v>
                </c:pt>
                <c:pt idx="227">
                  <c:v>533</c:v>
                </c:pt>
                <c:pt idx="228">
                  <c:v>541</c:v>
                </c:pt>
                <c:pt idx="229">
                  <c:v>538</c:v>
                </c:pt>
                <c:pt idx="230">
                  <c:v>536</c:v>
                </c:pt>
                <c:pt idx="231">
                  <c:v>548</c:v>
                </c:pt>
                <c:pt idx="232">
                  <c:v>542</c:v>
                </c:pt>
                <c:pt idx="233">
                  <c:v>520</c:v>
                </c:pt>
                <c:pt idx="234">
                  <c:v>528</c:v>
                </c:pt>
                <c:pt idx="235">
                  <c:v>531</c:v>
                </c:pt>
                <c:pt idx="236">
                  <c:v>537</c:v>
                </c:pt>
                <c:pt idx="237">
                  <c:v>529</c:v>
                </c:pt>
                <c:pt idx="238">
                  <c:v>519</c:v>
                </c:pt>
                <c:pt idx="239">
                  <c:v>503</c:v>
                </c:pt>
                <c:pt idx="240">
                  <c:v>480</c:v>
                </c:pt>
                <c:pt idx="241">
                  <c:v>454</c:v>
                </c:pt>
                <c:pt idx="242">
                  <c:v>416</c:v>
                </c:pt>
                <c:pt idx="243">
                  <c:v>391</c:v>
                </c:pt>
                <c:pt idx="244">
                  <c:v>371</c:v>
                </c:pt>
                <c:pt idx="245">
                  <c:v>362</c:v>
                </c:pt>
                <c:pt idx="246">
                  <c:v>353</c:v>
                </c:pt>
                <c:pt idx="247">
                  <c:v>340</c:v>
                </c:pt>
                <c:pt idx="248">
                  <c:v>322</c:v>
                </c:pt>
                <c:pt idx="249">
                  <c:v>325</c:v>
                </c:pt>
                <c:pt idx="250">
                  <c:v>347</c:v>
                </c:pt>
                <c:pt idx="251">
                  <c:v>353</c:v>
                </c:pt>
                <c:pt idx="252">
                  <c:v>352</c:v>
                </c:pt>
                <c:pt idx="253">
                  <c:v>357</c:v>
                </c:pt>
                <c:pt idx="254">
                  <c:v>366</c:v>
                </c:pt>
                <c:pt idx="255">
                  <c:v>360</c:v>
                </c:pt>
                <c:pt idx="256">
                  <c:v>362</c:v>
                </c:pt>
                <c:pt idx="257">
                  <c:v>371</c:v>
                </c:pt>
                <c:pt idx="258">
                  <c:v>368</c:v>
                </c:pt>
                <c:pt idx="259">
                  <c:v>372</c:v>
                </c:pt>
                <c:pt idx="260">
                  <c:v>368</c:v>
                </c:pt>
                <c:pt idx="261">
                  <c:v>358</c:v>
                </c:pt>
              </c:numCache>
            </c:numRef>
          </c:val>
          <c:smooth val="0"/>
          <c:extLst>
            <c:ext xmlns:c16="http://schemas.microsoft.com/office/drawing/2014/chart" uri="{C3380CC4-5D6E-409C-BE32-E72D297353CC}">
              <c16:uniqueId val="{00000000-2C2B-4B43-A93B-77B2B98B8D03}"/>
            </c:ext>
          </c:extLst>
        </c:ser>
        <c:ser>
          <c:idx val="1"/>
          <c:order val="1"/>
          <c:tx>
            <c:strRef>
              <c:f>Charts!$P$170</c:f>
              <c:strCache>
                <c:ptCount val="1"/>
                <c:pt idx="0">
                  <c:v>Rural Victoria</c:v>
                </c:pt>
              </c:strCache>
            </c:strRef>
          </c:tx>
          <c:spPr>
            <a:ln w="28575">
              <a:solidFill>
                <a:srgbClr val="92D050"/>
              </a:solidFill>
            </a:ln>
          </c:spPr>
          <c:marker>
            <c:symbol val="none"/>
          </c:marker>
          <c:cat>
            <c:numRef>
              <c:f>Charts!$A$163:$A$424</c:f>
              <c:numCache>
                <c:formatCode>mmm\-yy</c:formatCode>
                <c:ptCount val="262"/>
                <c:pt idx="0">
                  <c:v>36678</c:v>
                </c:pt>
                <c:pt idx="1">
                  <c:v>36708</c:v>
                </c:pt>
                <c:pt idx="2">
                  <c:v>36739</c:v>
                </c:pt>
                <c:pt idx="3">
                  <c:v>36770</c:v>
                </c:pt>
                <c:pt idx="4">
                  <c:v>36800</c:v>
                </c:pt>
                <c:pt idx="5">
                  <c:v>36831</c:v>
                </c:pt>
                <c:pt idx="6">
                  <c:v>36861</c:v>
                </c:pt>
                <c:pt idx="7">
                  <c:v>36892</c:v>
                </c:pt>
                <c:pt idx="8">
                  <c:v>36923</c:v>
                </c:pt>
                <c:pt idx="9">
                  <c:v>36951</c:v>
                </c:pt>
                <c:pt idx="10">
                  <c:v>36982</c:v>
                </c:pt>
                <c:pt idx="11">
                  <c:v>37012</c:v>
                </c:pt>
                <c:pt idx="12">
                  <c:v>37043</c:v>
                </c:pt>
                <c:pt idx="13">
                  <c:v>37073</c:v>
                </c:pt>
                <c:pt idx="14">
                  <c:v>37104</c:v>
                </c:pt>
                <c:pt idx="15">
                  <c:v>37135</c:v>
                </c:pt>
                <c:pt idx="16">
                  <c:v>37165</c:v>
                </c:pt>
                <c:pt idx="17">
                  <c:v>37196</c:v>
                </c:pt>
                <c:pt idx="18">
                  <c:v>37226</c:v>
                </c:pt>
                <c:pt idx="19">
                  <c:v>37257</c:v>
                </c:pt>
                <c:pt idx="20">
                  <c:v>37288</c:v>
                </c:pt>
                <c:pt idx="21">
                  <c:v>37316</c:v>
                </c:pt>
                <c:pt idx="22">
                  <c:v>37347</c:v>
                </c:pt>
                <c:pt idx="23">
                  <c:v>37377</c:v>
                </c:pt>
                <c:pt idx="24">
                  <c:v>37408</c:v>
                </c:pt>
                <c:pt idx="25">
                  <c:v>37438</c:v>
                </c:pt>
                <c:pt idx="26">
                  <c:v>37469</c:v>
                </c:pt>
                <c:pt idx="27">
                  <c:v>37500</c:v>
                </c:pt>
                <c:pt idx="28">
                  <c:v>37530</c:v>
                </c:pt>
                <c:pt idx="29">
                  <c:v>37561</c:v>
                </c:pt>
                <c:pt idx="30">
                  <c:v>37591</c:v>
                </c:pt>
                <c:pt idx="31">
                  <c:v>37622</c:v>
                </c:pt>
                <c:pt idx="32">
                  <c:v>37653</c:v>
                </c:pt>
                <c:pt idx="33">
                  <c:v>37681</c:v>
                </c:pt>
                <c:pt idx="34">
                  <c:v>37712</c:v>
                </c:pt>
                <c:pt idx="35">
                  <c:v>37742</c:v>
                </c:pt>
                <c:pt idx="36">
                  <c:v>37773</c:v>
                </c:pt>
                <c:pt idx="37">
                  <c:v>37803</c:v>
                </c:pt>
                <c:pt idx="38">
                  <c:v>37834</c:v>
                </c:pt>
                <c:pt idx="39">
                  <c:v>37865</c:v>
                </c:pt>
                <c:pt idx="40">
                  <c:v>37895</c:v>
                </c:pt>
                <c:pt idx="41">
                  <c:v>37926</c:v>
                </c:pt>
                <c:pt idx="42">
                  <c:v>37956</c:v>
                </c:pt>
                <c:pt idx="43">
                  <c:v>37987</c:v>
                </c:pt>
                <c:pt idx="44">
                  <c:v>38018</c:v>
                </c:pt>
                <c:pt idx="45">
                  <c:v>38047</c:v>
                </c:pt>
                <c:pt idx="46">
                  <c:v>38078</c:v>
                </c:pt>
                <c:pt idx="47">
                  <c:v>38108</c:v>
                </c:pt>
                <c:pt idx="48">
                  <c:v>38139</c:v>
                </c:pt>
                <c:pt idx="49">
                  <c:v>38169</c:v>
                </c:pt>
                <c:pt idx="50">
                  <c:v>38200</c:v>
                </c:pt>
                <c:pt idx="51">
                  <c:v>38231</c:v>
                </c:pt>
                <c:pt idx="52">
                  <c:v>38261</c:v>
                </c:pt>
                <c:pt idx="53">
                  <c:v>38292</c:v>
                </c:pt>
                <c:pt idx="54">
                  <c:v>38322</c:v>
                </c:pt>
                <c:pt idx="55">
                  <c:v>38353</c:v>
                </c:pt>
                <c:pt idx="56">
                  <c:v>38384</c:v>
                </c:pt>
                <c:pt idx="57">
                  <c:v>38412</c:v>
                </c:pt>
                <c:pt idx="58">
                  <c:v>38443</c:v>
                </c:pt>
                <c:pt idx="59">
                  <c:v>38473</c:v>
                </c:pt>
                <c:pt idx="60">
                  <c:v>38504</c:v>
                </c:pt>
                <c:pt idx="61">
                  <c:v>38534</c:v>
                </c:pt>
                <c:pt idx="62">
                  <c:v>38565</c:v>
                </c:pt>
                <c:pt idx="63">
                  <c:v>38596</c:v>
                </c:pt>
                <c:pt idx="64">
                  <c:v>38626</c:v>
                </c:pt>
                <c:pt idx="65">
                  <c:v>38657</c:v>
                </c:pt>
                <c:pt idx="66">
                  <c:v>38687</c:v>
                </c:pt>
                <c:pt idx="67">
                  <c:v>38718</c:v>
                </c:pt>
                <c:pt idx="68">
                  <c:v>38749</c:v>
                </c:pt>
                <c:pt idx="69">
                  <c:v>38777</c:v>
                </c:pt>
                <c:pt idx="70">
                  <c:v>38808</c:v>
                </c:pt>
                <c:pt idx="71">
                  <c:v>38838</c:v>
                </c:pt>
                <c:pt idx="72">
                  <c:v>38869</c:v>
                </c:pt>
                <c:pt idx="73">
                  <c:v>38899</c:v>
                </c:pt>
                <c:pt idx="74">
                  <c:v>38930</c:v>
                </c:pt>
                <c:pt idx="75">
                  <c:v>38961</c:v>
                </c:pt>
                <c:pt idx="76">
                  <c:v>38991</c:v>
                </c:pt>
                <c:pt idx="77">
                  <c:v>39022</c:v>
                </c:pt>
                <c:pt idx="78">
                  <c:v>39052</c:v>
                </c:pt>
                <c:pt idx="79">
                  <c:v>39083</c:v>
                </c:pt>
                <c:pt idx="80">
                  <c:v>39114</c:v>
                </c:pt>
                <c:pt idx="81">
                  <c:v>39142</c:v>
                </c:pt>
                <c:pt idx="82">
                  <c:v>39173</c:v>
                </c:pt>
                <c:pt idx="83">
                  <c:v>39203</c:v>
                </c:pt>
                <c:pt idx="84">
                  <c:v>39234</c:v>
                </c:pt>
                <c:pt idx="85">
                  <c:v>39264</c:v>
                </c:pt>
                <c:pt idx="86">
                  <c:v>39295</c:v>
                </c:pt>
                <c:pt idx="87">
                  <c:v>39326</c:v>
                </c:pt>
                <c:pt idx="88">
                  <c:v>39356</c:v>
                </c:pt>
                <c:pt idx="89">
                  <c:v>39387</c:v>
                </c:pt>
                <c:pt idx="90">
                  <c:v>39417</c:v>
                </c:pt>
                <c:pt idx="91">
                  <c:v>39448</c:v>
                </c:pt>
                <c:pt idx="92">
                  <c:v>39479</c:v>
                </c:pt>
                <c:pt idx="93">
                  <c:v>39508</c:v>
                </c:pt>
                <c:pt idx="94">
                  <c:v>39539</c:v>
                </c:pt>
                <c:pt idx="95">
                  <c:v>39569</c:v>
                </c:pt>
                <c:pt idx="96">
                  <c:v>39600</c:v>
                </c:pt>
                <c:pt idx="97">
                  <c:v>39630</c:v>
                </c:pt>
                <c:pt idx="98">
                  <c:v>39661</c:v>
                </c:pt>
                <c:pt idx="99">
                  <c:v>39692</c:v>
                </c:pt>
                <c:pt idx="100">
                  <c:v>39722</c:v>
                </c:pt>
                <c:pt idx="101">
                  <c:v>39753</c:v>
                </c:pt>
                <c:pt idx="102">
                  <c:v>39783</c:v>
                </c:pt>
                <c:pt idx="103">
                  <c:v>39814</c:v>
                </c:pt>
                <c:pt idx="104">
                  <c:v>39845</c:v>
                </c:pt>
                <c:pt idx="105">
                  <c:v>39873</c:v>
                </c:pt>
                <c:pt idx="106">
                  <c:v>39904</c:v>
                </c:pt>
                <c:pt idx="107">
                  <c:v>39934</c:v>
                </c:pt>
                <c:pt idx="108">
                  <c:v>39965</c:v>
                </c:pt>
                <c:pt idx="109">
                  <c:v>39995</c:v>
                </c:pt>
                <c:pt idx="110">
                  <c:v>40026</c:v>
                </c:pt>
                <c:pt idx="111">
                  <c:v>40057</c:v>
                </c:pt>
                <c:pt idx="112">
                  <c:v>40087</c:v>
                </c:pt>
                <c:pt idx="113">
                  <c:v>40118</c:v>
                </c:pt>
                <c:pt idx="114">
                  <c:v>40148</c:v>
                </c:pt>
                <c:pt idx="115">
                  <c:v>40179</c:v>
                </c:pt>
                <c:pt idx="116">
                  <c:v>40210</c:v>
                </c:pt>
                <c:pt idx="117">
                  <c:v>40238</c:v>
                </c:pt>
                <c:pt idx="118">
                  <c:v>40269</c:v>
                </c:pt>
                <c:pt idx="119">
                  <c:v>40299</c:v>
                </c:pt>
                <c:pt idx="120">
                  <c:v>40330</c:v>
                </c:pt>
                <c:pt idx="121">
                  <c:v>40360</c:v>
                </c:pt>
                <c:pt idx="122">
                  <c:v>40391</c:v>
                </c:pt>
                <c:pt idx="123">
                  <c:v>40422</c:v>
                </c:pt>
                <c:pt idx="124">
                  <c:v>40452</c:v>
                </c:pt>
                <c:pt idx="125">
                  <c:v>40483</c:v>
                </c:pt>
                <c:pt idx="126">
                  <c:v>40513</c:v>
                </c:pt>
                <c:pt idx="127">
                  <c:v>40544</c:v>
                </c:pt>
                <c:pt idx="128">
                  <c:v>40575</c:v>
                </c:pt>
                <c:pt idx="129">
                  <c:v>40603</c:v>
                </c:pt>
                <c:pt idx="130">
                  <c:v>40634</c:v>
                </c:pt>
                <c:pt idx="131">
                  <c:v>40664</c:v>
                </c:pt>
                <c:pt idx="132">
                  <c:v>40695</c:v>
                </c:pt>
                <c:pt idx="133">
                  <c:v>40725</c:v>
                </c:pt>
                <c:pt idx="134">
                  <c:v>40756</c:v>
                </c:pt>
                <c:pt idx="135">
                  <c:v>40787</c:v>
                </c:pt>
                <c:pt idx="136">
                  <c:v>40817</c:v>
                </c:pt>
                <c:pt idx="137">
                  <c:v>40848</c:v>
                </c:pt>
                <c:pt idx="138">
                  <c:v>40878</c:v>
                </c:pt>
                <c:pt idx="139">
                  <c:v>40909</c:v>
                </c:pt>
                <c:pt idx="140">
                  <c:v>40940</c:v>
                </c:pt>
                <c:pt idx="141">
                  <c:v>40969</c:v>
                </c:pt>
                <c:pt idx="142">
                  <c:v>41000</c:v>
                </c:pt>
                <c:pt idx="143">
                  <c:v>41030</c:v>
                </c:pt>
                <c:pt idx="144">
                  <c:v>41061</c:v>
                </c:pt>
                <c:pt idx="145">
                  <c:v>41091</c:v>
                </c:pt>
                <c:pt idx="146">
                  <c:v>41122</c:v>
                </c:pt>
                <c:pt idx="147">
                  <c:v>41153</c:v>
                </c:pt>
                <c:pt idx="148">
                  <c:v>41183</c:v>
                </c:pt>
                <c:pt idx="149">
                  <c:v>41214</c:v>
                </c:pt>
                <c:pt idx="150">
                  <c:v>41244</c:v>
                </c:pt>
                <c:pt idx="151">
                  <c:v>41275</c:v>
                </c:pt>
                <c:pt idx="152">
                  <c:v>41306</c:v>
                </c:pt>
                <c:pt idx="153">
                  <c:v>41334</c:v>
                </c:pt>
                <c:pt idx="154">
                  <c:v>41365</c:v>
                </c:pt>
                <c:pt idx="155">
                  <c:v>41395</c:v>
                </c:pt>
                <c:pt idx="156">
                  <c:v>41426</c:v>
                </c:pt>
                <c:pt idx="157">
                  <c:v>41456</c:v>
                </c:pt>
                <c:pt idx="158">
                  <c:v>41487</c:v>
                </c:pt>
                <c:pt idx="159">
                  <c:v>41518</c:v>
                </c:pt>
                <c:pt idx="160">
                  <c:v>41548</c:v>
                </c:pt>
                <c:pt idx="161">
                  <c:v>41579</c:v>
                </c:pt>
                <c:pt idx="162">
                  <c:v>41609</c:v>
                </c:pt>
                <c:pt idx="163">
                  <c:v>41640</c:v>
                </c:pt>
                <c:pt idx="164">
                  <c:v>41671</c:v>
                </c:pt>
                <c:pt idx="165">
                  <c:v>41699</c:v>
                </c:pt>
                <c:pt idx="166">
                  <c:v>41730</c:v>
                </c:pt>
                <c:pt idx="167">
                  <c:v>41760</c:v>
                </c:pt>
                <c:pt idx="168">
                  <c:v>41791</c:v>
                </c:pt>
                <c:pt idx="169">
                  <c:v>41821</c:v>
                </c:pt>
                <c:pt idx="170">
                  <c:v>41852</c:v>
                </c:pt>
                <c:pt idx="171">
                  <c:v>41883</c:v>
                </c:pt>
                <c:pt idx="172">
                  <c:v>41913</c:v>
                </c:pt>
                <c:pt idx="173">
                  <c:v>41944</c:v>
                </c:pt>
                <c:pt idx="174">
                  <c:v>41974</c:v>
                </c:pt>
                <c:pt idx="175">
                  <c:v>42005</c:v>
                </c:pt>
                <c:pt idx="176">
                  <c:v>42036</c:v>
                </c:pt>
                <c:pt idx="177">
                  <c:v>42064</c:v>
                </c:pt>
                <c:pt idx="178">
                  <c:v>42095</c:v>
                </c:pt>
                <c:pt idx="179">
                  <c:v>42125</c:v>
                </c:pt>
                <c:pt idx="180">
                  <c:v>42156</c:v>
                </c:pt>
                <c:pt idx="181">
                  <c:v>42186</c:v>
                </c:pt>
                <c:pt idx="182">
                  <c:v>42217</c:v>
                </c:pt>
                <c:pt idx="183">
                  <c:v>42248</c:v>
                </c:pt>
                <c:pt idx="184">
                  <c:v>42278</c:v>
                </c:pt>
                <c:pt idx="185">
                  <c:v>42309</c:v>
                </c:pt>
                <c:pt idx="186">
                  <c:v>42339</c:v>
                </c:pt>
                <c:pt idx="187">
                  <c:v>42370</c:v>
                </c:pt>
                <c:pt idx="188">
                  <c:v>42401</c:v>
                </c:pt>
                <c:pt idx="189">
                  <c:v>42430</c:v>
                </c:pt>
                <c:pt idx="190">
                  <c:v>42461</c:v>
                </c:pt>
                <c:pt idx="191">
                  <c:v>42491</c:v>
                </c:pt>
                <c:pt idx="192">
                  <c:v>42522</c:v>
                </c:pt>
                <c:pt idx="193">
                  <c:v>42552</c:v>
                </c:pt>
                <c:pt idx="194">
                  <c:v>42583</c:v>
                </c:pt>
                <c:pt idx="195">
                  <c:v>42614</c:v>
                </c:pt>
                <c:pt idx="196">
                  <c:v>42644</c:v>
                </c:pt>
                <c:pt idx="197">
                  <c:v>42675</c:v>
                </c:pt>
                <c:pt idx="198">
                  <c:v>42705</c:v>
                </c:pt>
                <c:pt idx="199">
                  <c:v>42736</c:v>
                </c:pt>
                <c:pt idx="200">
                  <c:v>42767</c:v>
                </c:pt>
                <c:pt idx="201">
                  <c:v>42795</c:v>
                </c:pt>
                <c:pt idx="202">
                  <c:v>42826</c:v>
                </c:pt>
                <c:pt idx="203">
                  <c:v>42856</c:v>
                </c:pt>
                <c:pt idx="204">
                  <c:v>42887</c:v>
                </c:pt>
                <c:pt idx="205">
                  <c:v>42917</c:v>
                </c:pt>
                <c:pt idx="206">
                  <c:v>42948</c:v>
                </c:pt>
                <c:pt idx="207">
                  <c:v>42979</c:v>
                </c:pt>
                <c:pt idx="208">
                  <c:v>43009</c:v>
                </c:pt>
                <c:pt idx="209">
                  <c:v>43040</c:v>
                </c:pt>
                <c:pt idx="210">
                  <c:v>43070</c:v>
                </c:pt>
                <c:pt idx="211">
                  <c:v>43101</c:v>
                </c:pt>
                <c:pt idx="212">
                  <c:v>43132</c:v>
                </c:pt>
                <c:pt idx="213">
                  <c:v>43160</c:v>
                </c:pt>
                <c:pt idx="214">
                  <c:v>43191</c:v>
                </c:pt>
                <c:pt idx="215">
                  <c:v>43221</c:v>
                </c:pt>
                <c:pt idx="216">
                  <c:v>43252</c:v>
                </c:pt>
                <c:pt idx="217">
                  <c:v>43282</c:v>
                </c:pt>
                <c:pt idx="218">
                  <c:v>43313</c:v>
                </c:pt>
                <c:pt idx="219">
                  <c:v>43344</c:v>
                </c:pt>
                <c:pt idx="220">
                  <c:v>43374</c:v>
                </c:pt>
                <c:pt idx="221">
                  <c:v>43405</c:v>
                </c:pt>
                <c:pt idx="222">
                  <c:v>43435</c:v>
                </c:pt>
                <c:pt idx="223">
                  <c:v>43466</c:v>
                </c:pt>
                <c:pt idx="224">
                  <c:v>43497</c:v>
                </c:pt>
                <c:pt idx="225">
                  <c:v>43525</c:v>
                </c:pt>
                <c:pt idx="226">
                  <c:v>43556</c:v>
                </c:pt>
                <c:pt idx="227">
                  <c:v>43586</c:v>
                </c:pt>
                <c:pt idx="228">
                  <c:v>43617</c:v>
                </c:pt>
                <c:pt idx="229">
                  <c:v>43647</c:v>
                </c:pt>
                <c:pt idx="230">
                  <c:v>43678</c:v>
                </c:pt>
                <c:pt idx="231">
                  <c:v>43709</c:v>
                </c:pt>
                <c:pt idx="232">
                  <c:v>43739</c:v>
                </c:pt>
                <c:pt idx="233">
                  <c:v>43770</c:v>
                </c:pt>
                <c:pt idx="234">
                  <c:v>43800</c:v>
                </c:pt>
                <c:pt idx="235">
                  <c:v>43831</c:v>
                </c:pt>
                <c:pt idx="236">
                  <c:v>43862</c:v>
                </c:pt>
                <c:pt idx="237">
                  <c:v>43891</c:v>
                </c:pt>
                <c:pt idx="238">
                  <c:v>43922</c:v>
                </c:pt>
                <c:pt idx="239">
                  <c:v>43952</c:v>
                </c:pt>
                <c:pt idx="240">
                  <c:v>43983</c:v>
                </c:pt>
                <c:pt idx="241">
                  <c:v>44013</c:v>
                </c:pt>
                <c:pt idx="242">
                  <c:v>44044</c:v>
                </c:pt>
                <c:pt idx="243">
                  <c:v>44075</c:v>
                </c:pt>
                <c:pt idx="244">
                  <c:v>44105</c:v>
                </c:pt>
                <c:pt idx="245">
                  <c:v>44136</c:v>
                </c:pt>
                <c:pt idx="246">
                  <c:v>44166</c:v>
                </c:pt>
                <c:pt idx="247">
                  <c:v>44197</c:v>
                </c:pt>
                <c:pt idx="248">
                  <c:v>44228</c:v>
                </c:pt>
                <c:pt idx="249">
                  <c:v>44256</c:v>
                </c:pt>
                <c:pt idx="250">
                  <c:v>44287</c:v>
                </c:pt>
                <c:pt idx="251">
                  <c:v>44317</c:v>
                </c:pt>
                <c:pt idx="252">
                  <c:v>44348</c:v>
                </c:pt>
                <c:pt idx="253">
                  <c:v>44378</c:v>
                </c:pt>
                <c:pt idx="254">
                  <c:v>44409</c:v>
                </c:pt>
                <c:pt idx="255">
                  <c:v>44440</c:v>
                </c:pt>
                <c:pt idx="256">
                  <c:v>44470</c:v>
                </c:pt>
                <c:pt idx="257">
                  <c:v>44501</c:v>
                </c:pt>
                <c:pt idx="258">
                  <c:v>44531</c:v>
                </c:pt>
                <c:pt idx="259">
                  <c:v>44562</c:v>
                </c:pt>
                <c:pt idx="260">
                  <c:v>44593</c:v>
                </c:pt>
                <c:pt idx="261">
                  <c:v>44621</c:v>
                </c:pt>
              </c:numCache>
            </c:numRef>
          </c:cat>
          <c:val>
            <c:numRef>
              <c:f>Charts!$H$163:$H$424</c:f>
              <c:numCache>
                <c:formatCode>General</c:formatCode>
                <c:ptCount val="262"/>
                <c:pt idx="0">
                  <c:v>272</c:v>
                </c:pt>
                <c:pt idx="1">
                  <c:v>280</c:v>
                </c:pt>
                <c:pt idx="2">
                  <c:v>282</c:v>
                </c:pt>
                <c:pt idx="3">
                  <c:v>279</c:v>
                </c:pt>
                <c:pt idx="4">
                  <c:v>284</c:v>
                </c:pt>
                <c:pt idx="5">
                  <c:v>297</c:v>
                </c:pt>
                <c:pt idx="6">
                  <c:v>289</c:v>
                </c:pt>
                <c:pt idx="7">
                  <c:v>280</c:v>
                </c:pt>
                <c:pt idx="8">
                  <c:v>281</c:v>
                </c:pt>
                <c:pt idx="9">
                  <c:v>283</c:v>
                </c:pt>
                <c:pt idx="10">
                  <c:v>275</c:v>
                </c:pt>
                <c:pt idx="11">
                  <c:v>284</c:v>
                </c:pt>
                <c:pt idx="12">
                  <c:v>295</c:v>
                </c:pt>
                <c:pt idx="13">
                  <c:v>293</c:v>
                </c:pt>
                <c:pt idx="14">
                  <c:v>302</c:v>
                </c:pt>
                <c:pt idx="15">
                  <c:v>303</c:v>
                </c:pt>
                <c:pt idx="16">
                  <c:v>312</c:v>
                </c:pt>
                <c:pt idx="17">
                  <c:v>317</c:v>
                </c:pt>
                <c:pt idx="18">
                  <c:v>332</c:v>
                </c:pt>
                <c:pt idx="19">
                  <c:v>334</c:v>
                </c:pt>
                <c:pt idx="20">
                  <c:v>323</c:v>
                </c:pt>
                <c:pt idx="21">
                  <c:v>321</c:v>
                </c:pt>
                <c:pt idx="22">
                  <c:v>335</c:v>
                </c:pt>
                <c:pt idx="23">
                  <c:v>327</c:v>
                </c:pt>
                <c:pt idx="24">
                  <c:v>323</c:v>
                </c:pt>
                <c:pt idx="25">
                  <c:v>320</c:v>
                </c:pt>
                <c:pt idx="26">
                  <c:v>316</c:v>
                </c:pt>
                <c:pt idx="27">
                  <c:v>316</c:v>
                </c:pt>
                <c:pt idx="28">
                  <c:v>303</c:v>
                </c:pt>
                <c:pt idx="29">
                  <c:v>298</c:v>
                </c:pt>
                <c:pt idx="30">
                  <c:v>293</c:v>
                </c:pt>
                <c:pt idx="31">
                  <c:v>305</c:v>
                </c:pt>
                <c:pt idx="32">
                  <c:v>298</c:v>
                </c:pt>
                <c:pt idx="33">
                  <c:v>289</c:v>
                </c:pt>
                <c:pt idx="34">
                  <c:v>285</c:v>
                </c:pt>
                <c:pt idx="35">
                  <c:v>288</c:v>
                </c:pt>
                <c:pt idx="36">
                  <c:v>279</c:v>
                </c:pt>
                <c:pt idx="37">
                  <c:v>282</c:v>
                </c:pt>
                <c:pt idx="38">
                  <c:v>283</c:v>
                </c:pt>
                <c:pt idx="39">
                  <c:v>287</c:v>
                </c:pt>
                <c:pt idx="40">
                  <c:v>290</c:v>
                </c:pt>
                <c:pt idx="41">
                  <c:v>285</c:v>
                </c:pt>
                <c:pt idx="42">
                  <c:v>284</c:v>
                </c:pt>
                <c:pt idx="43">
                  <c:v>268</c:v>
                </c:pt>
                <c:pt idx="44">
                  <c:v>281</c:v>
                </c:pt>
                <c:pt idx="45">
                  <c:v>289</c:v>
                </c:pt>
                <c:pt idx="46">
                  <c:v>294</c:v>
                </c:pt>
                <c:pt idx="47">
                  <c:v>289</c:v>
                </c:pt>
                <c:pt idx="48">
                  <c:v>288</c:v>
                </c:pt>
                <c:pt idx="49">
                  <c:v>278</c:v>
                </c:pt>
                <c:pt idx="50">
                  <c:v>272</c:v>
                </c:pt>
                <c:pt idx="51">
                  <c:v>268</c:v>
                </c:pt>
                <c:pt idx="52">
                  <c:v>278</c:v>
                </c:pt>
                <c:pt idx="53">
                  <c:v>276</c:v>
                </c:pt>
                <c:pt idx="54">
                  <c:v>272</c:v>
                </c:pt>
                <c:pt idx="55">
                  <c:v>264</c:v>
                </c:pt>
                <c:pt idx="56">
                  <c:v>254</c:v>
                </c:pt>
                <c:pt idx="57">
                  <c:v>253</c:v>
                </c:pt>
                <c:pt idx="58">
                  <c:v>245</c:v>
                </c:pt>
                <c:pt idx="59">
                  <c:v>243</c:v>
                </c:pt>
                <c:pt idx="60">
                  <c:v>248</c:v>
                </c:pt>
                <c:pt idx="61">
                  <c:v>250</c:v>
                </c:pt>
                <c:pt idx="62">
                  <c:v>255</c:v>
                </c:pt>
                <c:pt idx="63">
                  <c:v>257</c:v>
                </c:pt>
                <c:pt idx="64">
                  <c:v>251</c:v>
                </c:pt>
                <c:pt idx="65">
                  <c:v>253</c:v>
                </c:pt>
                <c:pt idx="66">
                  <c:v>256</c:v>
                </c:pt>
                <c:pt idx="67">
                  <c:v>265</c:v>
                </c:pt>
                <c:pt idx="68">
                  <c:v>270</c:v>
                </c:pt>
                <c:pt idx="69">
                  <c:v>277</c:v>
                </c:pt>
                <c:pt idx="70">
                  <c:v>278</c:v>
                </c:pt>
                <c:pt idx="71">
                  <c:v>285</c:v>
                </c:pt>
                <c:pt idx="72">
                  <c:v>285</c:v>
                </c:pt>
                <c:pt idx="73">
                  <c:v>284</c:v>
                </c:pt>
                <c:pt idx="74">
                  <c:v>277</c:v>
                </c:pt>
                <c:pt idx="75">
                  <c:v>280</c:v>
                </c:pt>
                <c:pt idx="76">
                  <c:v>278</c:v>
                </c:pt>
                <c:pt idx="77">
                  <c:v>282</c:v>
                </c:pt>
                <c:pt idx="78">
                  <c:v>283</c:v>
                </c:pt>
                <c:pt idx="79">
                  <c:v>284</c:v>
                </c:pt>
                <c:pt idx="80">
                  <c:v>284</c:v>
                </c:pt>
                <c:pt idx="81">
                  <c:v>278</c:v>
                </c:pt>
                <c:pt idx="82">
                  <c:v>279</c:v>
                </c:pt>
                <c:pt idx="83">
                  <c:v>284</c:v>
                </c:pt>
                <c:pt idx="84">
                  <c:v>287</c:v>
                </c:pt>
                <c:pt idx="85">
                  <c:v>296</c:v>
                </c:pt>
                <c:pt idx="86">
                  <c:v>303</c:v>
                </c:pt>
                <c:pt idx="87">
                  <c:v>296</c:v>
                </c:pt>
                <c:pt idx="88">
                  <c:v>303</c:v>
                </c:pt>
                <c:pt idx="89">
                  <c:v>300</c:v>
                </c:pt>
                <c:pt idx="90">
                  <c:v>306</c:v>
                </c:pt>
                <c:pt idx="91">
                  <c:v>308</c:v>
                </c:pt>
                <c:pt idx="92">
                  <c:v>306</c:v>
                </c:pt>
                <c:pt idx="93">
                  <c:v>312</c:v>
                </c:pt>
                <c:pt idx="94">
                  <c:v>313</c:v>
                </c:pt>
                <c:pt idx="95">
                  <c:v>305</c:v>
                </c:pt>
                <c:pt idx="96">
                  <c:v>294</c:v>
                </c:pt>
                <c:pt idx="97">
                  <c:v>293</c:v>
                </c:pt>
                <c:pt idx="98">
                  <c:v>293</c:v>
                </c:pt>
                <c:pt idx="99">
                  <c:v>296</c:v>
                </c:pt>
                <c:pt idx="100">
                  <c:v>292</c:v>
                </c:pt>
                <c:pt idx="101">
                  <c:v>298</c:v>
                </c:pt>
                <c:pt idx="102">
                  <c:v>291</c:v>
                </c:pt>
                <c:pt idx="103">
                  <c:v>287</c:v>
                </c:pt>
                <c:pt idx="104">
                  <c:v>300</c:v>
                </c:pt>
                <c:pt idx="105">
                  <c:v>294</c:v>
                </c:pt>
                <c:pt idx="106">
                  <c:v>298</c:v>
                </c:pt>
                <c:pt idx="107">
                  <c:v>303</c:v>
                </c:pt>
                <c:pt idx="108">
                  <c:v>309</c:v>
                </c:pt>
                <c:pt idx="109">
                  <c:v>319</c:v>
                </c:pt>
                <c:pt idx="110">
                  <c:v>324</c:v>
                </c:pt>
                <c:pt idx="111">
                  <c:v>317</c:v>
                </c:pt>
                <c:pt idx="112">
                  <c:v>313</c:v>
                </c:pt>
                <c:pt idx="113">
                  <c:v>307</c:v>
                </c:pt>
                <c:pt idx="114">
                  <c:v>315</c:v>
                </c:pt>
                <c:pt idx="115">
                  <c:v>311</c:v>
                </c:pt>
                <c:pt idx="116">
                  <c:v>316</c:v>
                </c:pt>
                <c:pt idx="117">
                  <c:v>316</c:v>
                </c:pt>
                <c:pt idx="118">
                  <c:v>314</c:v>
                </c:pt>
                <c:pt idx="119">
                  <c:v>305</c:v>
                </c:pt>
                <c:pt idx="120">
                  <c:v>313</c:v>
                </c:pt>
                <c:pt idx="121">
                  <c:v>301</c:v>
                </c:pt>
                <c:pt idx="122">
                  <c:v>288</c:v>
                </c:pt>
                <c:pt idx="123">
                  <c:v>302</c:v>
                </c:pt>
                <c:pt idx="124">
                  <c:v>296</c:v>
                </c:pt>
                <c:pt idx="125">
                  <c:v>302</c:v>
                </c:pt>
                <c:pt idx="126">
                  <c:v>298</c:v>
                </c:pt>
                <c:pt idx="127">
                  <c:v>302</c:v>
                </c:pt>
                <c:pt idx="128">
                  <c:v>281</c:v>
                </c:pt>
                <c:pt idx="129">
                  <c:v>280</c:v>
                </c:pt>
                <c:pt idx="130">
                  <c:v>278</c:v>
                </c:pt>
                <c:pt idx="131">
                  <c:v>293</c:v>
                </c:pt>
                <c:pt idx="132">
                  <c:v>291</c:v>
                </c:pt>
                <c:pt idx="133">
                  <c:v>305</c:v>
                </c:pt>
                <c:pt idx="134">
                  <c:v>312</c:v>
                </c:pt>
                <c:pt idx="135">
                  <c:v>312</c:v>
                </c:pt>
                <c:pt idx="136">
                  <c:v>309</c:v>
                </c:pt>
                <c:pt idx="137">
                  <c:v>309</c:v>
                </c:pt>
                <c:pt idx="138">
                  <c:v>308</c:v>
                </c:pt>
                <c:pt idx="139">
                  <c:v>308</c:v>
                </c:pt>
                <c:pt idx="140">
                  <c:v>322</c:v>
                </c:pt>
                <c:pt idx="141">
                  <c:v>329</c:v>
                </c:pt>
                <c:pt idx="142">
                  <c:v>323</c:v>
                </c:pt>
                <c:pt idx="143">
                  <c:v>323</c:v>
                </c:pt>
                <c:pt idx="144">
                  <c:v>314</c:v>
                </c:pt>
                <c:pt idx="145">
                  <c:v>300</c:v>
                </c:pt>
                <c:pt idx="146">
                  <c:v>305</c:v>
                </c:pt>
                <c:pt idx="147">
                  <c:v>301</c:v>
                </c:pt>
                <c:pt idx="148">
                  <c:v>319</c:v>
                </c:pt>
                <c:pt idx="149">
                  <c:v>317</c:v>
                </c:pt>
                <c:pt idx="150">
                  <c:v>309</c:v>
                </c:pt>
                <c:pt idx="151">
                  <c:v>312</c:v>
                </c:pt>
                <c:pt idx="152">
                  <c:v>307</c:v>
                </c:pt>
                <c:pt idx="153">
                  <c:v>304</c:v>
                </c:pt>
                <c:pt idx="154">
                  <c:v>327</c:v>
                </c:pt>
                <c:pt idx="155">
                  <c:v>315</c:v>
                </c:pt>
                <c:pt idx="156">
                  <c:v>318</c:v>
                </c:pt>
                <c:pt idx="157">
                  <c:v>320</c:v>
                </c:pt>
                <c:pt idx="158">
                  <c:v>317</c:v>
                </c:pt>
                <c:pt idx="159">
                  <c:v>311</c:v>
                </c:pt>
                <c:pt idx="160">
                  <c:v>312</c:v>
                </c:pt>
                <c:pt idx="161">
                  <c:v>319</c:v>
                </c:pt>
                <c:pt idx="162">
                  <c:v>330</c:v>
                </c:pt>
                <c:pt idx="163">
                  <c:v>349</c:v>
                </c:pt>
                <c:pt idx="164">
                  <c:v>343</c:v>
                </c:pt>
                <c:pt idx="165">
                  <c:v>333</c:v>
                </c:pt>
                <c:pt idx="166">
                  <c:v>313</c:v>
                </c:pt>
                <c:pt idx="167">
                  <c:v>326</c:v>
                </c:pt>
                <c:pt idx="168">
                  <c:v>330</c:v>
                </c:pt>
                <c:pt idx="169">
                  <c:v>330</c:v>
                </c:pt>
                <c:pt idx="170">
                  <c:v>327</c:v>
                </c:pt>
                <c:pt idx="171">
                  <c:v>332</c:v>
                </c:pt>
                <c:pt idx="172">
                  <c:v>326</c:v>
                </c:pt>
                <c:pt idx="173">
                  <c:v>317</c:v>
                </c:pt>
                <c:pt idx="174">
                  <c:v>309</c:v>
                </c:pt>
                <c:pt idx="175">
                  <c:v>286</c:v>
                </c:pt>
                <c:pt idx="176">
                  <c:v>289</c:v>
                </c:pt>
                <c:pt idx="177">
                  <c:v>299</c:v>
                </c:pt>
                <c:pt idx="178">
                  <c:v>300</c:v>
                </c:pt>
                <c:pt idx="179">
                  <c:v>288</c:v>
                </c:pt>
                <c:pt idx="180">
                  <c:v>294</c:v>
                </c:pt>
                <c:pt idx="181">
                  <c:v>292</c:v>
                </c:pt>
                <c:pt idx="182">
                  <c:v>295</c:v>
                </c:pt>
                <c:pt idx="183">
                  <c:v>289</c:v>
                </c:pt>
                <c:pt idx="184">
                  <c:v>294</c:v>
                </c:pt>
                <c:pt idx="185">
                  <c:v>301</c:v>
                </c:pt>
                <c:pt idx="186">
                  <c:v>302</c:v>
                </c:pt>
                <c:pt idx="187">
                  <c:v>301</c:v>
                </c:pt>
                <c:pt idx="188">
                  <c:v>302</c:v>
                </c:pt>
                <c:pt idx="189">
                  <c:v>302</c:v>
                </c:pt>
                <c:pt idx="190">
                  <c:v>307</c:v>
                </c:pt>
                <c:pt idx="191">
                  <c:v>313</c:v>
                </c:pt>
                <c:pt idx="192">
                  <c:v>305</c:v>
                </c:pt>
                <c:pt idx="193">
                  <c:v>308</c:v>
                </c:pt>
                <c:pt idx="194">
                  <c:v>312</c:v>
                </c:pt>
                <c:pt idx="195">
                  <c:v>306</c:v>
                </c:pt>
                <c:pt idx="196">
                  <c:v>307</c:v>
                </c:pt>
                <c:pt idx="197">
                  <c:v>309</c:v>
                </c:pt>
                <c:pt idx="198">
                  <c:v>321</c:v>
                </c:pt>
                <c:pt idx="199">
                  <c:v>321</c:v>
                </c:pt>
                <c:pt idx="200">
                  <c:v>320</c:v>
                </c:pt>
                <c:pt idx="201">
                  <c:v>331</c:v>
                </c:pt>
                <c:pt idx="202">
                  <c:v>334</c:v>
                </c:pt>
                <c:pt idx="203">
                  <c:v>331</c:v>
                </c:pt>
                <c:pt idx="204">
                  <c:v>333</c:v>
                </c:pt>
                <c:pt idx="205">
                  <c:v>329</c:v>
                </c:pt>
                <c:pt idx="206">
                  <c:v>327</c:v>
                </c:pt>
                <c:pt idx="207">
                  <c:v>328</c:v>
                </c:pt>
                <c:pt idx="208">
                  <c:v>326</c:v>
                </c:pt>
                <c:pt idx="209">
                  <c:v>314</c:v>
                </c:pt>
                <c:pt idx="210">
                  <c:v>310</c:v>
                </c:pt>
                <c:pt idx="211">
                  <c:v>324</c:v>
                </c:pt>
                <c:pt idx="212">
                  <c:v>321</c:v>
                </c:pt>
                <c:pt idx="213">
                  <c:v>304</c:v>
                </c:pt>
                <c:pt idx="214">
                  <c:v>290</c:v>
                </c:pt>
                <c:pt idx="215">
                  <c:v>291</c:v>
                </c:pt>
                <c:pt idx="216">
                  <c:v>292</c:v>
                </c:pt>
                <c:pt idx="217">
                  <c:v>299</c:v>
                </c:pt>
                <c:pt idx="218">
                  <c:v>293</c:v>
                </c:pt>
                <c:pt idx="219">
                  <c:v>306</c:v>
                </c:pt>
                <c:pt idx="220">
                  <c:v>292</c:v>
                </c:pt>
                <c:pt idx="221">
                  <c:v>309</c:v>
                </c:pt>
                <c:pt idx="222">
                  <c:v>305</c:v>
                </c:pt>
                <c:pt idx="223">
                  <c:v>301</c:v>
                </c:pt>
                <c:pt idx="224">
                  <c:v>303</c:v>
                </c:pt>
                <c:pt idx="225">
                  <c:v>313</c:v>
                </c:pt>
                <c:pt idx="226">
                  <c:v>322</c:v>
                </c:pt>
                <c:pt idx="227">
                  <c:v>321</c:v>
                </c:pt>
                <c:pt idx="228">
                  <c:v>318</c:v>
                </c:pt>
                <c:pt idx="229">
                  <c:v>324</c:v>
                </c:pt>
                <c:pt idx="230">
                  <c:v>330</c:v>
                </c:pt>
                <c:pt idx="231">
                  <c:v>326</c:v>
                </c:pt>
                <c:pt idx="232">
                  <c:v>341</c:v>
                </c:pt>
                <c:pt idx="233">
                  <c:v>323</c:v>
                </c:pt>
                <c:pt idx="234">
                  <c:v>322</c:v>
                </c:pt>
                <c:pt idx="235">
                  <c:v>315</c:v>
                </c:pt>
                <c:pt idx="236">
                  <c:v>311</c:v>
                </c:pt>
                <c:pt idx="237">
                  <c:v>308</c:v>
                </c:pt>
                <c:pt idx="238">
                  <c:v>299</c:v>
                </c:pt>
                <c:pt idx="239">
                  <c:v>290</c:v>
                </c:pt>
                <c:pt idx="240">
                  <c:v>284</c:v>
                </c:pt>
                <c:pt idx="241">
                  <c:v>267</c:v>
                </c:pt>
                <c:pt idx="242">
                  <c:v>252</c:v>
                </c:pt>
                <c:pt idx="243">
                  <c:v>249</c:v>
                </c:pt>
                <c:pt idx="244">
                  <c:v>231</c:v>
                </c:pt>
                <c:pt idx="245">
                  <c:v>229</c:v>
                </c:pt>
                <c:pt idx="246">
                  <c:v>224</c:v>
                </c:pt>
                <c:pt idx="247">
                  <c:v>222</c:v>
                </c:pt>
                <c:pt idx="248">
                  <c:v>229</c:v>
                </c:pt>
                <c:pt idx="249">
                  <c:v>233</c:v>
                </c:pt>
                <c:pt idx="250">
                  <c:v>240</c:v>
                </c:pt>
                <c:pt idx="251">
                  <c:v>239</c:v>
                </c:pt>
                <c:pt idx="252">
                  <c:v>239</c:v>
                </c:pt>
                <c:pt idx="253">
                  <c:v>234</c:v>
                </c:pt>
                <c:pt idx="254">
                  <c:v>238</c:v>
                </c:pt>
                <c:pt idx="255">
                  <c:v>237</c:v>
                </c:pt>
                <c:pt idx="256">
                  <c:v>234</c:v>
                </c:pt>
                <c:pt idx="257">
                  <c:v>241</c:v>
                </c:pt>
                <c:pt idx="258">
                  <c:v>247</c:v>
                </c:pt>
                <c:pt idx="259">
                  <c:v>236</c:v>
                </c:pt>
                <c:pt idx="260">
                  <c:v>228</c:v>
                </c:pt>
                <c:pt idx="261">
                  <c:v>211</c:v>
                </c:pt>
              </c:numCache>
            </c:numRef>
          </c:val>
          <c:smooth val="0"/>
          <c:extLst>
            <c:ext xmlns:c16="http://schemas.microsoft.com/office/drawing/2014/chart" uri="{C3380CC4-5D6E-409C-BE32-E72D297353CC}">
              <c16:uniqueId val="{00000001-2C2B-4B43-A93B-77B2B98B8D03}"/>
            </c:ext>
          </c:extLst>
        </c:ser>
        <c:dLbls>
          <c:showLegendKey val="0"/>
          <c:showVal val="0"/>
          <c:showCatName val="0"/>
          <c:showSerName val="0"/>
          <c:showPercent val="0"/>
          <c:showBubbleSize val="0"/>
        </c:dLbls>
        <c:smooth val="0"/>
        <c:axId val="56735616"/>
        <c:axId val="56737152"/>
      </c:lineChart>
      <c:dateAx>
        <c:axId val="56735616"/>
        <c:scaling>
          <c:orientation val="minMax"/>
          <c:max val="44651"/>
          <c:min val="36586"/>
        </c:scaling>
        <c:delete val="0"/>
        <c:axPos val="b"/>
        <c:numFmt formatCode="mmm\-yy" sourceLinked="1"/>
        <c:majorTickMark val="none"/>
        <c:minorTickMark val="none"/>
        <c:tickLblPos val="nextTo"/>
        <c:crossAx val="56737152"/>
        <c:crosses val="autoZero"/>
        <c:auto val="1"/>
        <c:lblOffset val="100"/>
        <c:baseTimeUnit val="months"/>
        <c:majorUnit val="6"/>
        <c:majorTimeUnit val="months"/>
      </c:dateAx>
      <c:valAx>
        <c:axId val="56737152"/>
        <c:scaling>
          <c:orientation val="minMax"/>
        </c:scaling>
        <c:delete val="0"/>
        <c:axPos val="l"/>
        <c:majorGridlines>
          <c:spPr>
            <a:ln>
              <a:solidFill>
                <a:schemeClr val="bg1">
                  <a:lumMod val="95000"/>
                </a:schemeClr>
              </a:solidFill>
            </a:ln>
          </c:spPr>
        </c:majorGridlines>
        <c:numFmt formatCode="General" sourceLinked="1"/>
        <c:majorTickMark val="none"/>
        <c:minorTickMark val="none"/>
        <c:tickLblPos val="nextTo"/>
        <c:spPr>
          <a:ln w="9525">
            <a:noFill/>
          </a:ln>
        </c:spPr>
        <c:crossAx val="56735616"/>
        <c:crosses val="autoZero"/>
        <c:crossBetween val="between"/>
      </c:valAx>
    </c:plotArea>
    <c:legend>
      <c:legendPos val="b"/>
      <c:layout/>
      <c:overlay val="0"/>
    </c:legend>
    <c:plotVisOnly val="1"/>
    <c:dispBlanksAs val="gap"/>
    <c:showDLblsOverMax val="0"/>
  </c:chart>
  <c:spPr>
    <a:ln w="12700">
      <a:solidFill>
        <a:srgbClr val="008FDB"/>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rgbClr val="00B0F0"/>
                </a:solidFill>
              </a:defRPr>
            </a:pPr>
            <a:r>
              <a:rPr lang="en-AU">
                <a:solidFill>
                  <a:sysClr val="windowText" lastClr="000000"/>
                </a:solidFill>
              </a:rPr>
              <a:t>Rolling 12 months Claims involving hospitalisations, Melbourne vs Rural</a:t>
            </a:r>
          </a:p>
        </c:rich>
      </c:tx>
      <c:layout/>
      <c:overlay val="0"/>
    </c:title>
    <c:autoTitleDeleted val="0"/>
    <c:plotArea>
      <c:layout/>
      <c:lineChart>
        <c:grouping val="standard"/>
        <c:varyColors val="0"/>
        <c:ser>
          <c:idx val="3"/>
          <c:order val="0"/>
          <c:tx>
            <c:strRef>
              <c:f>Charts!$O$170</c:f>
              <c:strCache>
                <c:ptCount val="1"/>
                <c:pt idx="0">
                  <c:v>Melbourne</c:v>
                </c:pt>
              </c:strCache>
            </c:strRef>
          </c:tx>
          <c:spPr>
            <a:ln>
              <a:solidFill>
                <a:srgbClr val="008FDB"/>
              </a:solidFill>
            </a:ln>
          </c:spPr>
          <c:marker>
            <c:symbol val="none"/>
          </c:marker>
          <c:cat>
            <c:numRef>
              <c:f>Charts!$A$160:$A$424</c:f>
              <c:numCache>
                <c:formatCode>mmm\-yy</c:formatCode>
                <c:ptCount val="265"/>
                <c:pt idx="0">
                  <c:v>36586</c:v>
                </c:pt>
                <c:pt idx="1">
                  <c:v>36617</c:v>
                </c:pt>
                <c:pt idx="2">
                  <c:v>36647</c:v>
                </c:pt>
                <c:pt idx="3">
                  <c:v>36678</c:v>
                </c:pt>
                <c:pt idx="4">
                  <c:v>36708</c:v>
                </c:pt>
                <c:pt idx="5">
                  <c:v>36739</c:v>
                </c:pt>
                <c:pt idx="6">
                  <c:v>36770</c:v>
                </c:pt>
                <c:pt idx="7">
                  <c:v>36800</c:v>
                </c:pt>
                <c:pt idx="8">
                  <c:v>36831</c:v>
                </c:pt>
                <c:pt idx="9">
                  <c:v>36861</c:v>
                </c:pt>
                <c:pt idx="10">
                  <c:v>36892</c:v>
                </c:pt>
                <c:pt idx="11">
                  <c:v>36923</c:v>
                </c:pt>
                <c:pt idx="12">
                  <c:v>36951</c:v>
                </c:pt>
                <c:pt idx="13">
                  <c:v>36982</c:v>
                </c:pt>
                <c:pt idx="14">
                  <c:v>37012</c:v>
                </c:pt>
                <c:pt idx="15">
                  <c:v>37043</c:v>
                </c:pt>
                <c:pt idx="16">
                  <c:v>37073</c:v>
                </c:pt>
                <c:pt idx="17">
                  <c:v>37104</c:v>
                </c:pt>
                <c:pt idx="18">
                  <c:v>37135</c:v>
                </c:pt>
                <c:pt idx="19">
                  <c:v>37165</c:v>
                </c:pt>
                <c:pt idx="20">
                  <c:v>37196</c:v>
                </c:pt>
                <c:pt idx="21">
                  <c:v>37226</c:v>
                </c:pt>
                <c:pt idx="22">
                  <c:v>37257</c:v>
                </c:pt>
                <c:pt idx="23">
                  <c:v>37288</c:v>
                </c:pt>
                <c:pt idx="24">
                  <c:v>37316</c:v>
                </c:pt>
                <c:pt idx="25">
                  <c:v>37347</c:v>
                </c:pt>
                <c:pt idx="26">
                  <c:v>37377</c:v>
                </c:pt>
                <c:pt idx="27">
                  <c:v>37408</c:v>
                </c:pt>
                <c:pt idx="28">
                  <c:v>37438</c:v>
                </c:pt>
                <c:pt idx="29">
                  <c:v>37469</c:v>
                </c:pt>
                <c:pt idx="30">
                  <c:v>37500</c:v>
                </c:pt>
                <c:pt idx="31">
                  <c:v>37530</c:v>
                </c:pt>
                <c:pt idx="32">
                  <c:v>37561</c:v>
                </c:pt>
                <c:pt idx="33">
                  <c:v>37591</c:v>
                </c:pt>
                <c:pt idx="34">
                  <c:v>37622</c:v>
                </c:pt>
                <c:pt idx="35">
                  <c:v>37653</c:v>
                </c:pt>
                <c:pt idx="36">
                  <c:v>37681</c:v>
                </c:pt>
                <c:pt idx="37">
                  <c:v>37712</c:v>
                </c:pt>
                <c:pt idx="38">
                  <c:v>37742</c:v>
                </c:pt>
                <c:pt idx="39">
                  <c:v>37773</c:v>
                </c:pt>
                <c:pt idx="40">
                  <c:v>37803</c:v>
                </c:pt>
                <c:pt idx="41">
                  <c:v>37834</c:v>
                </c:pt>
                <c:pt idx="42">
                  <c:v>37865</c:v>
                </c:pt>
                <c:pt idx="43">
                  <c:v>37895</c:v>
                </c:pt>
                <c:pt idx="44">
                  <c:v>37926</c:v>
                </c:pt>
                <c:pt idx="45">
                  <c:v>37956</c:v>
                </c:pt>
                <c:pt idx="46">
                  <c:v>37987</c:v>
                </c:pt>
                <c:pt idx="47">
                  <c:v>38018</c:v>
                </c:pt>
                <c:pt idx="48">
                  <c:v>38047</c:v>
                </c:pt>
                <c:pt idx="49">
                  <c:v>38078</c:v>
                </c:pt>
                <c:pt idx="50">
                  <c:v>38108</c:v>
                </c:pt>
                <c:pt idx="51">
                  <c:v>38139</c:v>
                </c:pt>
                <c:pt idx="52">
                  <c:v>38169</c:v>
                </c:pt>
                <c:pt idx="53">
                  <c:v>38200</c:v>
                </c:pt>
                <c:pt idx="54">
                  <c:v>38231</c:v>
                </c:pt>
                <c:pt idx="55">
                  <c:v>38261</c:v>
                </c:pt>
                <c:pt idx="56">
                  <c:v>38292</c:v>
                </c:pt>
                <c:pt idx="57">
                  <c:v>38322</c:v>
                </c:pt>
                <c:pt idx="58">
                  <c:v>38353</c:v>
                </c:pt>
                <c:pt idx="59">
                  <c:v>38384</c:v>
                </c:pt>
                <c:pt idx="60">
                  <c:v>38412</c:v>
                </c:pt>
                <c:pt idx="61">
                  <c:v>38443</c:v>
                </c:pt>
                <c:pt idx="62">
                  <c:v>38473</c:v>
                </c:pt>
                <c:pt idx="63">
                  <c:v>38504</c:v>
                </c:pt>
                <c:pt idx="64">
                  <c:v>38534</c:v>
                </c:pt>
                <c:pt idx="65">
                  <c:v>38565</c:v>
                </c:pt>
                <c:pt idx="66">
                  <c:v>38596</c:v>
                </c:pt>
                <c:pt idx="67">
                  <c:v>38626</c:v>
                </c:pt>
                <c:pt idx="68">
                  <c:v>38657</c:v>
                </c:pt>
                <c:pt idx="69">
                  <c:v>38687</c:v>
                </c:pt>
                <c:pt idx="70">
                  <c:v>38718</c:v>
                </c:pt>
                <c:pt idx="71">
                  <c:v>38749</c:v>
                </c:pt>
                <c:pt idx="72">
                  <c:v>38777</c:v>
                </c:pt>
                <c:pt idx="73">
                  <c:v>38808</c:v>
                </c:pt>
                <c:pt idx="74">
                  <c:v>38838</c:v>
                </c:pt>
                <c:pt idx="75">
                  <c:v>38869</c:v>
                </c:pt>
                <c:pt idx="76">
                  <c:v>38899</c:v>
                </c:pt>
                <c:pt idx="77">
                  <c:v>38930</c:v>
                </c:pt>
                <c:pt idx="78">
                  <c:v>38961</c:v>
                </c:pt>
                <c:pt idx="79">
                  <c:v>38991</c:v>
                </c:pt>
                <c:pt idx="80">
                  <c:v>39022</c:v>
                </c:pt>
                <c:pt idx="81">
                  <c:v>39052</c:v>
                </c:pt>
                <c:pt idx="82">
                  <c:v>39083</c:v>
                </c:pt>
                <c:pt idx="83">
                  <c:v>39114</c:v>
                </c:pt>
                <c:pt idx="84">
                  <c:v>39142</c:v>
                </c:pt>
                <c:pt idx="85">
                  <c:v>39173</c:v>
                </c:pt>
                <c:pt idx="86">
                  <c:v>39203</c:v>
                </c:pt>
                <c:pt idx="87">
                  <c:v>39234</c:v>
                </c:pt>
                <c:pt idx="88">
                  <c:v>39264</c:v>
                </c:pt>
                <c:pt idx="89">
                  <c:v>39295</c:v>
                </c:pt>
                <c:pt idx="90">
                  <c:v>39326</c:v>
                </c:pt>
                <c:pt idx="91">
                  <c:v>39356</c:v>
                </c:pt>
                <c:pt idx="92">
                  <c:v>39387</c:v>
                </c:pt>
                <c:pt idx="93">
                  <c:v>39417</c:v>
                </c:pt>
                <c:pt idx="94">
                  <c:v>39448</c:v>
                </c:pt>
                <c:pt idx="95">
                  <c:v>39479</c:v>
                </c:pt>
                <c:pt idx="96">
                  <c:v>39508</c:v>
                </c:pt>
                <c:pt idx="97">
                  <c:v>39539</c:v>
                </c:pt>
                <c:pt idx="98">
                  <c:v>39569</c:v>
                </c:pt>
                <c:pt idx="99">
                  <c:v>39600</c:v>
                </c:pt>
                <c:pt idx="100">
                  <c:v>39630</c:v>
                </c:pt>
                <c:pt idx="101">
                  <c:v>39661</c:v>
                </c:pt>
                <c:pt idx="102">
                  <c:v>39692</c:v>
                </c:pt>
                <c:pt idx="103">
                  <c:v>39722</c:v>
                </c:pt>
                <c:pt idx="104">
                  <c:v>39753</c:v>
                </c:pt>
                <c:pt idx="105">
                  <c:v>39783</c:v>
                </c:pt>
                <c:pt idx="106">
                  <c:v>39814</c:v>
                </c:pt>
                <c:pt idx="107">
                  <c:v>39845</c:v>
                </c:pt>
                <c:pt idx="108">
                  <c:v>39873</c:v>
                </c:pt>
                <c:pt idx="109">
                  <c:v>39904</c:v>
                </c:pt>
                <c:pt idx="110">
                  <c:v>39934</c:v>
                </c:pt>
                <c:pt idx="111">
                  <c:v>39965</c:v>
                </c:pt>
                <c:pt idx="112">
                  <c:v>39995</c:v>
                </c:pt>
                <c:pt idx="113">
                  <c:v>40026</c:v>
                </c:pt>
                <c:pt idx="114">
                  <c:v>40057</c:v>
                </c:pt>
                <c:pt idx="115">
                  <c:v>40087</c:v>
                </c:pt>
                <c:pt idx="116">
                  <c:v>40118</c:v>
                </c:pt>
                <c:pt idx="117">
                  <c:v>40148</c:v>
                </c:pt>
                <c:pt idx="118">
                  <c:v>40179</c:v>
                </c:pt>
                <c:pt idx="119">
                  <c:v>40210</c:v>
                </c:pt>
                <c:pt idx="120">
                  <c:v>40238</c:v>
                </c:pt>
                <c:pt idx="121">
                  <c:v>40269</c:v>
                </c:pt>
                <c:pt idx="122">
                  <c:v>40299</c:v>
                </c:pt>
                <c:pt idx="123">
                  <c:v>40330</c:v>
                </c:pt>
                <c:pt idx="124">
                  <c:v>40360</c:v>
                </c:pt>
                <c:pt idx="125">
                  <c:v>40391</c:v>
                </c:pt>
                <c:pt idx="126">
                  <c:v>40422</c:v>
                </c:pt>
                <c:pt idx="127">
                  <c:v>40452</c:v>
                </c:pt>
                <c:pt idx="128">
                  <c:v>40483</c:v>
                </c:pt>
                <c:pt idx="129">
                  <c:v>40513</c:v>
                </c:pt>
                <c:pt idx="130">
                  <c:v>40544</c:v>
                </c:pt>
                <c:pt idx="131">
                  <c:v>40575</c:v>
                </c:pt>
                <c:pt idx="132">
                  <c:v>40603</c:v>
                </c:pt>
                <c:pt idx="133">
                  <c:v>40634</c:v>
                </c:pt>
                <c:pt idx="134">
                  <c:v>40664</c:v>
                </c:pt>
                <c:pt idx="135">
                  <c:v>40695</c:v>
                </c:pt>
                <c:pt idx="136">
                  <c:v>40725</c:v>
                </c:pt>
                <c:pt idx="137">
                  <c:v>40756</c:v>
                </c:pt>
                <c:pt idx="138">
                  <c:v>40787</c:v>
                </c:pt>
                <c:pt idx="139">
                  <c:v>40817</c:v>
                </c:pt>
                <c:pt idx="140">
                  <c:v>40848</c:v>
                </c:pt>
                <c:pt idx="141">
                  <c:v>40878</c:v>
                </c:pt>
                <c:pt idx="142">
                  <c:v>40909</c:v>
                </c:pt>
                <c:pt idx="143">
                  <c:v>40940</c:v>
                </c:pt>
                <c:pt idx="144">
                  <c:v>40969</c:v>
                </c:pt>
                <c:pt idx="145">
                  <c:v>41000</c:v>
                </c:pt>
                <c:pt idx="146">
                  <c:v>41030</c:v>
                </c:pt>
                <c:pt idx="147">
                  <c:v>41061</c:v>
                </c:pt>
                <c:pt idx="148">
                  <c:v>41091</c:v>
                </c:pt>
                <c:pt idx="149">
                  <c:v>41122</c:v>
                </c:pt>
                <c:pt idx="150">
                  <c:v>41153</c:v>
                </c:pt>
                <c:pt idx="151">
                  <c:v>41183</c:v>
                </c:pt>
                <c:pt idx="152">
                  <c:v>41214</c:v>
                </c:pt>
                <c:pt idx="153">
                  <c:v>41244</c:v>
                </c:pt>
                <c:pt idx="154">
                  <c:v>41275</c:v>
                </c:pt>
                <c:pt idx="155">
                  <c:v>41306</c:v>
                </c:pt>
                <c:pt idx="156">
                  <c:v>41334</c:v>
                </c:pt>
                <c:pt idx="157">
                  <c:v>41365</c:v>
                </c:pt>
                <c:pt idx="158">
                  <c:v>41395</c:v>
                </c:pt>
                <c:pt idx="159">
                  <c:v>41426</c:v>
                </c:pt>
                <c:pt idx="160">
                  <c:v>41456</c:v>
                </c:pt>
                <c:pt idx="161">
                  <c:v>41487</c:v>
                </c:pt>
                <c:pt idx="162">
                  <c:v>41518</c:v>
                </c:pt>
                <c:pt idx="163">
                  <c:v>41548</c:v>
                </c:pt>
                <c:pt idx="164">
                  <c:v>41579</c:v>
                </c:pt>
                <c:pt idx="165">
                  <c:v>41609</c:v>
                </c:pt>
                <c:pt idx="166">
                  <c:v>41640</c:v>
                </c:pt>
                <c:pt idx="167">
                  <c:v>41671</c:v>
                </c:pt>
                <c:pt idx="168">
                  <c:v>41699</c:v>
                </c:pt>
                <c:pt idx="169">
                  <c:v>41730</c:v>
                </c:pt>
                <c:pt idx="170">
                  <c:v>41760</c:v>
                </c:pt>
                <c:pt idx="171">
                  <c:v>41791</c:v>
                </c:pt>
                <c:pt idx="172">
                  <c:v>41821</c:v>
                </c:pt>
                <c:pt idx="173">
                  <c:v>41852</c:v>
                </c:pt>
                <c:pt idx="174">
                  <c:v>41883</c:v>
                </c:pt>
                <c:pt idx="175">
                  <c:v>41913</c:v>
                </c:pt>
                <c:pt idx="176">
                  <c:v>41944</c:v>
                </c:pt>
                <c:pt idx="177">
                  <c:v>41974</c:v>
                </c:pt>
                <c:pt idx="178">
                  <c:v>42005</c:v>
                </c:pt>
                <c:pt idx="179">
                  <c:v>42036</c:v>
                </c:pt>
                <c:pt idx="180">
                  <c:v>42064</c:v>
                </c:pt>
                <c:pt idx="181">
                  <c:v>42095</c:v>
                </c:pt>
                <c:pt idx="182">
                  <c:v>42125</c:v>
                </c:pt>
                <c:pt idx="183">
                  <c:v>42156</c:v>
                </c:pt>
                <c:pt idx="184">
                  <c:v>42186</c:v>
                </c:pt>
                <c:pt idx="185">
                  <c:v>42217</c:v>
                </c:pt>
                <c:pt idx="186">
                  <c:v>42248</c:v>
                </c:pt>
                <c:pt idx="187">
                  <c:v>42278</c:v>
                </c:pt>
                <c:pt idx="188">
                  <c:v>42309</c:v>
                </c:pt>
                <c:pt idx="189">
                  <c:v>42339</c:v>
                </c:pt>
                <c:pt idx="190">
                  <c:v>42370</c:v>
                </c:pt>
                <c:pt idx="191">
                  <c:v>42401</c:v>
                </c:pt>
                <c:pt idx="192">
                  <c:v>42430</c:v>
                </c:pt>
                <c:pt idx="193">
                  <c:v>42461</c:v>
                </c:pt>
                <c:pt idx="194">
                  <c:v>42491</c:v>
                </c:pt>
                <c:pt idx="195">
                  <c:v>42522</c:v>
                </c:pt>
                <c:pt idx="196">
                  <c:v>42552</c:v>
                </c:pt>
                <c:pt idx="197">
                  <c:v>42583</c:v>
                </c:pt>
                <c:pt idx="198">
                  <c:v>42614</c:v>
                </c:pt>
                <c:pt idx="199">
                  <c:v>42644</c:v>
                </c:pt>
                <c:pt idx="200">
                  <c:v>42675</c:v>
                </c:pt>
                <c:pt idx="201">
                  <c:v>42705</c:v>
                </c:pt>
                <c:pt idx="202">
                  <c:v>42736</c:v>
                </c:pt>
                <c:pt idx="203">
                  <c:v>42767</c:v>
                </c:pt>
                <c:pt idx="204">
                  <c:v>42795</c:v>
                </c:pt>
                <c:pt idx="205">
                  <c:v>42826</c:v>
                </c:pt>
                <c:pt idx="206">
                  <c:v>42856</c:v>
                </c:pt>
                <c:pt idx="207">
                  <c:v>42887</c:v>
                </c:pt>
                <c:pt idx="208">
                  <c:v>42917</c:v>
                </c:pt>
                <c:pt idx="209">
                  <c:v>42948</c:v>
                </c:pt>
                <c:pt idx="210">
                  <c:v>42979</c:v>
                </c:pt>
                <c:pt idx="211">
                  <c:v>43009</c:v>
                </c:pt>
                <c:pt idx="212">
                  <c:v>43040</c:v>
                </c:pt>
                <c:pt idx="213">
                  <c:v>43070</c:v>
                </c:pt>
                <c:pt idx="214">
                  <c:v>43101</c:v>
                </c:pt>
                <c:pt idx="215">
                  <c:v>43132</c:v>
                </c:pt>
                <c:pt idx="216">
                  <c:v>43160</c:v>
                </c:pt>
                <c:pt idx="217">
                  <c:v>43191</c:v>
                </c:pt>
                <c:pt idx="218">
                  <c:v>43221</c:v>
                </c:pt>
                <c:pt idx="219">
                  <c:v>43252</c:v>
                </c:pt>
                <c:pt idx="220">
                  <c:v>43282</c:v>
                </c:pt>
                <c:pt idx="221">
                  <c:v>43313</c:v>
                </c:pt>
                <c:pt idx="222">
                  <c:v>43344</c:v>
                </c:pt>
                <c:pt idx="223">
                  <c:v>43374</c:v>
                </c:pt>
                <c:pt idx="224">
                  <c:v>43405</c:v>
                </c:pt>
                <c:pt idx="225">
                  <c:v>43435</c:v>
                </c:pt>
                <c:pt idx="226">
                  <c:v>43466</c:v>
                </c:pt>
                <c:pt idx="227">
                  <c:v>43497</c:v>
                </c:pt>
                <c:pt idx="228">
                  <c:v>43525</c:v>
                </c:pt>
                <c:pt idx="229">
                  <c:v>43556</c:v>
                </c:pt>
                <c:pt idx="230">
                  <c:v>43586</c:v>
                </c:pt>
                <c:pt idx="231">
                  <c:v>43617</c:v>
                </c:pt>
                <c:pt idx="232">
                  <c:v>43647</c:v>
                </c:pt>
                <c:pt idx="233">
                  <c:v>43678</c:v>
                </c:pt>
                <c:pt idx="234">
                  <c:v>43709</c:v>
                </c:pt>
                <c:pt idx="235">
                  <c:v>43739</c:v>
                </c:pt>
                <c:pt idx="236">
                  <c:v>43770</c:v>
                </c:pt>
                <c:pt idx="237">
                  <c:v>43800</c:v>
                </c:pt>
                <c:pt idx="238">
                  <c:v>43831</c:v>
                </c:pt>
                <c:pt idx="239">
                  <c:v>43862</c:v>
                </c:pt>
                <c:pt idx="240">
                  <c:v>43891</c:v>
                </c:pt>
                <c:pt idx="241">
                  <c:v>43922</c:v>
                </c:pt>
                <c:pt idx="242">
                  <c:v>43952</c:v>
                </c:pt>
                <c:pt idx="243">
                  <c:v>43983</c:v>
                </c:pt>
                <c:pt idx="244">
                  <c:v>44013</c:v>
                </c:pt>
                <c:pt idx="245">
                  <c:v>44044</c:v>
                </c:pt>
                <c:pt idx="246">
                  <c:v>44075</c:v>
                </c:pt>
                <c:pt idx="247">
                  <c:v>44105</c:v>
                </c:pt>
                <c:pt idx="248">
                  <c:v>44136</c:v>
                </c:pt>
                <c:pt idx="249">
                  <c:v>44166</c:v>
                </c:pt>
                <c:pt idx="250">
                  <c:v>44197</c:v>
                </c:pt>
                <c:pt idx="251">
                  <c:v>44228</c:v>
                </c:pt>
                <c:pt idx="252">
                  <c:v>44256</c:v>
                </c:pt>
                <c:pt idx="253">
                  <c:v>44287</c:v>
                </c:pt>
                <c:pt idx="254">
                  <c:v>44317</c:v>
                </c:pt>
                <c:pt idx="255">
                  <c:v>44348</c:v>
                </c:pt>
                <c:pt idx="256">
                  <c:v>44378</c:v>
                </c:pt>
                <c:pt idx="257">
                  <c:v>44409</c:v>
                </c:pt>
                <c:pt idx="258">
                  <c:v>44440</c:v>
                </c:pt>
                <c:pt idx="259">
                  <c:v>44470</c:v>
                </c:pt>
                <c:pt idx="260">
                  <c:v>44501</c:v>
                </c:pt>
                <c:pt idx="261">
                  <c:v>44531</c:v>
                </c:pt>
                <c:pt idx="262">
                  <c:v>44562</c:v>
                </c:pt>
                <c:pt idx="263">
                  <c:v>44593</c:v>
                </c:pt>
                <c:pt idx="264">
                  <c:v>44621</c:v>
                </c:pt>
              </c:numCache>
            </c:numRef>
          </c:cat>
          <c:val>
            <c:numRef>
              <c:f>Charts!$E$160:$E$424</c:f>
              <c:numCache>
                <c:formatCode>General</c:formatCode>
                <c:ptCount val="265"/>
                <c:pt idx="0">
                  <c:v>1990</c:v>
                </c:pt>
                <c:pt idx="1">
                  <c:v>1944</c:v>
                </c:pt>
                <c:pt idx="2">
                  <c:v>1991</c:v>
                </c:pt>
                <c:pt idx="3">
                  <c:v>2019</c:v>
                </c:pt>
                <c:pt idx="4">
                  <c:v>2049</c:v>
                </c:pt>
                <c:pt idx="5">
                  <c:v>2085</c:v>
                </c:pt>
                <c:pt idx="6">
                  <c:v>2083</c:v>
                </c:pt>
                <c:pt idx="7">
                  <c:v>2087</c:v>
                </c:pt>
                <c:pt idx="8">
                  <c:v>2043</c:v>
                </c:pt>
                <c:pt idx="9">
                  <c:v>2009</c:v>
                </c:pt>
                <c:pt idx="10">
                  <c:v>2018</c:v>
                </c:pt>
                <c:pt idx="11">
                  <c:v>2047</c:v>
                </c:pt>
                <c:pt idx="12">
                  <c:v>2034</c:v>
                </c:pt>
                <c:pt idx="13">
                  <c:v>2067</c:v>
                </c:pt>
                <c:pt idx="14">
                  <c:v>2006</c:v>
                </c:pt>
                <c:pt idx="15">
                  <c:v>1972</c:v>
                </c:pt>
                <c:pt idx="16">
                  <c:v>2002</c:v>
                </c:pt>
                <c:pt idx="17">
                  <c:v>1962</c:v>
                </c:pt>
                <c:pt idx="18">
                  <c:v>1976</c:v>
                </c:pt>
                <c:pt idx="19">
                  <c:v>1998</c:v>
                </c:pt>
                <c:pt idx="20">
                  <c:v>1999</c:v>
                </c:pt>
                <c:pt idx="21">
                  <c:v>2003</c:v>
                </c:pt>
                <c:pt idx="22">
                  <c:v>1988</c:v>
                </c:pt>
                <c:pt idx="23">
                  <c:v>1966</c:v>
                </c:pt>
                <c:pt idx="24">
                  <c:v>1935</c:v>
                </c:pt>
                <c:pt idx="25">
                  <c:v>1940</c:v>
                </c:pt>
                <c:pt idx="26">
                  <c:v>1949</c:v>
                </c:pt>
                <c:pt idx="27">
                  <c:v>1906</c:v>
                </c:pt>
                <c:pt idx="28">
                  <c:v>1865</c:v>
                </c:pt>
                <c:pt idx="29">
                  <c:v>1838</c:v>
                </c:pt>
                <c:pt idx="30">
                  <c:v>1824</c:v>
                </c:pt>
                <c:pt idx="31">
                  <c:v>1811</c:v>
                </c:pt>
                <c:pt idx="32">
                  <c:v>1801</c:v>
                </c:pt>
                <c:pt idx="33">
                  <c:v>1800</c:v>
                </c:pt>
                <c:pt idx="34">
                  <c:v>1775</c:v>
                </c:pt>
                <c:pt idx="35">
                  <c:v>1754</c:v>
                </c:pt>
                <c:pt idx="36">
                  <c:v>1737</c:v>
                </c:pt>
                <c:pt idx="37">
                  <c:v>1737</c:v>
                </c:pt>
                <c:pt idx="38">
                  <c:v>1748</c:v>
                </c:pt>
                <c:pt idx="39">
                  <c:v>1772</c:v>
                </c:pt>
                <c:pt idx="40">
                  <c:v>1798</c:v>
                </c:pt>
                <c:pt idx="41">
                  <c:v>1819</c:v>
                </c:pt>
                <c:pt idx="42">
                  <c:v>1838</c:v>
                </c:pt>
                <c:pt idx="43">
                  <c:v>1815</c:v>
                </c:pt>
                <c:pt idx="44">
                  <c:v>1794</c:v>
                </c:pt>
                <c:pt idx="45">
                  <c:v>1798</c:v>
                </c:pt>
                <c:pt idx="46">
                  <c:v>1794</c:v>
                </c:pt>
                <c:pt idx="47">
                  <c:v>1801</c:v>
                </c:pt>
                <c:pt idx="48">
                  <c:v>1807</c:v>
                </c:pt>
                <c:pt idx="49">
                  <c:v>1796</c:v>
                </c:pt>
                <c:pt idx="50">
                  <c:v>1718</c:v>
                </c:pt>
                <c:pt idx="51">
                  <c:v>1676</c:v>
                </c:pt>
                <c:pt idx="52">
                  <c:v>1634</c:v>
                </c:pt>
                <c:pt idx="53">
                  <c:v>1604</c:v>
                </c:pt>
                <c:pt idx="54">
                  <c:v>1566</c:v>
                </c:pt>
                <c:pt idx="55">
                  <c:v>1561</c:v>
                </c:pt>
                <c:pt idx="56">
                  <c:v>1591</c:v>
                </c:pt>
                <c:pt idx="57">
                  <c:v>1583</c:v>
                </c:pt>
                <c:pt idx="58">
                  <c:v>1580</c:v>
                </c:pt>
                <c:pt idx="59">
                  <c:v>1586</c:v>
                </c:pt>
                <c:pt idx="60">
                  <c:v>1600</c:v>
                </c:pt>
                <c:pt idx="61">
                  <c:v>1642</c:v>
                </c:pt>
                <c:pt idx="62">
                  <c:v>1720</c:v>
                </c:pt>
                <c:pt idx="63">
                  <c:v>1773</c:v>
                </c:pt>
                <c:pt idx="64">
                  <c:v>1783</c:v>
                </c:pt>
                <c:pt idx="65">
                  <c:v>1815</c:v>
                </c:pt>
                <c:pt idx="66">
                  <c:v>1855</c:v>
                </c:pt>
                <c:pt idx="67">
                  <c:v>1866</c:v>
                </c:pt>
                <c:pt idx="68">
                  <c:v>1877</c:v>
                </c:pt>
                <c:pt idx="69">
                  <c:v>1892</c:v>
                </c:pt>
                <c:pt idx="70">
                  <c:v>1922</c:v>
                </c:pt>
                <c:pt idx="71">
                  <c:v>1903</c:v>
                </c:pt>
                <c:pt idx="72">
                  <c:v>1929</c:v>
                </c:pt>
                <c:pt idx="73">
                  <c:v>1885</c:v>
                </c:pt>
                <c:pt idx="74">
                  <c:v>1871</c:v>
                </c:pt>
                <c:pt idx="75">
                  <c:v>1869</c:v>
                </c:pt>
                <c:pt idx="76">
                  <c:v>1861</c:v>
                </c:pt>
                <c:pt idx="77">
                  <c:v>1846</c:v>
                </c:pt>
                <c:pt idx="78">
                  <c:v>1813</c:v>
                </c:pt>
                <c:pt idx="79">
                  <c:v>1833</c:v>
                </c:pt>
                <c:pt idx="80">
                  <c:v>1824</c:v>
                </c:pt>
                <c:pt idx="81">
                  <c:v>1789</c:v>
                </c:pt>
                <c:pt idx="82">
                  <c:v>1775</c:v>
                </c:pt>
                <c:pt idx="83">
                  <c:v>1792</c:v>
                </c:pt>
                <c:pt idx="84">
                  <c:v>1776</c:v>
                </c:pt>
                <c:pt idx="85">
                  <c:v>1793</c:v>
                </c:pt>
                <c:pt idx="86">
                  <c:v>1765</c:v>
                </c:pt>
                <c:pt idx="87">
                  <c:v>1747</c:v>
                </c:pt>
                <c:pt idx="88">
                  <c:v>1770</c:v>
                </c:pt>
                <c:pt idx="89">
                  <c:v>1791</c:v>
                </c:pt>
                <c:pt idx="90">
                  <c:v>1790</c:v>
                </c:pt>
                <c:pt idx="91">
                  <c:v>1795</c:v>
                </c:pt>
                <c:pt idx="92">
                  <c:v>1791</c:v>
                </c:pt>
                <c:pt idx="93">
                  <c:v>1828</c:v>
                </c:pt>
                <c:pt idx="94">
                  <c:v>1846</c:v>
                </c:pt>
                <c:pt idx="95">
                  <c:v>1841</c:v>
                </c:pt>
                <c:pt idx="96">
                  <c:v>1790</c:v>
                </c:pt>
                <c:pt idx="97">
                  <c:v>1780</c:v>
                </c:pt>
                <c:pt idx="98">
                  <c:v>1781</c:v>
                </c:pt>
                <c:pt idx="99">
                  <c:v>1765</c:v>
                </c:pt>
                <c:pt idx="100">
                  <c:v>1729</c:v>
                </c:pt>
                <c:pt idx="101">
                  <c:v>1733</c:v>
                </c:pt>
                <c:pt idx="102">
                  <c:v>1737</c:v>
                </c:pt>
                <c:pt idx="103">
                  <c:v>1725</c:v>
                </c:pt>
                <c:pt idx="104">
                  <c:v>1738</c:v>
                </c:pt>
                <c:pt idx="105">
                  <c:v>1729</c:v>
                </c:pt>
                <c:pt idx="106">
                  <c:v>1688</c:v>
                </c:pt>
                <c:pt idx="107">
                  <c:v>1710</c:v>
                </c:pt>
                <c:pt idx="108">
                  <c:v>1755</c:v>
                </c:pt>
                <c:pt idx="109">
                  <c:v>1731</c:v>
                </c:pt>
                <c:pt idx="110">
                  <c:v>1706</c:v>
                </c:pt>
                <c:pt idx="111">
                  <c:v>1715</c:v>
                </c:pt>
                <c:pt idx="112">
                  <c:v>1744</c:v>
                </c:pt>
                <c:pt idx="113">
                  <c:v>1740</c:v>
                </c:pt>
                <c:pt idx="114">
                  <c:v>1722</c:v>
                </c:pt>
                <c:pt idx="115">
                  <c:v>1669</c:v>
                </c:pt>
                <c:pt idx="116">
                  <c:v>1639</c:v>
                </c:pt>
                <c:pt idx="117">
                  <c:v>1603</c:v>
                </c:pt>
                <c:pt idx="118">
                  <c:v>1628</c:v>
                </c:pt>
                <c:pt idx="119">
                  <c:v>1608</c:v>
                </c:pt>
                <c:pt idx="120">
                  <c:v>1575</c:v>
                </c:pt>
                <c:pt idx="121">
                  <c:v>1566</c:v>
                </c:pt>
                <c:pt idx="122">
                  <c:v>1567</c:v>
                </c:pt>
                <c:pt idx="123">
                  <c:v>1596</c:v>
                </c:pt>
                <c:pt idx="124">
                  <c:v>1574</c:v>
                </c:pt>
                <c:pt idx="125">
                  <c:v>1587</c:v>
                </c:pt>
                <c:pt idx="126">
                  <c:v>1596</c:v>
                </c:pt>
                <c:pt idx="127">
                  <c:v>1605</c:v>
                </c:pt>
                <c:pt idx="128">
                  <c:v>1650</c:v>
                </c:pt>
                <c:pt idx="129">
                  <c:v>1686</c:v>
                </c:pt>
                <c:pt idx="130">
                  <c:v>1642</c:v>
                </c:pt>
                <c:pt idx="131">
                  <c:v>1636</c:v>
                </c:pt>
                <c:pt idx="132">
                  <c:v>1665</c:v>
                </c:pt>
                <c:pt idx="133">
                  <c:v>1700</c:v>
                </c:pt>
                <c:pt idx="134">
                  <c:v>1735</c:v>
                </c:pt>
                <c:pt idx="135">
                  <c:v>1727</c:v>
                </c:pt>
                <c:pt idx="136">
                  <c:v>1754</c:v>
                </c:pt>
                <c:pt idx="137">
                  <c:v>1754</c:v>
                </c:pt>
                <c:pt idx="138">
                  <c:v>1802</c:v>
                </c:pt>
                <c:pt idx="139">
                  <c:v>1852</c:v>
                </c:pt>
                <c:pt idx="140">
                  <c:v>1828</c:v>
                </c:pt>
                <c:pt idx="141">
                  <c:v>1856</c:v>
                </c:pt>
                <c:pt idx="142">
                  <c:v>1911</c:v>
                </c:pt>
                <c:pt idx="143">
                  <c:v>1910</c:v>
                </c:pt>
                <c:pt idx="144">
                  <c:v>1921</c:v>
                </c:pt>
                <c:pt idx="145">
                  <c:v>1920</c:v>
                </c:pt>
                <c:pt idx="146">
                  <c:v>1935</c:v>
                </c:pt>
                <c:pt idx="147">
                  <c:v>1915</c:v>
                </c:pt>
                <c:pt idx="148">
                  <c:v>1882</c:v>
                </c:pt>
                <c:pt idx="149">
                  <c:v>1839</c:v>
                </c:pt>
                <c:pt idx="150">
                  <c:v>1779</c:v>
                </c:pt>
                <c:pt idx="151">
                  <c:v>1761</c:v>
                </c:pt>
                <c:pt idx="152">
                  <c:v>1762</c:v>
                </c:pt>
                <c:pt idx="153">
                  <c:v>1720</c:v>
                </c:pt>
                <c:pt idx="154">
                  <c:v>1698</c:v>
                </c:pt>
                <c:pt idx="155">
                  <c:v>1724</c:v>
                </c:pt>
                <c:pt idx="156">
                  <c:v>1678</c:v>
                </c:pt>
                <c:pt idx="157">
                  <c:v>1701</c:v>
                </c:pt>
                <c:pt idx="158">
                  <c:v>1718</c:v>
                </c:pt>
                <c:pt idx="159">
                  <c:v>1746</c:v>
                </c:pt>
                <c:pt idx="160">
                  <c:v>1784</c:v>
                </c:pt>
                <c:pt idx="161">
                  <c:v>1798</c:v>
                </c:pt>
                <c:pt idx="162">
                  <c:v>1824</c:v>
                </c:pt>
                <c:pt idx="163">
                  <c:v>1859</c:v>
                </c:pt>
                <c:pt idx="164">
                  <c:v>1870</c:v>
                </c:pt>
                <c:pt idx="165">
                  <c:v>1877</c:v>
                </c:pt>
                <c:pt idx="166">
                  <c:v>1887</c:v>
                </c:pt>
                <c:pt idx="167">
                  <c:v>1875</c:v>
                </c:pt>
                <c:pt idx="168">
                  <c:v>1888</c:v>
                </c:pt>
                <c:pt idx="169">
                  <c:v>1854</c:v>
                </c:pt>
                <c:pt idx="170">
                  <c:v>1821</c:v>
                </c:pt>
                <c:pt idx="171">
                  <c:v>1783</c:v>
                </c:pt>
                <c:pt idx="172">
                  <c:v>1756</c:v>
                </c:pt>
                <c:pt idx="173">
                  <c:v>1743</c:v>
                </c:pt>
                <c:pt idx="174">
                  <c:v>1735</c:v>
                </c:pt>
                <c:pt idx="175">
                  <c:v>1674</c:v>
                </c:pt>
                <c:pt idx="176">
                  <c:v>1645</c:v>
                </c:pt>
                <c:pt idx="177">
                  <c:v>1653</c:v>
                </c:pt>
                <c:pt idx="178">
                  <c:v>1636</c:v>
                </c:pt>
                <c:pt idx="179">
                  <c:v>1631</c:v>
                </c:pt>
                <c:pt idx="180">
                  <c:v>1638</c:v>
                </c:pt>
                <c:pt idx="181">
                  <c:v>1652</c:v>
                </c:pt>
                <c:pt idx="182">
                  <c:v>1640</c:v>
                </c:pt>
                <c:pt idx="183">
                  <c:v>1649</c:v>
                </c:pt>
                <c:pt idx="184">
                  <c:v>1651</c:v>
                </c:pt>
                <c:pt idx="185">
                  <c:v>1662</c:v>
                </c:pt>
                <c:pt idx="186">
                  <c:v>1674</c:v>
                </c:pt>
                <c:pt idx="187">
                  <c:v>1704</c:v>
                </c:pt>
                <c:pt idx="188">
                  <c:v>1719</c:v>
                </c:pt>
                <c:pt idx="189">
                  <c:v>1765</c:v>
                </c:pt>
                <c:pt idx="190">
                  <c:v>1769</c:v>
                </c:pt>
                <c:pt idx="191">
                  <c:v>1784</c:v>
                </c:pt>
                <c:pt idx="192">
                  <c:v>1820</c:v>
                </c:pt>
                <c:pt idx="193">
                  <c:v>1825</c:v>
                </c:pt>
                <c:pt idx="194">
                  <c:v>1860</c:v>
                </c:pt>
                <c:pt idx="195">
                  <c:v>1893</c:v>
                </c:pt>
                <c:pt idx="196">
                  <c:v>1893</c:v>
                </c:pt>
                <c:pt idx="197">
                  <c:v>1908</c:v>
                </c:pt>
                <c:pt idx="198">
                  <c:v>1906</c:v>
                </c:pt>
                <c:pt idx="199">
                  <c:v>1914</c:v>
                </c:pt>
                <c:pt idx="200">
                  <c:v>1940</c:v>
                </c:pt>
                <c:pt idx="201">
                  <c:v>1890</c:v>
                </c:pt>
                <c:pt idx="202">
                  <c:v>1899</c:v>
                </c:pt>
                <c:pt idx="203">
                  <c:v>1881</c:v>
                </c:pt>
                <c:pt idx="204">
                  <c:v>1886</c:v>
                </c:pt>
                <c:pt idx="205">
                  <c:v>1853</c:v>
                </c:pt>
                <c:pt idx="206">
                  <c:v>1818</c:v>
                </c:pt>
                <c:pt idx="207">
                  <c:v>1805</c:v>
                </c:pt>
                <c:pt idx="208">
                  <c:v>1796</c:v>
                </c:pt>
                <c:pt idx="209">
                  <c:v>1791</c:v>
                </c:pt>
                <c:pt idx="210">
                  <c:v>1772</c:v>
                </c:pt>
                <c:pt idx="211">
                  <c:v>1769</c:v>
                </c:pt>
                <c:pt idx="212">
                  <c:v>1787</c:v>
                </c:pt>
                <c:pt idx="213">
                  <c:v>1810</c:v>
                </c:pt>
                <c:pt idx="214">
                  <c:v>1821</c:v>
                </c:pt>
                <c:pt idx="215">
                  <c:v>1826</c:v>
                </c:pt>
                <c:pt idx="216">
                  <c:v>1773</c:v>
                </c:pt>
                <c:pt idx="217">
                  <c:v>1806</c:v>
                </c:pt>
                <c:pt idx="218">
                  <c:v>1816</c:v>
                </c:pt>
                <c:pt idx="219">
                  <c:v>1800</c:v>
                </c:pt>
                <c:pt idx="220">
                  <c:v>1842</c:v>
                </c:pt>
                <c:pt idx="221">
                  <c:v>1846</c:v>
                </c:pt>
                <c:pt idx="222">
                  <c:v>1866</c:v>
                </c:pt>
                <c:pt idx="223">
                  <c:v>1860</c:v>
                </c:pt>
                <c:pt idx="224">
                  <c:v>1840</c:v>
                </c:pt>
                <c:pt idx="225">
                  <c:v>1804</c:v>
                </c:pt>
                <c:pt idx="226">
                  <c:v>1791</c:v>
                </c:pt>
                <c:pt idx="227">
                  <c:v>1801</c:v>
                </c:pt>
                <c:pt idx="228">
                  <c:v>1834</c:v>
                </c:pt>
                <c:pt idx="229">
                  <c:v>1847</c:v>
                </c:pt>
                <c:pt idx="230">
                  <c:v>1855</c:v>
                </c:pt>
                <c:pt idx="231">
                  <c:v>1874</c:v>
                </c:pt>
                <c:pt idx="232">
                  <c:v>1855</c:v>
                </c:pt>
                <c:pt idx="233">
                  <c:v>1851</c:v>
                </c:pt>
                <c:pt idx="234">
                  <c:v>1875</c:v>
                </c:pt>
                <c:pt idx="235">
                  <c:v>1894</c:v>
                </c:pt>
                <c:pt idx="236">
                  <c:v>1827</c:v>
                </c:pt>
                <c:pt idx="237">
                  <c:v>1852</c:v>
                </c:pt>
                <c:pt idx="238">
                  <c:v>1842</c:v>
                </c:pt>
                <c:pt idx="239">
                  <c:v>1847</c:v>
                </c:pt>
                <c:pt idx="240">
                  <c:v>1821</c:v>
                </c:pt>
                <c:pt idx="241">
                  <c:v>1735</c:v>
                </c:pt>
                <c:pt idx="242">
                  <c:v>1663</c:v>
                </c:pt>
                <c:pt idx="243">
                  <c:v>1639</c:v>
                </c:pt>
                <c:pt idx="244">
                  <c:v>1586</c:v>
                </c:pt>
                <c:pt idx="245">
                  <c:v>1505</c:v>
                </c:pt>
                <c:pt idx="246">
                  <c:v>1432</c:v>
                </c:pt>
                <c:pt idx="247">
                  <c:v>1342</c:v>
                </c:pt>
                <c:pt idx="248">
                  <c:v>1371</c:v>
                </c:pt>
                <c:pt idx="249">
                  <c:v>1359</c:v>
                </c:pt>
                <c:pt idx="250">
                  <c:v>1345</c:v>
                </c:pt>
                <c:pt idx="251">
                  <c:v>1290</c:v>
                </c:pt>
                <c:pt idx="252">
                  <c:v>1314</c:v>
                </c:pt>
                <c:pt idx="253">
                  <c:v>1402</c:v>
                </c:pt>
                <c:pt idx="254">
                  <c:v>1430</c:v>
                </c:pt>
                <c:pt idx="255">
                  <c:v>1408</c:v>
                </c:pt>
                <c:pt idx="256">
                  <c:v>1444</c:v>
                </c:pt>
                <c:pt idx="257">
                  <c:v>1501</c:v>
                </c:pt>
                <c:pt idx="258">
                  <c:v>1502</c:v>
                </c:pt>
                <c:pt idx="259">
                  <c:v>1539</c:v>
                </c:pt>
                <c:pt idx="260">
                  <c:v>1545</c:v>
                </c:pt>
                <c:pt idx="261">
                  <c:v>1541</c:v>
                </c:pt>
                <c:pt idx="262">
                  <c:v>1532</c:v>
                </c:pt>
                <c:pt idx="263">
                  <c:v>1579</c:v>
                </c:pt>
                <c:pt idx="264">
                  <c:v>1578</c:v>
                </c:pt>
              </c:numCache>
            </c:numRef>
          </c:val>
          <c:smooth val="0"/>
          <c:extLst>
            <c:ext xmlns:c16="http://schemas.microsoft.com/office/drawing/2014/chart" uri="{C3380CC4-5D6E-409C-BE32-E72D297353CC}">
              <c16:uniqueId val="{00000000-9A3A-43C4-A744-134AC3D044EF}"/>
            </c:ext>
          </c:extLst>
        </c:ser>
        <c:ser>
          <c:idx val="4"/>
          <c:order val="1"/>
          <c:tx>
            <c:strRef>
              <c:f>Charts!$P$170</c:f>
              <c:strCache>
                <c:ptCount val="1"/>
                <c:pt idx="0">
                  <c:v>Rural Victoria</c:v>
                </c:pt>
              </c:strCache>
            </c:strRef>
          </c:tx>
          <c:spPr>
            <a:ln>
              <a:solidFill>
                <a:srgbClr val="92D050"/>
              </a:solidFill>
            </a:ln>
          </c:spPr>
          <c:marker>
            <c:symbol val="none"/>
          </c:marker>
          <c:cat>
            <c:numRef>
              <c:f>Charts!$A$160:$A$424</c:f>
              <c:numCache>
                <c:formatCode>mmm\-yy</c:formatCode>
                <c:ptCount val="265"/>
                <c:pt idx="0">
                  <c:v>36586</c:v>
                </c:pt>
                <c:pt idx="1">
                  <c:v>36617</c:v>
                </c:pt>
                <c:pt idx="2">
                  <c:v>36647</c:v>
                </c:pt>
                <c:pt idx="3">
                  <c:v>36678</c:v>
                </c:pt>
                <c:pt idx="4">
                  <c:v>36708</c:v>
                </c:pt>
                <c:pt idx="5">
                  <c:v>36739</c:v>
                </c:pt>
                <c:pt idx="6">
                  <c:v>36770</c:v>
                </c:pt>
                <c:pt idx="7">
                  <c:v>36800</c:v>
                </c:pt>
                <c:pt idx="8">
                  <c:v>36831</c:v>
                </c:pt>
                <c:pt idx="9">
                  <c:v>36861</c:v>
                </c:pt>
                <c:pt idx="10">
                  <c:v>36892</c:v>
                </c:pt>
                <c:pt idx="11">
                  <c:v>36923</c:v>
                </c:pt>
                <c:pt idx="12">
                  <c:v>36951</c:v>
                </c:pt>
                <c:pt idx="13">
                  <c:v>36982</c:v>
                </c:pt>
                <c:pt idx="14">
                  <c:v>37012</c:v>
                </c:pt>
                <c:pt idx="15">
                  <c:v>37043</c:v>
                </c:pt>
                <c:pt idx="16">
                  <c:v>37073</c:v>
                </c:pt>
                <c:pt idx="17">
                  <c:v>37104</c:v>
                </c:pt>
                <c:pt idx="18">
                  <c:v>37135</c:v>
                </c:pt>
                <c:pt idx="19">
                  <c:v>37165</c:v>
                </c:pt>
                <c:pt idx="20">
                  <c:v>37196</c:v>
                </c:pt>
                <c:pt idx="21">
                  <c:v>37226</c:v>
                </c:pt>
                <c:pt idx="22">
                  <c:v>37257</c:v>
                </c:pt>
                <c:pt idx="23">
                  <c:v>37288</c:v>
                </c:pt>
                <c:pt idx="24">
                  <c:v>37316</c:v>
                </c:pt>
                <c:pt idx="25">
                  <c:v>37347</c:v>
                </c:pt>
                <c:pt idx="26">
                  <c:v>37377</c:v>
                </c:pt>
                <c:pt idx="27">
                  <c:v>37408</c:v>
                </c:pt>
                <c:pt idx="28">
                  <c:v>37438</c:v>
                </c:pt>
                <c:pt idx="29">
                  <c:v>37469</c:v>
                </c:pt>
                <c:pt idx="30">
                  <c:v>37500</c:v>
                </c:pt>
                <c:pt idx="31">
                  <c:v>37530</c:v>
                </c:pt>
                <c:pt idx="32">
                  <c:v>37561</c:v>
                </c:pt>
                <c:pt idx="33">
                  <c:v>37591</c:v>
                </c:pt>
                <c:pt idx="34">
                  <c:v>37622</c:v>
                </c:pt>
                <c:pt idx="35">
                  <c:v>37653</c:v>
                </c:pt>
                <c:pt idx="36">
                  <c:v>37681</c:v>
                </c:pt>
                <c:pt idx="37">
                  <c:v>37712</c:v>
                </c:pt>
                <c:pt idx="38">
                  <c:v>37742</c:v>
                </c:pt>
                <c:pt idx="39">
                  <c:v>37773</c:v>
                </c:pt>
                <c:pt idx="40">
                  <c:v>37803</c:v>
                </c:pt>
                <c:pt idx="41">
                  <c:v>37834</c:v>
                </c:pt>
                <c:pt idx="42">
                  <c:v>37865</c:v>
                </c:pt>
                <c:pt idx="43">
                  <c:v>37895</c:v>
                </c:pt>
                <c:pt idx="44">
                  <c:v>37926</c:v>
                </c:pt>
                <c:pt idx="45">
                  <c:v>37956</c:v>
                </c:pt>
                <c:pt idx="46">
                  <c:v>37987</c:v>
                </c:pt>
                <c:pt idx="47">
                  <c:v>38018</c:v>
                </c:pt>
                <c:pt idx="48">
                  <c:v>38047</c:v>
                </c:pt>
                <c:pt idx="49">
                  <c:v>38078</c:v>
                </c:pt>
                <c:pt idx="50">
                  <c:v>38108</c:v>
                </c:pt>
                <c:pt idx="51">
                  <c:v>38139</c:v>
                </c:pt>
                <c:pt idx="52">
                  <c:v>38169</c:v>
                </c:pt>
                <c:pt idx="53">
                  <c:v>38200</c:v>
                </c:pt>
                <c:pt idx="54">
                  <c:v>38231</c:v>
                </c:pt>
                <c:pt idx="55">
                  <c:v>38261</c:v>
                </c:pt>
                <c:pt idx="56">
                  <c:v>38292</c:v>
                </c:pt>
                <c:pt idx="57">
                  <c:v>38322</c:v>
                </c:pt>
                <c:pt idx="58">
                  <c:v>38353</c:v>
                </c:pt>
                <c:pt idx="59">
                  <c:v>38384</c:v>
                </c:pt>
                <c:pt idx="60">
                  <c:v>38412</c:v>
                </c:pt>
                <c:pt idx="61">
                  <c:v>38443</c:v>
                </c:pt>
                <c:pt idx="62">
                  <c:v>38473</c:v>
                </c:pt>
                <c:pt idx="63">
                  <c:v>38504</c:v>
                </c:pt>
                <c:pt idx="64">
                  <c:v>38534</c:v>
                </c:pt>
                <c:pt idx="65">
                  <c:v>38565</c:v>
                </c:pt>
                <c:pt idx="66">
                  <c:v>38596</c:v>
                </c:pt>
                <c:pt idx="67">
                  <c:v>38626</c:v>
                </c:pt>
                <c:pt idx="68">
                  <c:v>38657</c:v>
                </c:pt>
                <c:pt idx="69">
                  <c:v>38687</c:v>
                </c:pt>
                <c:pt idx="70">
                  <c:v>38718</c:v>
                </c:pt>
                <c:pt idx="71">
                  <c:v>38749</c:v>
                </c:pt>
                <c:pt idx="72">
                  <c:v>38777</c:v>
                </c:pt>
                <c:pt idx="73">
                  <c:v>38808</c:v>
                </c:pt>
                <c:pt idx="74">
                  <c:v>38838</c:v>
                </c:pt>
                <c:pt idx="75">
                  <c:v>38869</c:v>
                </c:pt>
                <c:pt idx="76">
                  <c:v>38899</c:v>
                </c:pt>
                <c:pt idx="77">
                  <c:v>38930</c:v>
                </c:pt>
                <c:pt idx="78">
                  <c:v>38961</c:v>
                </c:pt>
                <c:pt idx="79">
                  <c:v>38991</c:v>
                </c:pt>
                <c:pt idx="80">
                  <c:v>39022</c:v>
                </c:pt>
                <c:pt idx="81">
                  <c:v>39052</c:v>
                </c:pt>
                <c:pt idx="82">
                  <c:v>39083</c:v>
                </c:pt>
                <c:pt idx="83">
                  <c:v>39114</c:v>
                </c:pt>
                <c:pt idx="84">
                  <c:v>39142</c:v>
                </c:pt>
                <c:pt idx="85">
                  <c:v>39173</c:v>
                </c:pt>
                <c:pt idx="86">
                  <c:v>39203</c:v>
                </c:pt>
                <c:pt idx="87">
                  <c:v>39234</c:v>
                </c:pt>
                <c:pt idx="88">
                  <c:v>39264</c:v>
                </c:pt>
                <c:pt idx="89">
                  <c:v>39295</c:v>
                </c:pt>
                <c:pt idx="90">
                  <c:v>39326</c:v>
                </c:pt>
                <c:pt idx="91">
                  <c:v>39356</c:v>
                </c:pt>
                <c:pt idx="92">
                  <c:v>39387</c:v>
                </c:pt>
                <c:pt idx="93">
                  <c:v>39417</c:v>
                </c:pt>
                <c:pt idx="94">
                  <c:v>39448</c:v>
                </c:pt>
                <c:pt idx="95">
                  <c:v>39479</c:v>
                </c:pt>
                <c:pt idx="96">
                  <c:v>39508</c:v>
                </c:pt>
                <c:pt idx="97">
                  <c:v>39539</c:v>
                </c:pt>
                <c:pt idx="98">
                  <c:v>39569</c:v>
                </c:pt>
                <c:pt idx="99">
                  <c:v>39600</c:v>
                </c:pt>
                <c:pt idx="100">
                  <c:v>39630</c:v>
                </c:pt>
                <c:pt idx="101">
                  <c:v>39661</c:v>
                </c:pt>
                <c:pt idx="102">
                  <c:v>39692</c:v>
                </c:pt>
                <c:pt idx="103">
                  <c:v>39722</c:v>
                </c:pt>
                <c:pt idx="104">
                  <c:v>39753</c:v>
                </c:pt>
                <c:pt idx="105">
                  <c:v>39783</c:v>
                </c:pt>
                <c:pt idx="106">
                  <c:v>39814</c:v>
                </c:pt>
                <c:pt idx="107">
                  <c:v>39845</c:v>
                </c:pt>
                <c:pt idx="108">
                  <c:v>39873</c:v>
                </c:pt>
                <c:pt idx="109">
                  <c:v>39904</c:v>
                </c:pt>
                <c:pt idx="110">
                  <c:v>39934</c:v>
                </c:pt>
                <c:pt idx="111">
                  <c:v>39965</c:v>
                </c:pt>
                <c:pt idx="112">
                  <c:v>39995</c:v>
                </c:pt>
                <c:pt idx="113">
                  <c:v>40026</c:v>
                </c:pt>
                <c:pt idx="114">
                  <c:v>40057</c:v>
                </c:pt>
                <c:pt idx="115">
                  <c:v>40087</c:v>
                </c:pt>
                <c:pt idx="116">
                  <c:v>40118</c:v>
                </c:pt>
                <c:pt idx="117">
                  <c:v>40148</c:v>
                </c:pt>
                <c:pt idx="118">
                  <c:v>40179</c:v>
                </c:pt>
                <c:pt idx="119">
                  <c:v>40210</c:v>
                </c:pt>
                <c:pt idx="120">
                  <c:v>40238</c:v>
                </c:pt>
                <c:pt idx="121">
                  <c:v>40269</c:v>
                </c:pt>
                <c:pt idx="122">
                  <c:v>40299</c:v>
                </c:pt>
                <c:pt idx="123">
                  <c:v>40330</c:v>
                </c:pt>
                <c:pt idx="124">
                  <c:v>40360</c:v>
                </c:pt>
                <c:pt idx="125">
                  <c:v>40391</c:v>
                </c:pt>
                <c:pt idx="126">
                  <c:v>40422</c:v>
                </c:pt>
                <c:pt idx="127">
                  <c:v>40452</c:v>
                </c:pt>
                <c:pt idx="128">
                  <c:v>40483</c:v>
                </c:pt>
                <c:pt idx="129">
                  <c:v>40513</c:v>
                </c:pt>
                <c:pt idx="130">
                  <c:v>40544</c:v>
                </c:pt>
                <c:pt idx="131">
                  <c:v>40575</c:v>
                </c:pt>
                <c:pt idx="132">
                  <c:v>40603</c:v>
                </c:pt>
                <c:pt idx="133">
                  <c:v>40634</c:v>
                </c:pt>
                <c:pt idx="134">
                  <c:v>40664</c:v>
                </c:pt>
                <c:pt idx="135">
                  <c:v>40695</c:v>
                </c:pt>
                <c:pt idx="136">
                  <c:v>40725</c:v>
                </c:pt>
                <c:pt idx="137">
                  <c:v>40756</c:v>
                </c:pt>
                <c:pt idx="138">
                  <c:v>40787</c:v>
                </c:pt>
                <c:pt idx="139">
                  <c:v>40817</c:v>
                </c:pt>
                <c:pt idx="140">
                  <c:v>40848</c:v>
                </c:pt>
                <c:pt idx="141">
                  <c:v>40878</c:v>
                </c:pt>
                <c:pt idx="142">
                  <c:v>40909</c:v>
                </c:pt>
                <c:pt idx="143">
                  <c:v>40940</c:v>
                </c:pt>
                <c:pt idx="144">
                  <c:v>40969</c:v>
                </c:pt>
                <c:pt idx="145">
                  <c:v>41000</c:v>
                </c:pt>
                <c:pt idx="146">
                  <c:v>41030</c:v>
                </c:pt>
                <c:pt idx="147">
                  <c:v>41061</c:v>
                </c:pt>
                <c:pt idx="148">
                  <c:v>41091</c:v>
                </c:pt>
                <c:pt idx="149">
                  <c:v>41122</c:v>
                </c:pt>
                <c:pt idx="150">
                  <c:v>41153</c:v>
                </c:pt>
                <c:pt idx="151">
                  <c:v>41183</c:v>
                </c:pt>
                <c:pt idx="152">
                  <c:v>41214</c:v>
                </c:pt>
                <c:pt idx="153">
                  <c:v>41244</c:v>
                </c:pt>
                <c:pt idx="154">
                  <c:v>41275</c:v>
                </c:pt>
                <c:pt idx="155">
                  <c:v>41306</c:v>
                </c:pt>
                <c:pt idx="156">
                  <c:v>41334</c:v>
                </c:pt>
                <c:pt idx="157">
                  <c:v>41365</c:v>
                </c:pt>
                <c:pt idx="158">
                  <c:v>41395</c:v>
                </c:pt>
                <c:pt idx="159">
                  <c:v>41426</c:v>
                </c:pt>
                <c:pt idx="160">
                  <c:v>41456</c:v>
                </c:pt>
                <c:pt idx="161">
                  <c:v>41487</c:v>
                </c:pt>
                <c:pt idx="162">
                  <c:v>41518</c:v>
                </c:pt>
                <c:pt idx="163">
                  <c:v>41548</c:v>
                </c:pt>
                <c:pt idx="164">
                  <c:v>41579</c:v>
                </c:pt>
                <c:pt idx="165">
                  <c:v>41609</c:v>
                </c:pt>
                <c:pt idx="166">
                  <c:v>41640</c:v>
                </c:pt>
                <c:pt idx="167">
                  <c:v>41671</c:v>
                </c:pt>
                <c:pt idx="168">
                  <c:v>41699</c:v>
                </c:pt>
                <c:pt idx="169">
                  <c:v>41730</c:v>
                </c:pt>
                <c:pt idx="170">
                  <c:v>41760</c:v>
                </c:pt>
                <c:pt idx="171">
                  <c:v>41791</c:v>
                </c:pt>
                <c:pt idx="172">
                  <c:v>41821</c:v>
                </c:pt>
                <c:pt idx="173">
                  <c:v>41852</c:v>
                </c:pt>
                <c:pt idx="174">
                  <c:v>41883</c:v>
                </c:pt>
                <c:pt idx="175">
                  <c:v>41913</c:v>
                </c:pt>
                <c:pt idx="176">
                  <c:v>41944</c:v>
                </c:pt>
                <c:pt idx="177">
                  <c:v>41974</c:v>
                </c:pt>
                <c:pt idx="178">
                  <c:v>42005</c:v>
                </c:pt>
                <c:pt idx="179">
                  <c:v>42036</c:v>
                </c:pt>
                <c:pt idx="180">
                  <c:v>42064</c:v>
                </c:pt>
                <c:pt idx="181">
                  <c:v>42095</c:v>
                </c:pt>
                <c:pt idx="182">
                  <c:v>42125</c:v>
                </c:pt>
                <c:pt idx="183">
                  <c:v>42156</c:v>
                </c:pt>
                <c:pt idx="184">
                  <c:v>42186</c:v>
                </c:pt>
                <c:pt idx="185">
                  <c:v>42217</c:v>
                </c:pt>
                <c:pt idx="186">
                  <c:v>42248</c:v>
                </c:pt>
                <c:pt idx="187">
                  <c:v>42278</c:v>
                </c:pt>
                <c:pt idx="188">
                  <c:v>42309</c:v>
                </c:pt>
                <c:pt idx="189">
                  <c:v>42339</c:v>
                </c:pt>
                <c:pt idx="190">
                  <c:v>42370</c:v>
                </c:pt>
                <c:pt idx="191">
                  <c:v>42401</c:v>
                </c:pt>
                <c:pt idx="192">
                  <c:v>42430</c:v>
                </c:pt>
                <c:pt idx="193">
                  <c:v>42461</c:v>
                </c:pt>
                <c:pt idx="194">
                  <c:v>42491</c:v>
                </c:pt>
                <c:pt idx="195">
                  <c:v>42522</c:v>
                </c:pt>
                <c:pt idx="196">
                  <c:v>42552</c:v>
                </c:pt>
                <c:pt idx="197">
                  <c:v>42583</c:v>
                </c:pt>
                <c:pt idx="198">
                  <c:v>42614</c:v>
                </c:pt>
                <c:pt idx="199">
                  <c:v>42644</c:v>
                </c:pt>
                <c:pt idx="200">
                  <c:v>42675</c:v>
                </c:pt>
                <c:pt idx="201">
                  <c:v>42705</c:v>
                </c:pt>
                <c:pt idx="202">
                  <c:v>42736</c:v>
                </c:pt>
                <c:pt idx="203">
                  <c:v>42767</c:v>
                </c:pt>
                <c:pt idx="204">
                  <c:v>42795</c:v>
                </c:pt>
                <c:pt idx="205">
                  <c:v>42826</c:v>
                </c:pt>
                <c:pt idx="206">
                  <c:v>42856</c:v>
                </c:pt>
                <c:pt idx="207">
                  <c:v>42887</c:v>
                </c:pt>
                <c:pt idx="208">
                  <c:v>42917</c:v>
                </c:pt>
                <c:pt idx="209">
                  <c:v>42948</c:v>
                </c:pt>
                <c:pt idx="210">
                  <c:v>42979</c:v>
                </c:pt>
                <c:pt idx="211">
                  <c:v>43009</c:v>
                </c:pt>
                <c:pt idx="212">
                  <c:v>43040</c:v>
                </c:pt>
                <c:pt idx="213">
                  <c:v>43070</c:v>
                </c:pt>
                <c:pt idx="214">
                  <c:v>43101</c:v>
                </c:pt>
                <c:pt idx="215">
                  <c:v>43132</c:v>
                </c:pt>
                <c:pt idx="216">
                  <c:v>43160</c:v>
                </c:pt>
                <c:pt idx="217">
                  <c:v>43191</c:v>
                </c:pt>
                <c:pt idx="218">
                  <c:v>43221</c:v>
                </c:pt>
                <c:pt idx="219">
                  <c:v>43252</c:v>
                </c:pt>
                <c:pt idx="220">
                  <c:v>43282</c:v>
                </c:pt>
                <c:pt idx="221">
                  <c:v>43313</c:v>
                </c:pt>
                <c:pt idx="222">
                  <c:v>43344</c:v>
                </c:pt>
                <c:pt idx="223">
                  <c:v>43374</c:v>
                </c:pt>
                <c:pt idx="224">
                  <c:v>43405</c:v>
                </c:pt>
                <c:pt idx="225">
                  <c:v>43435</c:v>
                </c:pt>
                <c:pt idx="226">
                  <c:v>43466</c:v>
                </c:pt>
                <c:pt idx="227">
                  <c:v>43497</c:v>
                </c:pt>
                <c:pt idx="228">
                  <c:v>43525</c:v>
                </c:pt>
                <c:pt idx="229">
                  <c:v>43556</c:v>
                </c:pt>
                <c:pt idx="230">
                  <c:v>43586</c:v>
                </c:pt>
                <c:pt idx="231">
                  <c:v>43617</c:v>
                </c:pt>
                <c:pt idx="232">
                  <c:v>43647</c:v>
                </c:pt>
                <c:pt idx="233">
                  <c:v>43678</c:v>
                </c:pt>
                <c:pt idx="234">
                  <c:v>43709</c:v>
                </c:pt>
                <c:pt idx="235">
                  <c:v>43739</c:v>
                </c:pt>
                <c:pt idx="236">
                  <c:v>43770</c:v>
                </c:pt>
                <c:pt idx="237">
                  <c:v>43800</c:v>
                </c:pt>
                <c:pt idx="238">
                  <c:v>43831</c:v>
                </c:pt>
                <c:pt idx="239">
                  <c:v>43862</c:v>
                </c:pt>
                <c:pt idx="240">
                  <c:v>43891</c:v>
                </c:pt>
                <c:pt idx="241">
                  <c:v>43922</c:v>
                </c:pt>
                <c:pt idx="242">
                  <c:v>43952</c:v>
                </c:pt>
                <c:pt idx="243">
                  <c:v>43983</c:v>
                </c:pt>
                <c:pt idx="244">
                  <c:v>44013</c:v>
                </c:pt>
                <c:pt idx="245">
                  <c:v>44044</c:v>
                </c:pt>
                <c:pt idx="246">
                  <c:v>44075</c:v>
                </c:pt>
                <c:pt idx="247">
                  <c:v>44105</c:v>
                </c:pt>
                <c:pt idx="248">
                  <c:v>44136</c:v>
                </c:pt>
                <c:pt idx="249">
                  <c:v>44166</c:v>
                </c:pt>
                <c:pt idx="250">
                  <c:v>44197</c:v>
                </c:pt>
                <c:pt idx="251">
                  <c:v>44228</c:v>
                </c:pt>
                <c:pt idx="252">
                  <c:v>44256</c:v>
                </c:pt>
                <c:pt idx="253">
                  <c:v>44287</c:v>
                </c:pt>
                <c:pt idx="254">
                  <c:v>44317</c:v>
                </c:pt>
                <c:pt idx="255">
                  <c:v>44348</c:v>
                </c:pt>
                <c:pt idx="256">
                  <c:v>44378</c:v>
                </c:pt>
                <c:pt idx="257">
                  <c:v>44409</c:v>
                </c:pt>
                <c:pt idx="258">
                  <c:v>44440</c:v>
                </c:pt>
                <c:pt idx="259">
                  <c:v>44470</c:v>
                </c:pt>
                <c:pt idx="260">
                  <c:v>44501</c:v>
                </c:pt>
                <c:pt idx="261">
                  <c:v>44531</c:v>
                </c:pt>
                <c:pt idx="262">
                  <c:v>44562</c:v>
                </c:pt>
                <c:pt idx="263">
                  <c:v>44593</c:v>
                </c:pt>
                <c:pt idx="264">
                  <c:v>44621</c:v>
                </c:pt>
              </c:numCache>
            </c:numRef>
          </c:cat>
          <c:val>
            <c:numRef>
              <c:f>Charts!$F$160:$F$424</c:f>
              <c:numCache>
                <c:formatCode>General</c:formatCode>
                <c:ptCount val="265"/>
                <c:pt idx="0">
                  <c:v>1027</c:v>
                </c:pt>
                <c:pt idx="1">
                  <c:v>1016</c:v>
                </c:pt>
                <c:pt idx="2">
                  <c:v>1023</c:v>
                </c:pt>
                <c:pt idx="3">
                  <c:v>1039</c:v>
                </c:pt>
                <c:pt idx="4">
                  <c:v>1055</c:v>
                </c:pt>
                <c:pt idx="5">
                  <c:v>1071</c:v>
                </c:pt>
                <c:pt idx="6">
                  <c:v>1061</c:v>
                </c:pt>
                <c:pt idx="7">
                  <c:v>1081</c:v>
                </c:pt>
                <c:pt idx="8">
                  <c:v>1076</c:v>
                </c:pt>
                <c:pt idx="9">
                  <c:v>1065</c:v>
                </c:pt>
                <c:pt idx="10">
                  <c:v>1071</c:v>
                </c:pt>
                <c:pt idx="11">
                  <c:v>1090</c:v>
                </c:pt>
                <c:pt idx="12">
                  <c:v>1111</c:v>
                </c:pt>
                <c:pt idx="13">
                  <c:v>1114</c:v>
                </c:pt>
                <c:pt idx="14">
                  <c:v>1129</c:v>
                </c:pt>
                <c:pt idx="15">
                  <c:v>1126</c:v>
                </c:pt>
                <c:pt idx="16">
                  <c:v>1124</c:v>
                </c:pt>
                <c:pt idx="17">
                  <c:v>1122</c:v>
                </c:pt>
                <c:pt idx="18">
                  <c:v>1119</c:v>
                </c:pt>
                <c:pt idx="19">
                  <c:v>1123</c:v>
                </c:pt>
                <c:pt idx="20">
                  <c:v>1146</c:v>
                </c:pt>
                <c:pt idx="21">
                  <c:v>1161</c:v>
                </c:pt>
                <c:pt idx="22">
                  <c:v>1165</c:v>
                </c:pt>
                <c:pt idx="23">
                  <c:v>1133</c:v>
                </c:pt>
                <c:pt idx="24">
                  <c:v>1107</c:v>
                </c:pt>
                <c:pt idx="25">
                  <c:v>1118</c:v>
                </c:pt>
                <c:pt idx="26">
                  <c:v>1120</c:v>
                </c:pt>
                <c:pt idx="27">
                  <c:v>1105</c:v>
                </c:pt>
                <c:pt idx="28">
                  <c:v>1090</c:v>
                </c:pt>
                <c:pt idx="29">
                  <c:v>1094</c:v>
                </c:pt>
                <c:pt idx="30">
                  <c:v>1090</c:v>
                </c:pt>
                <c:pt idx="31">
                  <c:v>1082</c:v>
                </c:pt>
                <c:pt idx="32">
                  <c:v>1082</c:v>
                </c:pt>
                <c:pt idx="33">
                  <c:v>1067</c:v>
                </c:pt>
                <c:pt idx="34">
                  <c:v>1072</c:v>
                </c:pt>
                <c:pt idx="35">
                  <c:v>1069</c:v>
                </c:pt>
                <c:pt idx="36">
                  <c:v>1056</c:v>
                </c:pt>
                <c:pt idx="37">
                  <c:v>1039</c:v>
                </c:pt>
                <c:pt idx="38">
                  <c:v>1031</c:v>
                </c:pt>
                <c:pt idx="39">
                  <c:v>1028</c:v>
                </c:pt>
                <c:pt idx="40">
                  <c:v>1033</c:v>
                </c:pt>
                <c:pt idx="41">
                  <c:v>1022</c:v>
                </c:pt>
                <c:pt idx="42">
                  <c:v>1037</c:v>
                </c:pt>
                <c:pt idx="43">
                  <c:v>1028</c:v>
                </c:pt>
                <c:pt idx="44">
                  <c:v>1006</c:v>
                </c:pt>
                <c:pt idx="45">
                  <c:v>1022</c:v>
                </c:pt>
                <c:pt idx="46">
                  <c:v>1003</c:v>
                </c:pt>
                <c:pt idx="47">
                  <c:v>1014</c:v>
                </c:pt>
                <c:pt idx="48">
                  <c:v>1033</c:v>
                </c:pt>
                <c:pt idx="49">
                  <c:v>1052</c:v>
                </c:pt>
                <c:pt idx="50">
                  <c:v>1032</c:v>
                </c:pt>
                <c:pt idx="51">
                  <c:v>1026</c:v>
                </c:pt>
                <c:pt idx="52">
                  <c:v>993</c:v>
                </c:pt>
                <c:pt idx="53">
                  <c:v>977</c:v>
                </c:pt>
                <c:pt idx="54">
                  <c:v>960</c:v>
                </c:pt>
                <c:pt idx="55">
                  <c:v>984</c:v>
                </c:pt>
                <c:pt idx="56">
                  <c:v>993</c:v>
                </c:pt>
                <c:pt idx="57">
                  <c:v>975</c:v>
                </c:pt>
                <c:pt idx="58">
                  <c:v>953</c:v>
                </c:pt>
                <c:pt idx="59">
                  <c:v>929</c:v>
                </c:pt>
                <c:pt idx="60">
                  <c:v>913</c:v>
                </c:pt>
                <c:pt idx="61">
                  <c:v>920</c:v>
                </c:pt>
                <c:pt idx="62">
                  <c:v>930</c:v>
                </c:pt>
                <c:pt idx="63">
                  <c:v>951</c:v>
                </c:pt>
                <c:pt idx="64">
                  <c:v>967</c:v>
                </c:pt>
                <c:pt idx="65">
                  <c:v>994</c:v>
                </c:pt>
                <c:pt idx="66">
                  <c:v>996</c:v>
                </c:pt>
                <c:pt idx="67">
                  <c:v>981</c:v>
                </c:pt>
                <c:pt idx="68">
                  <c:v>984</c:v>
                </c:pt>
                <c:pt idx="69">
                  <c:v>995</c:v>
                </c:pt>
                <c:pt idx="70">
                  <c:v>1016</c:v>
                </c:pt>
                <c:pt idx="71">
                  <c:v>1027</c:v>
                </c:pt>
                <c:pt idx="72">
                  <c:v>1040</c:v>
                </c:pt>
                <c:pt idx="73">
                  <c:v>1025</c:v>
                </c:pt>
                <c:pt idx="74">
                  <c:v>1012</c:v>
                </c:pt>
                <c:pt idx="75">
                  <c:v>1012</c:v>
                </c:pt>
                <c:pt idx="76">
                  <c:v>1012</c:v>
                </c:pt>
                <c:pt idx="77">
                  <c:v>1003</c:v>
                </c:pt>
                <c:pt idx="78">
                  <c:v>1016</c:v>
                </c:pt>
                <c:pt idx="79">
                  <c:v>1013</c:v>
                </c:pt>
                <c:pt idx="80">
                  <c:v>1020</c:v>
                </c:pt>
                <c:pt idx="81">
                  <c:v>1017</c:v>
                </c:pt>
                <c:pt idx="82">
                  <c:v>1024</c:v>
                </c:pt>
                <c:pt idx="83">
                  <c:v>1010</c:v>
                </c:pt>
                <c:pt idx="84">
                  <c:v>1015</c:v>
                </c:pt>
                <c:pt idx="85">
                  <c:v>1014</c:v>
                </c:pt>
                <c:pt idx="86">
                  <c:v>1026</c:v>
                </c:pt>
                <c:pt idx="87">
                  <c:v>1020</c:v>
                </c:pt>
                <c:pt idx="88">
                  <c:v>1018</c:v>
                </c:pt>
                <c:pt idx="89">
                  <c:v>1025</c:v>
                </c:pt>
                <c:pt idx="90">
                  <c:v>1023</c:v>
                </c:pt>
                <c:pt idx="91">
                  <c:v>1038</c:v>
                </c:pt>
                <c:pt idx="92">
                  <c:v>1038</c:v>
                </c:pt>
                <c:pt idx="93">
                  <c:v>1037</c:v>
                </c:pt>
                <c:pt idx="94">
                  <c:v>1047</c:v>
                </c:pt>
                <c:pt idx="95">
                  <c:v>1068</c:v>
                </c:pt>
                <c:pt idx="96">
                  <c:v>1063</c:v>
                </c:pt>
                <c:pt idx="97">
                  <c:v>1061</c:v>
                </c:pt>
                <c:pt idx="98">
                  <c:v>1059</c:v>
                </c:pt>
                <c:pt idx="99">
                  <c:v>1038</c:v>
                </c:pt>
                <c:pt idx="100">
                  <c:v>1040</c:v>
                </c:pt>
                <c:pt idx="101">
                  <c:v>1046</c:v>
                </c:pt>
                <c:pt idx="102">
                  <c:v>1015</c:v>
                </c:pt>
                <c:pt idx="103">
                  <c:v>1012</c:v>
                </c:pt>
                <c:pt idx="104">
                  <c:v>999</c:v>
                </c:pt>
                <c:pt idx="105">
                  <c:v>995</c:v>
                </c:pt>
                <c:pt idx="106">
                  <c:v>965</c:v>
                </c:pt>
                <c:pt idx="107">
                  <c:v>979</c:v>
                </c:pt>
                <c:pt idx="108">
                  <c:v>970</c:v>
                </c:pt>
                <c:pt idx="109">
                  <c:v>986</c:v>
                </c:pt>
                <c:pt idx="110">
                  <c:v>994</c:v>
                </c:pt>
                <c:pt idx="111">
                  <c:v>1008</c:v>
                </c:pt>
                <c:pt idx="112">
                  <c:v>1043</c:v>
                </c:pt>
                <c:pt idx="113">
                  <c:v>1026</c:v>
                </c:pt>
                <c:pt idx="114">
                  <c:v>1054</c:v>
                </c:pt>
                <c:pt idx="115">
                  <c:v>1025</c:v>
                </c:pt>
                <c:pt idx="116">
                  <c:v>1028</c:v>
                </c:pt>
                <c:pt idx="117">
                  <c:v>1045</c:v>
                </c:pt>
                <c:pt idx="118">
                  <c:v>1061</c:v>
                </c:pt>
                <c:pt idx="119">
                  <c:v>1064</c:v>
                </c:pt>
                <c:pt idx="120">
                  <c:v>1053</c:v>
                </c:pt>
                <c:pt idx="121">
                  <c:v>1035</c:v>
                </c:pt>
                <c:pt idx="122">
                  <c:v>1000</c:v>
                </c:pt>
                <c:pt idx="123">
                  <c:v>1017</c:v>
                </c:pt>
                <c:pt idx="124">
                  <c:v>997</c:v>
                </c:pt>
                <c:pt idx="125">
                  <c:v>1003</c:v>
                </c:pt>
                <c:pt idx="126">
                  <c:v>1011</c:v>
                </c:pt>
                <c:pt idx="127">
                  <c:v>1017</c:v>
                </c:pt>
                <c:pt idx="128">
                  <c:v>1029</c:v>
                </c:pt>
                <c:pt idx="129">
                  <c:v>1012</c:v>
                </c:pt>
                <c:pt idx="130">
                  <c:v>1012</c:v>
                </c:pt>
                <c:pt idx="131">
                  <c:v>987</c:v>
                </c:pt>
                <c:pt idx="132">
                  <c:v>1019</c:v>
                </c:pt>
                <c:pt idx="133">
                  <c:v>1035</c:v>
                </c:pt>
                <c:pt idx="134">
                  <c:v>1056</c:v>
                </c:pt>
                <c:pt idx="135">
                  <c:v>1062</c:v>
                </c:pt>
                <c:pt idx="136">
                  <c:v>1068</c:v>
                </c:pt>
                <c:pt idx="137">
                  <c:v>1080</c:v>
                </c:pt>
                <c:pt idx="138">
                  <c:v>1083</c:v>
                </c:pt>
                <c:pt idx="139">
                  <c:v>1075</c:v>
                </c:pt>
                <c:pt idx="140">
                  <c:v>1096</c:v>
                </c:pt>
                <c:pt idx="141">
                  <c:v>1106</c:v>
                </c:pt>
                <c:pt idx="142">
                  <c:v>1091</c:v>
                </c:pt>
                <c:pt idx="143">
                  <c:v>1098</c:v>
                </c:pt>
                <c:pt idx="144">
                  <c:v>1086</c:v>
                </c:pt>
                <c:pt idx="145">
                  <c:v>1063</c:v>
                </c:pt>
                <c:pt idx="146">
                  <c:v>1086</c:v>
                </c:pt>
                <c:pt idx="147">
                  <c:v>1072</c:v>
                </c:pt>
                <c:pt idx="148">
                  <c:v>1081</c:v>
                </c:pt>
                <c:pt idx="149">
                  <c:v>1092</c:v>
                </c:pt>
                <c:pt idx="150">
                  <c:v>1069</c:v>
                </c:pt>
                <c:pt idx="151">
                  <c:v>1110</c:v>
                </c:pt>
                <c:pt idx="152">
                  <c:v>1094</c:v>
                </c:pt>
                <c:pt idx="153">
                  <c:v>1062</c:v>
                </c:pt>
                <c:pt idx="154">
                  <c:v>1085</c:v>
                </c:pt>
                <c:pt idx="155">
                  <c:v>1099</c:v>
                </c:pt>
                <c:pt idx="156">
                  <c:v>1084</c:v>
                </c:pt>
                <c:pt idx="157">
                  <c:v>1117</c:v>
                </c:pt>
                <c:pt idx="158">
                  <c:v>1105</c:v>
                </c:pt>
                <c:pt idx="159">
                  <c:v>1094</c:v>
                </c:pt>
                <c:pt idx="160">
                  <c:v>1067</c:v>
                </c:pt>
                <c:pt idx="161">
                  <c:v>1058</c:v>
                </c:pt>
                <c:pt idx="162">
                  <c:v>1069</c:v>
                </c:pt>
                <c:pt idx="163">
                  <c:v>1080</c:v>
                </c:pt>
                <c:pt idx="164">
                  <c:v>1099</c:v>
                </c:pt>
                <c:pt idx="165">
                  <c:v>1132</c:v>
                </c:pt>
                <c:pt idx="166">
                  <c:v>1143</c:v>
                </c:pt>
                <c:pt idx="167">
                  <c:v>1118</c:v>
                </c:pt>
                <c:pt idx="168">
                  <c:v>1105</c:v>
                </c:pt>
                <c:pt idx="169">
                  <c:v>1076</c:v>
                </c:pt>
                <c:pt idx="170">
                  <c:v>1092</c:v>
                </c:pt>
                <c:pt idx="171">
                  <c:v>1102</c:v>
                </c:pt>
                <c:pt idx="172">
                  <c:v>1100</c:v>
                </c:pt>
                <c:pt idx="173">
                  <c:v>1082</c:v>
                </c:pt>
                <c:pt idx="174">
                  <c:v>1077</c:v>
                </c:pt>
                <c:pt idx="175">
                  <c:v>1064</c:v>
                </c:pt>
                <c:pt idx="176">
                  <c:v>1040</c:v>
                </c:pt>
                <c:pt idx="177">
                  <c:v>1027</c:v>
                </c:pt>
                <c:pt idx="178">
                  <c:v>1018</c:v>
                </c:pt>
                <c:pt idx="179">
                  <c:v>1008</c:v>
                </c:pt>
                <c:pt idx="180">
                  <c:v>1042</c:v>
                </c:pt>
                <c:pt idx="181">
                  <c:v>1063</c:v>
                </c:pt>
                <c:pt idx="182">
                  <c:v>1030</c:v>
                </c:pt>
                <c:pt idx="183">
                  <c:v>1039</c:v>
                </c:pt>
                <c:pt idx="184">
                  <c:v>1054</c:v>
                </c:pt>
                <c:pt idx="185">
                  <c:v>1052</c:v>
                </c:pt>
                <c:pt idx="186">
                  <c:v>1046</c:v>
                </c:pt>
                <c:pt idx="187">
                  <c:v>1034</c:v>
                </c:pt>
                <c:pt idx="188">
                  <c:v>1035</c:v>
                </c:pt>
                <c:pt idx="189">
                  <c:v>1049</c:v>
                </c:pt>
                <c:pt idx="190">
                  <c:v>1037</c:v>
                </c:pt>
                <c:pt idx="191">
                  <c:v>1056</c:v>
                </c:pt>
                <c:pt idx="192">
                  <c:v>1051</c:v>
                </c:pt>
                <c:pt idx="193">
                  <c:v>1032</c:v>
                </c:pt>
                <c:pt idx="194">
                  <c:v>1037</c:v>
                </c:pt>
                <c:pt idx="195">
                  <c:v>1024</c:v>
                </c:pt>
                <c:pt idx="196">
                  <c:v>1026</c:v>
                </c:pt>
                <c:pt idx="197">
                  <c:v>1026</c:v>
                </c:pt>
                <c:pt idx="198">
                  <c:v>1017</c:v>
                </c:pt>
                <c:pt idx="199">
                  <c:v>1029</c:v>
                </c:pt>
                <c:pt idx="200">
                  <c:v>1011</c:v>
                </c:pt>
                <c:pt idx="201">
                  <c:v>1022</c:v>
                </c:pt>
                <c:pt idx="202">
                  <c:v>1012</c:v>
                </c:pt>
                <c:pt idx="203">
                  <c:v>1018</c:v>
                </c:pt>
                <c:pt idx="204">
                  <c:v>1052</c:v>
                </c:pt>
                <c:pt idx="205">
                  <c:v>1077</c:v>
                </c:pt>
                <c:pt idx="206">
                  <c:v>1084</c:v>
                </c:pt>
                <c:pt idx="207">
                  <c:v>1095</c:v>
                </c:pt>
                <c:pt idx="208">
                  <c:v>1081</c:v>
                </c:pt>
                <c:pt idx="209">
                  <c:v>1076</c:v>
                </c:pt>
                <c:pt idx="210">
                  <c:v>1060</c:v>
                </c:pt>
                <c:pt idx="211">
                  <c:v>1054</c:v>
                </c:pt>
                <c:pt idx="212">
                  <c:v>1076</c:v>
                </c:pt>
                <c:pt idx="213">
                  <c:v>1083</c:v>
                </c:pt>
                <c:pt idx="214">
                  <c:v>1121</c:v>
                </c:pt>
                <c:pt idx="215">
                  <c:v>1112</c:v>
                </c:pt>
                <c:pt idx="216">
                  <c:v>1063</c:v>
                </c:pt>
                <c:pt idx="217">
                  <c:v>1042</c:v>
                </c:pt>
                <c:pt idx="218">
                  <c:v>1032</c:v>
                </c:pt>
                <c:pt idx="219">
                  <c:v>1028</c:v>
                </c:pt>
                <c:pt idx="220">
                  <c:v>1048</c:v>
                </c:pt>
                <c:pt idx="221">
                  <c:v>1046</c:v>
                </c:pt>
                <c:pt idx="222">
                  <c:v>1088</c:v>
                </c:pt>
                <c:pt idx="223">
                  <c:v>1087</c:v>
                </c:pt>
                <c:pt idx="224">
                  <c:v>1094</c:v>
                </c:pt>
                <c:pt idx="225">
                  <c:v>1073</c:v>
                </c:pt>
                <c:pt idx="226">
                  <c:v>1061</c:v>
                </c:pt>
                <c:pt idx="227">
                  <c:v>1046</c:v>
                </c:pt>
                <c:pt idx="228">
                  <c:v>1071</c:v>
                </c:pt>
                <c:pt idx="229">
                  <c:v>1095</c:v>
                </c:pt>
                <c:pt idx="230">
                  <c:v>1106</c:v>
                </c:pt>
                <c:pt idx="231">
                  <c:v>1092</c:v>
                </c:pt>
                <c:pt idx="232">
                  <c:v>1109</c:v>
                </c:pt>
                <c:pt idx="233">
                  <c:v>1124</c:v>
                </c:pt>
                <c:pt idx="234">
                  <c:v>1128</c:v>
                </c:pt>
                <c:pt idx="235">
                  <c:v>1133</c:v>
                </c:pt>
                <c:pt idx="236">
                  <c:v>1102</c:v>
                </c:pt>
                <c:pt idx="237">
                  <c:v>1104</c:v>
                </c:pt>
                <c:pt idx="238">
                  <c:v>1088</c:v>
                </c:pt>
                <c:pt idx="239">
                  <c:v>1095</c:v>
                </c:pt>
                <c:pt idx="240">
                  <c:v>1077</c:v>
                </c:pt>
                <c:pt idx="241">
                  <c:v>1030</c:v>
                </c:pt>
                <c:pt idx="242">
                  <c:v>993</c:v>
                </c:pt>
                <c:pt idx="243">
                  <c:v>997</c:v>
                </c:pt>
                <c:pt idx="244">
                  <c:v>953</c:v>
                </c:pt>
                <c:pt idx="245">
                  <c:v>921</c:v>
                </c:pt>
                <c:pt idx="246">
                  <c:v>889</c:v>
                </c:pt>
                <c:pt idx="247">
                  <c:v>848</c:v>
                </c:pt>
                <c:pt idx="248">
                  <c:v>851</c:v>
                </c:pt>
                <c:pt idx="249">
                  <c:v>841</c:v>
                </c:pt>
                <c:pt idx="250">
                  <c:v>830</c:v>
                </c:pt>
                <c:pt idx="251">
                  <c:v>831</c:v>
                </c:pt>
                <c:pt idx="252">
                  <c:v>871</c:v>
                </c:pt>
                <c:pt idx="253">
                  <c:v>901</c:v>
                </c:pt>
                <c:pt idx="254">
                  <c:v>919</c:v>
                </c:pt>
                <c:pt idx="255">
                  <c:v>922</c:v>
                </c:pt>
                <c:pt idx="256">
                  <c:v>913</c:v>
                </c:pt>
                <c:pt idx="257">
                  <c:v>937</c:v>
                </c:pt>
                <c:pt idx="258">
                  <c:v>936</c:v>
                </c:pt>
                <c:pt idx="259">
                  <c:v>936</c:v>
                </c:pt>
                <c:pt idx="260">
                  <c:v>948</c:v>
                </c:pt>
                <c:pt idx="261">
                  <c:v>967</c:v>
                </c:pt>
                <c:pt idx="262">
                  <c:v>953</c:v>
                </c:pt>
                <c:pt idx="263">
                  <c:v>950</c:v>
                </c:pt>
                <c:pt idx="264">
                  <c:v>911</c:v>
                </c:pt>
              </c:numCache>
            </c:numRef>
          </c:val>
          <c:smooth val="0"/>
          <c:extLst>
            <c:ext xmlns:c16="http://schemas.microsoft.com/office/drawing/2014/chart" uri="{C3380CC4-5D6E-409C-BE32-E72D297353CC}">
              <c16:uniqueId val="{00000001-9A3A-43C4-A744-134AC3D044EF}"/>
            </c:ext>
          </c:extLst>
        </c:ser>
        <c:dLbls>
          <c:showLegendKey val="0"/>
          <c:showVal val="0"/>
          <c:showCatName val="0"/>
          <c:showSerName val="0"/>
          <c:showPercent val="0"/>
          <c:showBubbleSize val="0"/>
        </c:dLbls>
        <c:smooth val="0"/>
        <c:axId val="56696192"/>
        <c:axId val="56702080"/>
      </c:lineChart>
      <c:dateAx>
        <c:axId val="56696192"/>
        <c:scaling>
          <c:orientation val="minMax"/>
          <c:max val="44651"/>
          <c:min val="36586"/>
        </c:scaling>
        <c:delete val="0"/>
        <c:axPos val="b"/>
        <c:numFmt formatCode="mmm\-yy" sourceLinked="1"/>
        <c:majorTickMark val="none"/>
        <c:minorTickMark val="none"/>
        <c:tickLblPos val="nextTo"/>
        <c:crossAx val="56702080"/>
        <c:crosses val="autoZero"/>
        <c:auto val="1"/>
        <c:lblOffset val="100"/>
        <c:baseTimeUnit val="months"/>
        <c:majorUnit val="6"/>
        <c:majorTimeUnit val="months"/>
      </c:dateAx>
      <c:valAx>
        <c:axId val="56702080"/>
        <c:scaling>
          <c:orientation val="minMax"/>
        </c:scaling>
        <c:delete val="0"/>
        <c:axPos val="l"/>
        <c:majorGridlines>
          <c:spPr>
            <a:ln>
              <a:solidFill>
                <a:schemeClr val="bg1">
                  <a:lumMod val="95000"/>
                </a:schemeClr>
              </a:solidFill>
            </a:ln>
          </c:spPr>
        </c:majorGridlines>
        <c:numFmt formatCode="General" sourceLinked="1"/>
        <c:majorTickMark val="none"/>
        <c:minorTickMark val="none"/>
        <c:tickLblPos val="nextTo"/>
        <c:spPr>
          <a:ln w="9525">
            <a:noFill/>
          </a:ln>
        </c:spPr>
        <c:crossAx val="56696192"/>
        <c:crosses val="autoZero"/>
        <c:crossBetween val="between"/>
      </c:valAx>
    </c:plotArea>
    <c:legend>
      <c:legendPos val="b"/>
      <c:layout/>
      <c:overlay val="0"/>
    </c:legend>
    <c:plotVisOnly val="1"/>
    <c:dispBlanksAs val="gap"/>
    <c:showDLblsOverMax val="0"/>
  </c:chart>
  <c:spPr>
    <a:ln w="12700">
      <a:solidFill>
        <a:srgbClr val="008FDB"/>
      </a:solidFill>
    </a:ln>
  </c:spPr>
  <c:txPr>
    <a:bodyPr/>
    <a:lstStyle/>
    <a:p>
      <a:pPr>
        <a:defRPr>
          <a:latin typeface="+mn-lt"/>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TAC Custom 1">
      <a:dk1>
        <a:srgbClr val="5D6E7F"/>
      </a:dk1>
      <a:lt1>
        <a:srgbClr val="ABADB0"/>
      </a:lt1>
      <a:dk2>
        <a:srgbClr val="008FDB"/>
      </a:dk2>
      <a:lt2>
        <a:srgbClr val="E8EBF0"/>
      </a:lt2>
      <a:accent1>
        <a:srgbClr val="008FDB"/>
      </a:accent1>
      <a:accent2>
        <a:srgbClr val="5D6E7F"/>
      </a:accent2>
      <a:accent3>
        <a:srgbClr val="A5A5A5"/>
      </a:accent3>
      <a:accent4>
        <a:srgbClr val="ABADB0"/>
      </a:accent4>
      <a:accent5>
        <a:srgbClr val="D6DCE4"/>
      </a:accent5>
      <a:accent6>
        <a:srgbClr val="FFFFFF"/>
      </a:accent6>
      <a:hlink>
        <a:srgbClr val="5B9BD5"/>
      </a:hlink>
      <a:folHlink>
        <a:srgbClr val="5D6E7F"/>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062CE2-B592-4C0D-AE6D-AD975F0060E9}">
  <ds:schemaRefs>
    <ds:schemaRef ds:uri="http://www.w3.org/2001/XMLSchema"/>
  </ds:schemaRefs>
</ds:datastoreItem>
</file>

<file path=customXml/itemProps2.xml><?xml version="1.0" encoding="utf-8"?>
<ds:datastoreItem xmlns:ds="http://schemas.openxmlformats.org/officeDocument/2006/customXml" ds:itemID="{39763F5D-A3C0-4360-BE70-DF55F6BBC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TAC Generic Publication - with cover and table of contents template</Template>
  <TotalTime>0</TotalTime>
  <Pages>20</Pages>
  <Words>3369</Words>
  <Characters>19209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TAC Generic Publication template</vt:lpstr>
    </vt:vector>
  </TitlesOfParts>
  <Company/>
  <LinksUpToDate>false</LinksUpToDate>
  <CharactersWithSpaces>22533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TAC Generic Publication template</dc:title>
  <dc:subject>TAC Generic Publication template</dc:subject>
  <dc:creator>Ellison Bloomfield</dc:creator>
  <cp:keywords>TAC Generic Publication template</cp:keywords>
  <dc:description/>
  <cp:lastModifiedBy>Mishra Suryaprakash (TAC)</cp:lastModifiedBy>
  <cp:revision>2</cp:revision>
  <cp:lastPrinted>2023-01-13T04:40:00Z</cp:lastPrinted>
  <dcterms:created xsi:type="dcterms:W3CDTF">2023-01-13T05:26:00Z</dcterms:created>
  <dcterms:modified xsi:type="dcterms:W3CDTF">2023-01-13T05:26:00Z</dcterms:modified>
</cp:coreProperties>
</file>