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BD" w:rsidRDefault="005D36BD" w:rsidP="005D36BD">
      <w:pPr>
        <w:pStyle w:val="ScheduleL1"/>
        <w:numPr>
          <w:ilvl w:val="0"/>
          <w:numId w:val="0"/>
        </w:numPr>
        <w:jc w:val="center"/>
      </w:pPr>
      <w:bookmarkStart w:id="0" w:name="_GoBack"/>
      <w:bookmarkEnd w:id="0"/>
      <w:r>
        <w:t>Confidentiality Deed Poll</w:t>
      </w:r>
    </w:p>
    <w:p w:rsidR="005D36BD" w:rsidRDefault="005D36BD" w:rsidP="005D36BD">
      <w:r>
        <w:t>From:</w:t>
      </w:r>
      <w:r>
        <w:tab/>
      </w:r>
      <w:r>
        <w:tab/>
        <w:t>[</w:t>
      </w:r>
      <w:r>
        <w:rPr>
          <w:b/>
          <w:i/>
          <w:highlight w:val="yellow"/>
        </w:rPr>
        <w:t>Insert full name of person giving undertaking</w:t>
      </w:r>
      <w:r>
        <w:t xml:space="preserve">] </w:t>
      </w:r>
    </w:p>
    <w:p w:rsidR="005D36BD" w:rsidRDefault="005D36BD" w:rsidP="005D36BD">
      <w:r>
        <w:t>To:</w:t>
      </w:r>
      <w:r>
        <w:tab/>
      </w:r>
      <w:r>
        <w:tab/>
        <w:t>Transport Accident Commission (</w:t>
      </w:r>
      <w:r>
        <w:rPr>
          <w:b/>
        </w:rPr>
        <w:t>TAC</w:t>
      </w:r>
      <w:r>
        <w:t>)</w:t>
      </w:r>
    </w:p>
    <w:p w:rsidR="005D36BD" w:rsidRDefault="005D36BD" w:rsidP="005D36BD">
      <w:pPr>
        <w:ind w:left="1356" w:hanging="1356"/>
      </w:pPr>
    </w:p>
    <w:p w:rsidR="005D36BD" w:rsidRDefault="005D36BD" w:rsidP="005D36BD">
      <w:pPr>
        <w:ind w:left="1356" w:hanging="1356"/>
      </w:pPr>
      <w:r>
        <w:t xml:space="preserve">In relation to: </w:t>
      </w:r>
      <w:r>
        <w:tab/>
      </w:r>
      <w:r w:rsidR="0009330B">
        <w:t>Deed of Standing Offer for the Supply of TAC Research Services</w:t>
      </w:r>
      <w:r w:rsidR="005A4621">
        <w:t xml:space="preserve"> </w:t>
      </w:r>
      <w:r w:rsidR="00DD1254">
        <w:t xml:space="preserve">between the TAC and </w:t>
      </w:r>
      <w:r w:rsidR="005A4621">
        <w:t>[</w:t>
      </w:r>
      <w:r w:rsidR="005A4621" w:rsidRPr="005A4621">
        <w:rPr>
          <w:b/>
          <w:i/>
          <w:highlight w:val="yellow"/>
        </w:rPr>
        <w:t>insert name of Supplier</w:t>
      </w:r>
      <w:r w:rsidR="005A4621">
        <w:t>]</w:t>
      </w:r>
      <w:r w:rsidR="00DD1254">
        <w:t xml:space="preserve"> </w:t>
      </w:r>
      <w:r w:rsidR="005A4621">
        <w:t>ACN/ABN</w:t>
      </w:r>
      <w:r w:rsidR="00DD1254">
        <w:t xml:space="preserve"> </w:t>
      </w:r>
      <w:r w:rsidR="005A4621">
        <w:t>[</w:t>
      </w:r>
      <w:r w:rsidR="005A4621" w:rsidRPr="005A4621">
        <w:rPr>
          <w:b/>
          <w:i/>
          <w:highlight w:val="yellow"/>
        </w:rPr>
        <w:t>insert ACN or ABN</w:t>
      </w:r>
      <w:r w:rsidR="005A4621">
        <w:t>]</w:t>
      </w:r>
      <w:r w:rsidR="00DD1254">
        <w:t xml:space="preserve"> (</w:t>
      </w:r>
      <w:r w:rsidR="005A4621">
        <w:rPr>
          <w:b/>
        </w:rPr>
        <w:t>[</w:t>
      </w:r>
      <w:r w:rsidR="005A4621" w:rsidRPr="005A4621">
        <w:rPr>
          <w:b/>
          <w:highlight w:val="yellow"/>
        </w:rPr>
        <w:t>insert</w:t>
      </w:r>
      <w:r w:rsidR="005A4621">
        <w:rPr>
          <w:b/>
        </w:rPr>
        <w:t>]</w:t>
      </w:r>
      <w:r w:rsidR="00DD1254">
        <w:t xml:space="preserve">) dated on or about </w:t>
      </w:r>
      <w:r>
        <w:t>[</w:t>
      </w:r>
      <w:r>
        <w:rPr>
          <w:b/>
          <w:i/>
          <w:highlight w:val="yellow"/>
        </w:rPr>
        <w:t>date</w:t>
      </w:r>
      <w:r>
        <w:t>] (</w:t>
      </w:r>
      <w:r>
        <w:rPr>
          <w:b/>
        </w:rPr>
        <w:t>Agreement</w:t>
      </w:r>
      <w:r>
        <w:t>)</w:t>
      </w:r>
    </w:p>
    <w:p w:rsidR="005D36BD" w:rsidRDefault="005D36BD" w:rsidP="005D36BD">
      <w:pPr>
        <w:pStyle w:val="CoverPageNames"/>
        <w:spacing w:before="200" w:after="160"/>
        <w:rPr>
          <w:b/>
        </w:rPr>
      </w:pPr>
      <w:r>
        <w:rPr>
          <w:b/>
        </w:rPr>
        <w:t>Undertaking</w:t>
      </w:r>
    </w:p>
    <w:p w:rsidR="005D36BD" w:rsidRDefault="005D36BD" w:rsidP="0022784E">
      <w:pPr>
        <w:pStyle w:val="MEBasic1"/>
        <w:jc w:val="both"/>
      </w:pPr>
      <w:r>
        <w:t xml:space="preserve">In the course of performing duties in relation to the Agreement, I may have access to: </w:t>
      </w:r>
    </w:p>
    <w:p w:rsidR="005D36BD" w:rsidRDefault="005D36BD" w:rsidP="0022784E">
      <w:pPr>
        <w:pStyle w:val="MEBasic3"/>
        <w:jc w:val="both"/>
      </w:pPr>
      <w:r>
        <w:t>information or an opinion (including information or an opinion forming part of a database), whether true or not, and whether recorded in a material form or not, about an individual whose identity is apparent, or can reasonably be ascertained, from the information or opinion, and which may include health information about an individual (</w:t>
      </w:r>
      <w:r>
        <w:rPr>
          <w:b/>
        </w:rPr>
        <w:t>Personal Information</w:t>
      </w:r>
      <w:r>
        <w:t>); and</w:t>
      </w:r>
    </w:p>
    <w:p w:rsidR="005D36BD" w:rsidRDefault="005D36BD" w:rsidP="0022784E">
      <w:pPr>
        <w:pStyle w:val="MEBasic3"/>
        <w:jc w:val="both"/>
      </w:pPr>
      <w:r>
        <w:t>information (including information forming part of a database) that is by its nature confidential, designated by the TAC or law as confidential, or provided to the TAC in confidence, including commercial and financial information (</w:t>
      </w:r>
      <w:r>
        <w:rPr>
          <w:b/>
        </w:rPr>
        <w:t>Confidential Information</w:t>
      </w:r>
      <w:r>
        <w:t>).</w:t>
      </w:r>
    </w:p>
    <w:p w:rsidR="005D36BD" w:rsidRDefault="005D36BD" w:rsidP="0022784E">
      <w:pPr>
        <w:pStyle w:val="MEBasic1"/>
        <w:jc w:val="both"/>
      </w:pPr>
      <w:r>
        <w:t>I may not access, use, disclose, publish, communicate or retain, or otherwise deal in any way, with Personal Information or Confidential Information except in the course of performing my duties in relation to the Agreement, and I must treat all Personal Information and Confidential Information with the utmost care and protect that information at all times.</w:t>
      </w:r>
    </w:p>
    <w:p w:rsidR="005D36BD" w:rsidRDefault="005D36BD" w:rsidP="0022784E">
      <w:pPr>
        <w:pStyle w:val="MEBasic1"/>
        <w:jc w:val="both"/>
      </w:pPr>
      <w:r>
        <w:t xml:space="preserve">I must abide by the Information Privacy Principles, the Health Privacy Principles and all other applicable privacy and data protection laws (together, </w:t>
      </w:r>
      <w:r>
        <w:rPr>
          <w:b/>
        </w:rPr>
        <w:t>Privacy Laws</w:t>
      </w:r>
      <w:r>
        <w:t xml:space="preserve">), in respect of both Personal Information and Confidential Information, whether or not I am legally bound to comply with those Privacy Laws, and as if the definition of 'personal information' in the Privacy Laws includes confidential information, and if I do not comply with the Privacy Laws, the TAC may take action against me. </w:t>
      </w:r>
      <w:r w:rsidR="005A4621">
        <w:t>[</w:t>
      </w:r>
      <w:proofErr w:type="gramStart"/>
      <w:r w:rsidR="005A4621" w:rsidRPr="005A4621">
        <w:rPr>
          <w:b/>
          <w:i/>
          <w:highlight w:val="yellow"/>
        </w:rPr>
        <w:t>insert</w:t>
      </w:r>
      <w:proofErr w:type="gramEnd"/>
      <w:r w:rsidR="005A4621" w:rsidRPr="005A4621">
        <w:rPr>
          <w:b/>
          <w:i/>
          <w:highlight w:val="yellow"/>
        </w:rPr>
        <w:t xml:space="preserve"> Supplier</w:t>
      </w:r>
      <w:r w:rsidR="005A4621">
        <w:t>]</w:t>
      </w:r>
      <w:r>
        <w:t xml:space="preserve"> may also take action against me (including, without limitation, disciplinary action).</w:t>
      </w:r>
    </w:p>
    <w:p w:rsidR="005D36BD" w:rsidRDefault="005D36BD" w:rsidP="0022784E">
      <w:pPr>
        <w:pStyle w:val="MEBasic1"/>
        <w:jc w:val="both"/>
      </w:pPr>
      <w:r>
        <w:t>This undertaking survives the termination or expiry of my contract for providing services by me (whether directly or indirectly) in relation to the Agreement.</w:t>
      </w:r>
    </w:p>
    <w:p w:rsidR="005D36BD" w:rsidRDefault="005D36BD" w:rsidP="0022784E">
      <w:pPr>
        <w:pStyle w:val="MEBasic1"/>
        <w:jc w:val="both"/>
      </w:pPr>
      <w:r>
        <w:t>This undertaking is governed by the laws of the Victoria, Australia and each party irrevocably and unconditionally submits to the non-exclusive jurisdiction of the courts of Victoria, Australia.</w:t>
      </w:r>
    </w:p>
    <w:p w:rsidR="005D36BD" w:rsidRDefault="005D36BD" w:rsidP="005D36BD">
      <w:pPr>
        <w:spacing w:before="220" w:after="220"/>
        <w:rPr>
          <w:b/>
        </w:rPr>
      </w:pPr>
      <w:r>
        <w:rPr>
          <w:b/>
        </w:rPr>
        <w:t>Executed as a deed poll</w:t>
      </w: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5D36BD" w:rsidTr="00717FC4">
        <w:tc>
          <w:tcPr>
            <w:tcW w:w="3969" w:type="dxa"/>
          </w:tcPr>
          <w:p w:rsidR="005D36BD" w:rsidRDefault="005D36BD" w:rsidP="00717FC4">
            <w:pPr>
              <w:keepNext/>
              <w:spacing w:after="0" w:line="240" w:lineRule="auto"/>
            </w:pPr>
            <w:bookmarkStart w:id="1" w:name="SSD"/>
            <w:bookmarkEnd w:id="1"/>
            <w:r>
              <w:rPr>
                <w:b/>
              </w:rPr>
              <w:t>Signed sealed</w:t>
            </w:r>
            <w:r>
              <w:t xml:space="preserve"> and </w:t>
            </w:r>
            <w:r>
              <w:rPr>
                <w:b/>
              </w:rPr>
              <w:t>delivered</w:t>
            </w:r>
            <w:r>
              <w:t xml:space="preserve"> by </w:t>
            </w:r>
            <w:r>
              <w:rPr>
                <w:b/>
              </w:rPr>
              <w:t>[</w:t>
            </w:r>
            <w:r>
              <w:rPr>
                <w:b/>
                <w:highlight w:val="yellow"/>
              </w:rPr>
              <w:t>Name of signatory</w:t>
            </w:r>
            <w:r>
              <w:rPr>
                <w:b/>
              </w:rPr>
              <w:t>]</w:t>
            </w:r>
            <w:r>
              <w:t xml:space="preserve"> in the presence of</w:t>
            </w:r>
          </w:p>
        </w:tc>
        <w:tc>
          <w:tcPr>
            <w:tcW w:w="709" w:type="dxa"/>
          </w:tcPr>
          <w:p w:rsidR="005D36BD" w:rsidRDefault="005D36BD" w:rsidP="00717FC4">
            <w:pPr>
              <w:keepNext/>
              <w:spacing w:after="0" w:line="240" w:lineRule="auto"/>
            </w:pPr>
          </w:p>
        </w:tc>
        <w:tc>
          <w:tcPr>
            <w:tcW w:w="3969" w:type="dxa"/>
          </w:tcPr>
          <w:p w:rsidR="005D36BD" w:rsidRDefault="005D36BD" w:rsidP="00717FC4">
            <w:pPr>
              <w:keepNext/>
              <w:spacing w:after="0" w:line="240" w:lineRule="auto"/>
            </w:pPr>
          </w:p>
        </w:tc>
        <w:tc>
          <w:tcPr>
            <w:tcW w:w="709" w:type="dxa"/>
          </w:tcPr>
          <w:p w:rsidR="005D36BD" w:rsidRDefault="005D36BD" w:rsidP="00717FC4">
            <w:pPr>
              <w:keepNext/>
              <w:spacing w:after="0" w:line="240" w:lineRule="auto"/>
            </w:pPr>
          </w:p>
        </w:tc>
      </w:tr>
      <w:tr w:rsidR="005D36BD" w:rsidTr="00717FC4">
        <w:trPr>
          <w:trHeight w:hRule="exact" w:val="480"/>
        </w:trPr>
        <w:tc>
          <w:tcPr>
            <w:tcW w:w="3969" w:type="dxa"/>
            <w:tcBorders>
              <w:bottom w:val="single" w:sz="4" w:space="0" w:color="auto"/>
            </w:tcBorders>
          </w:tcPr>
          <w:p w:rsidR="005D36BD" w:rsidRDefault="005D36BD" w:rsidP="00717FC4">
            <w:pPr>
              <w:keepNext/>
              <w:spacing w:after="0" w:line="240" w:lineRule="auto"/>
            </w:pPr>
          </w:p>
        </w:tc>
        <w:tc>
          <w:tcPr>
            <w:tcW w:w="709" w:type="dxa"/>
            <w:vAlign w:val="bottom"/>
          </w:tcPr>
          <w:p w:rsidR="005D36BD" w:rsidRDefault="005D36BD" w:rsidP="00717FC4">
            <w:pPr>
              <w:keepNext/>
              <w:spacing w:after="0" w:line="240" w:lineRule="auto"/>
              <w:jc w:val="center"/>
              <w:rPr>
                <w:sz w:val="32"/>
              </w:rPr>
            </w:pPr>
            <w:r>
              <w:rPr>
                <w:sz w:val="32"/>
              </w:rPr>
              <w:sym w:font="Symbol" w:char="F0AC"/>
            </w:r>
          </w:p>
        </w:tc>
        <w:tc>
          <w:tcPr>
            <w:tcW w:w="3969" w:type="dxa"/>
            <w:tcBorders>
              <w:bottom w:val="single" w:sz="4" w:space="0" w:color="auto"/>
            </w:tcBorders>
          </w:tcPr>
          <w:p w:rsidR="005D36BD" w:rsidRDefault="005D36BD" w:rsidP="00717FC4">
            <w:pPr>
              <w:keepNext/>
              <w:spacing w:after="0" w:line="240" w:lineRule="auto"/>
            </w:pPr>
          </w:p>
        </w:tc>
        <w:tc>
          <w:tcPr>
            <w:tcW w:w="709" w:type="dxa"/>
            <w:vAlign w:val="bottom"/>
          </w:tcPr>
          <w:p w:rsidR="005D36BD" w:rsidRDefault="005D36BD" w:rsidP="00717FC4">
            <w:pPr>
              <w:keepNext/>
              <w:spacing w:after="0" w:line="240" w:lineRule="auto"/>
              <w:jc w:val="center"/>
              <w:rPr>
                <w:sz w:val="32"/>
              </w:rPr>
            </w:pPr>
            <w:r>
              <w:rPr>
                <w:sz w:val="32"/>
              </w:rPr>
              <w:sym w:font="Symbol" w:char="F0AC"/>
            </w:r>
          </w:p>
        </w:tc>
      </w:tr>
      <w:tr w:rsidR="005D36BD" w:rsidTr="00717FC4">
        <w:trPr>
          <w:trHeight w:hRule="exact" w:val="480"/>
        </w:trPr>
        <w:tc>
          <w:tcPr>
            <w:tcW w:w="3969" w:type="dxa"/>
            <w:tcBorders>
              <w:top w:val="single" w:sz="4" w:space="0" w:color="auto"/>
            </w:tcBorders>
          </w:tcPr>
          <w:p w:rsidR="005D36BD" w:rsidRDefault="005D36BD" w:rsidP="00717FC4">
            <w:pPr>
              <w:keepNext/>
              <w:spacing w:after="0" w:line="240" w:lineRule="auto"/>
              <w:rPr>
                <w:sz w:val="16"/>
              </w:rPr>
            </w:pPr>
            <w:r>
              <w:rPr>
                <w:sz w:val="16"/>
              </w:rPr>
              <w:t>Signature of witness</w:t>
            </w:r>
          </w:p>
        </w:tc>
        <w:tc>
          <w:tcPr>
            <w:tcW w:w="709" w:type="dxa"/>
          </w:tcPr>
          <w:p w:rsidR="005D36BD" w:rsidRDefault="005D36BD" w:rsidP="00717FC4">
            <w:pPr>
              <w:keepNext/>
              <w:spacing w:after="0" w:line="240" w:lineRule="auto"/>
              <w:rPr>
                <w:sz w:val="16"/>
              </w:rPr>
            </w:pPr>
          </w:p>
        </w:tc>
        <w:tc>
          <w:tcPr>
            <w:tcW w:w="3969" w:type="dxa"/>
            <w:tcBorders>
              <w:top w:val="single" w:sz="4" w:space="0" w:color="auto"/>
            </w:tcBorders>
          </w:tcPr>
          <w:p w:rsidR="005D36BD" w:rsidRDefault="005D36BD" w:rsidP="00717FC4">
            <w:pPr>
              <w:keepNext/>
              <w:spacing w:after="0" w:line="240" w:lineRule="auto"/>
              <w:rPr>
                <w:sz w:val="16"/>
              </w:rPr>
            </w:pPr>
            <w:r>
              <w:rPr>
                <w:sz w:val="16"/>
              </w:rPr>
              <w:t>[</w:t>
            </w:r>
            <w:r>
              <w:rPr>
                <w:b/>
                <w:i/>
                <w:sz w:val="16"/>
                <w:highlight w:val="yellow"/>
              </w:rPr>
              <w:t>name of signatory</w:t>
            </w:r>
            <w:r>
              <w:rPr>
                <w:sz w:val="16"/>
              </w:rPr>
              <w:t>]</w:t>
            </w:r>
          </w:p>
        </w:tc>
        <w:tc>
          <w:tcPr>
            <w:tcW w:w="709" w:type="dxa"/>
          </w:tcPr>
          <w:p w:rsidR="005D36BD" w:rsidRDefault="005D36BD" w:rsidP="00717FC4">
            <w:pPr>
              <w:keepNext/>
              <w:spacing w:after="0" w:line="240" w:lineRule="auto"/>
              <w:rPr>
                <w:sz w:val="16"/>
              </w:rPr>
            </w:pPr>
          </w:p>
        </w:tc>
      </w:tr>
      <w:tr w:rsidR="005D36BD" w:rsidTr="00717FC4">
        <w:trPr>
          <w:trHeight w:hRule="exact" w:val="480"/>
        </w:trPr>
        <w:tc>
          <w:tcPr>
            <w:tcW w:w="3969" w:type="dxa"/>
            <w:tcBorders>
              <w:bottom w:val="single" w:sz="4" w:space="0" w:color="auto"/>
            </w:tcBorders>
          </w:tcPr>
          <w:p w:rsidR="005D36BD" w:rsidRDefault="005D36BD" w:rsidP="00717FC4">
            <w:pPr>
              <w:keepNext/>
              <w:spacing w:after="0" w:line="240" w:lineRule="auto"/>
              <w:rPr>
                <w:sz w:val="16"/>
              </w:rPr>
            </w:pPr>
          </w:p>
        </w:tc>
        <w:tc>
          <w:tcPr>
            <w:tcW w:w="709" w:type="dxa"/>
          </w:tcPr>
          <w:p w:rsidR="005D36BD" w:rsidRDefault="005D36BD" w:rsidP="00717FC4">
            <w:pPr>
              <w:keepNext/>
              <w:spacing w:after="0" w:line="240" w:lineRule="auto"/>
              <w:rPr>
                <w:sz w:val="16"/>
              </w:rPr>
            </w:pPr>
          </w:p>
        </w:tc>
        <w:tc>
          <w:tcPr>
            <w:tcW w:w="3969" w:type="dxa"/>
          </w:tcPr>
          <w:p w:rsidR="005D36BD" w:rsidRDefault="005D36BD" w:rsidP="00717FC4">
            <w:pPr>
              <w:keepNext/>
              <w:spacing w:after="0" w:line="240" w:lineRule="auto"/>
              <w:rPr>
                <w:sz w:val="16"/>
              </w:rPr>
            </w:pPr>
          </w:p>
        </w:tc>
        <w:tc>
          <w:tcPr>
            <w:tcW w:w="709" w:type="dxa"/>
          </w:tcPr>
          <w:p w:rsidR="005D36BD" w:rsidRDefault="005D36BD" w:rsidP="00717FC4">
            <w:pPr>
              <w:keepNext/>
              <w:spacing w:after="0" w:line="240" w:lineRule="auto"/>
              <w:rPr>
                <w:sz w:val="16"/>
              </w:rPr>
            </w:pPr>
          </w:p>
        </w:tc>
      </w:tr>
      <w:tr w:rsidR="005D36BD" w:rsidTr="00717FC4">
        <w:tc>
          <w:tcPr>
            <w:tcW w:w="3969" w:type="dxa"/>
            <w:tcBorders>
              <w:top w:val="single" w:sz="4" w:space="0" w:color="auto"/>
            </w:tcBorders>
          </w:tcPr>
          <w:p w:rsidR="005D36BD" w:rsidRDefault="005D36BD" w:rsidP="00717FC4">
            <w:pPr>
              <w:keepNext/>
              <w:spacing w:after="0" w:line="240" w:lineRule="auto"/>
              <w:rPr>
                <w:sz w:val="16"/>
              </w:rPr>
            </w:pPr>
            <w:r>
              <w:rPr>
                <w:sz w:val="16"/>
              </w:rPr>
              <w:t>Name of witness (print)</w:t>
            </w:r>
          </w:p>
        </w:tc>
        <w:tc>
          <w:tcPr>
            <w:tcW w:w="709" w:type="dxa"/>
          </w:tcPr>
          <w:p w:rsidR="005D36BD" w:rsidRDefault="005D36BD" w:rsidP="00717FC4">
            <w:pPr>
              <w:keepNext/>
              <w:spacing w:after="0" w:line="240" w:lineRule="auto"/>
              <w:rPr>
                <w:sz w:val="16"/>
              </w:rPr>
            </w:pPr>
          </w:p>
        </w:tc>
        <w:tc>
          <w:tcPr>
            <w:tcW w:w="3969" w:type="dxa"/>
          </w:tcPr>
          <w:p w:rsidR="005D36BD" w:rsidRDefault="005D36BD" w:rsidP="00717FC4">
            <w:pPr>
              <w:keepNext/>
              <w:spacing w:after="0" w:line="240" w:lineRule="auto"/>
              <w:rPr>
                <w:sz w:val="16"/>
              </w:rPr>
            </w:pPr>
          </w:p>
        </w:tc>
        <w:tc>
          <w:tcPr>
            <w:tcW w:w="709" w:type="dxa"/>
          </w:tcPr>
          <w:p w:rsidR="005D36BD" w:rsidRDefault="005D36BD" w:rsidP="00717FC4">
            <w:pPr>
              <w:keepNext/>
              <w:spacing w:after="0" w:line="240" w:lineRule="auto"/>
              <w:rPr>
                <w:sz w:val="16"/>
              </w:rPr>
            </w:pPr>
          </w:p>
        </w:tc>
      </w:tr>
    </w:tbl>
    <w:p w:rsidR="008055D1" w:rsidRDefault="008055D1"/>
    <w:sectPr w:rsidR="008055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21" w:rsidRDefault="005A4621" w:rsidP="005A4621">
      <w:pPr>
        <w:spacing w:after="0" w:line="240" w:lineRule="auto"/>
      </w:pPr>
      <w:r>
        <w:separator/>
      </w:r>
    </w:p>
  </w:endnote>
  <w:endnote w:type="continuationSeparator" w:id="0">
    <w:p w:rsidR="005A4621" w:rsidRDefault="005A4621" w:rsidP="005A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21" w:rsidRDefault="005A4621" w:rsidP="005A4621">
      <w:pPr>
        <w:spacing w:after="0" w:line="240" w:lineRule="auto"/>
      </w:pPr>
      <w:r>
        <w:separator/>
      </w:r>
    </w:p>
  </w:footnote>
  <w:footnote w:type="continuationSeparator" w:id="0">
    <w:p w:rsidR="005A4621" w:rsidRDefault="005A4621" w:rsidP="005A4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21" w:rsidRDefault="005A4621" w:rsidP="005A4621">
    <w:pPr>
      <w:pStyle w:val="Header"/>
      <w:jc w:val="right"/>
    </w:pPr>
    <w:r>
      <w:rPr>
        <w:noProof/>
        <w:lang w:eastAsia="en-AU" w:bidi="ar-SA"/>
      </w:rPr>
      <w:drawing>
        <wp:inline distT="0" distB="0" distL="0" distR="0" wp14:anchorId="5E1B0D22" wp14:editId="4ED3B7A1">
          <wp:extent cx="156972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F22"/>
    <w:multiLevelType w:val="multilevel"/>
    <w:tmpl w:val="F0BABFB0"/>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1">
    <w:nsid w:val="60F7271F"/>
    <w:multiLevelType w:val="multilevel"/>
    <w:tmpl w:val="DE14273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BD"/>
    <w:rsid w:val="0009330B"/>
    <w:rsid w:val="0022784E"/>
    <w:rsid w:val="003F1C91"/>
    <w:rsid w:val="005A4621"/>
    <w:rsid w:val="005D36BD"/>
    <w:rsid w:val="008055D1"/>
    <w:rsid w:val="00911697"/>
    <w:rsid w:val="00DD1254"/>
    <w:rsid w:val="00DD1DC9"/>
    <w:rsid w:val="00F70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5D36BD"/>
    <w:pPr>
      <w:spacing w:after="120" w:line="240" w:lineRule="atLeast"/>
    </w:pPr>
    <w:rPr>
      <w:rFonts w:ascii="Arial" w:eastAsia="Times New Roman" w:hAnsi="Arial" w:cs="Angsana New"/>
      <w:sz w:val="20"/>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Basic1">
    <w:name w:val="ME Basic 1"/>
    <w:basedOn w:val="Normal"/>
    <w:uiPriority w:val="1"/>
    <w:qFormat/>
    <w:rsid w:val="005D36BD"/>
    <w:pPr>
      <w:numPr>
        <w:numId w:val="1"/>
      </w:numPr>
      <w:outlineLvl w:val="0"/>
    </w:pPr>
  </w:style>
  <w:style w:type="paragraph" w:customStyle="1" w:styleId="MEBasic2">
    <w:name w:val="ME Basic 2"/>
    <w:basedOn w:val="Normal"/>
    <w:uiPriority w:val="1"/>
    <w:qFormat/>
    <w:rsid w:val="005D36BD"/>
    <w:pPr>
      <w:numPr>
        <w:ilvl w:val="1"/>
        <w:numId w:val="1"/>
      </w:numPr>
      <w:outlineLvl w:val="1"/>
    </w:pPr>
  </w:style>
  <w:style w:type="paragraph" w:customStyle="1" w:styleId="MEBasic3">
    <w:name w:val="ME Basic 3"/>
    <w:basedOn w:val="Normal"/>
    <w:uiPriority w:val="1"/>
    <w:qFormat/>
    <w:rsid w:val="005D36BD"/>
    <w:pPr>
      <w:numPr>
        <w:ilvl w:val="2"/>
        <w:numId w:val="1"/>
      </w:numPr>
      <w:outlineLvl w:val="2"/>
    </w:pPr>
  </w:style>
  <w:style w:type="paragraph" w:customStyle="1" w:styleId="MEBasic4">
    <w:name w:val="ME Basic 4"/>
    <w:basedOn w:val="Normal"/>
    <w:uiPriority w:val="1"/>
    <w:qFormat/>
    <w:rsid w:val="005D36BD"/>
    <w:pPr>
      <w:numPr>
        <w:ilvl w:val="3"/>
        <w:numId w:val="1"/>
      </w:numPr>
      <w:outlineLvl w:val="3"/>
    </w:pPr>
  </w:style>
  <w:style w:type="paragraph" w:customStyle="1" w:styleId="MEBasic5">
    <w:name w:val="ME Basic 5"/>
    <w:basedOn w:val="Normal"/>
    <w:uiPriority w:val="1"/>
    <w:qFormat/>
    <w:rsid w:val="005D36BD"/>
    <w:pPr>
      <w:numPr>
        <w:ilvl w:val="4"/>
        <w:numId w:val="1"/>
      </w:numPr>
      <w:outlineLvl w:val="4"/>
    </w:pPr>
  </w:style>
  <w:style w:type="paragraph" w:customStyle="1" w:styleId="CoverPageNames">
    <w:name w:val="CoverPageNames"/>
    <w:basedOn w:val="Normal"/>
    <w:uiPriority w:val="5"/>
    <w:qFormat/>
    <w:rsid w:val="005D36BD"/>
    <w:pPr>
      <w:spacing w:before="60" w:after="0" w:line="220" w:lineRule="atLeast"/>
    </w:pPr>
    <w:rPr>
      <w:sz w:val="24"/>
      <w:szCs w:val="24"/>
    </w:rPr>
  </w:style>
  <w:style w:type="paragraph" w:customStyle="1" w:styleId="ScheduleL1">
    <w:name w:val="Schedule L1"/>
    <w:basedOn w:val="Normal"/>
    <w:next w:val="Normal"/>
    <w:uiPriority w:val="3"/>
    <w:qFormat/>
    <w:rsid w:val="005D36BD"/>
    <w:pPr>
      <w:numPr>
        <w:numId w:val="2"/>
      </w:numPr>
      <w:spacing w:before="120" w:after="360" w:line="480" w:lineRule="exact"/>
      <w:outlineLvl w:val="0"/>
    </w:pPr>
    <w:rPr>
      <w:spacing w:val="-6"/>
      <w:sz w:val="48"/>
    </w:rPr>
  </w:style>
  <w:style w:type="paragraph" w:customStyle="1" w:styleId="ScheduleL2">
    <w:name w:val="Schedule L2"/>
    <w:basedOn w:val="Normal"/>
    <w:next w:val="Normal"/>
    <w:uiPriority w:val="3"/>
    <w:qFormat/>
    <w:rsid w:val="005D36BD"/>
    <w:pPr>
      <w:keepNext/>
      <w:numPr>
        <w:ilvl w:val="1"/>
        <w:numId w:val="2"/>
      </w:numPr>
      <w:spacing w:before="480" w:after="60"/>
      <w:outlineLvl w:val="1"/>
    </w:pPr>
    <w:rPr>
      <w:spacing w:val="-6"/>
      <w:sz w:val="28"/>
    </w:rPr>
  </w:style>
  <w:style w:type="paragraph" w:customStyle="1" w:styleId="ScheduleL3">
    <w:name w:val="Schedule L3"/>
    <w:basedOn w:val="Normal"/>
    <w:next w:val="Normal"/>
    <w:uiPriority w:val="3"/>
    <w:qFormat/>
    <w:rsid w:val="005D36BD"/>
    <w:pPr>
      <w:keepNext/>
      <w:numPr>
        <w:ilvl w:val="2"/>
        <w:numId w:val="2"/>
      </w:numPr>
      <w:spacing w:before="240" w:after="60"/>
      <w:outlineLvl w:val="2"/>
    </w:pPr>
    <w:rPr>
      <w:rFonts w:ascii="Arial Bold" w:hAnsi="Arial Bold"/>
      <w:b/>
      <w:spacing w:val="-6"/>
      <w:sz w:val="22"/>
    </w:rPr>
  </w:style>
  <w:style w:type="paragraph" w:customStyle="1" w:styleId="ScheduleL4">
    <w:name w:val="Schedule L4"/>
    <w:basedOn w:val="Normal"/>
    <w:uiPriority w:val="3"/>
    <w:qFormat/>
    <w:rsid w:val="005D36BD"/>
    <w:pPr>
      <w:numPr>
        <w:ilvl w:val="3"/>
        <w:numId w:val="2"/>
      </w:numPr>
      <w:outlineLvl w:val="3"/>
    </w:pPr>
  </w:style>
  <w:style w:type="paragraph" w:customStyle="1" w:styleId="ScheduleL5">
    <w:name w:val="Schedule L5"/>
    <w:basedOn w:val="Normal"/>
    <w:uiPriority w:val="3"/>
    <w:qFormat/>
    <w:rsid w:val="005D36BD"/>
    <w:pPr>
      <w:numPr>
        <w:ilvl w:val="4"/>
        <w:numId w:val="2"/>
      </w:numPr>
      <w:outlineLvl w:val="4"/>
    </w:pPr>
  </w:style>
  <w:style w:type="paragraph" w:customStyle="1" w:styleId="ScheduleL6">
    <w:name w:val="Schedule L6"/>
    <w:basedOn w:val="Normal"/>
    <w:uiPriority w:val="3"/>
    <w:qFormat/>
    <w:rsid w:val="005D36BD"/>
    <w:pPr>
      <w:numPr>
        <w:ilvl w:val="5"/>
        <w:numId w:val="2"/>
      </w:numPr>
      <w:outlineLvl w:val="5"/>
    </w:pPr>
  </w:style>
  <w:style w:type="numbering" w:customStyle="1" w:styleId="MEBasic">
    <w:name w:val="ME Basic"/>
    <w:uiPriority w:val="99"/>
    <w:rsid w:val="005D36BD"/>
    <w:pPr>
      <w:numPr>
        <w:numId w:val="1"/>
      </w:numPr>
    </w:pPr>
  </w:style>
  <w:style w:type="numbering" w:customStyle="1" w:styleId="Schedule">
    <w:name w:val="Schedule"/>
    <w:uiPriority w:val="99"/>
    <w:rsid w:val="005D36BD"/>
    <w:pPr>
      <w:numPr>
        <w:numId w:val="2"/>
      </w:numPr>
    </w:pPr>
  </w:style>
  <w:style w:type="paragraph" w:customStyle="1" w:styleId="ScheduleL7">
    <w:name w:val="Schedule L7"/>
    <w:basedOn w:val="Normal"/>
    <w:uiPriority w:val="3"/>
    <w:unhideWhenUsed/>
    <w:qFormat/>
    <w:rsid w:val="005D36BD"/>
    <w:pPr>
      <w:numPr>
        <w:ilvl w:val="6"/>
        <w:numId w:val="2"/>
      </w:numPr>
    </w:pPr>
  </w:style>
  <w:style w:type="paragraph" w:customStyle="1" w:styleId="ScheduleL8">
    <w:name w:val="Schedule L8"/>
    <w:basedOn w:val="Normal"/>
    <w:uiPriority w:val="3"/>
    <w:semiHidden/>
    <w:unhideWhenUsed/>
    <w:qFormat/>
    <w:rsid w:val="005D36BD"/>
    <w:pPr>
      <w:numPr>
        <w:ilvl w:val="7"/>
        <w:numId w:val="2"/>
      </w:numPr>
    </w:pPr>
  </w:style>
  <w:style w:type="paragraph" w:customStyle="1" w:styleId="ScheduleL9">
    <w:name w:val="Schedule L9"/>
    <w:basedOn w:val="Normal"/>
    <w:uiPriority w:val="3"/>
    <w:semiHidden/>
    <w:unhideWhenUsed/>
    <w:qFormat/>
    <w:rsid w:val="005D36BD"/>
    <w:pPr>
      <w:numPr>
        <w:ilvl w:val="8"/>
        <w:numId w:val="2"/>
      </w:numPr>
    </w:pPr>
  </w:style>
  <w:style w:type="paragraph" w:customStyle="1" w:styleId="MEBasic6">
    <w:name w:val="ME Basic 6"/>
    <w:basedOn w:val="Normal"/>
    <w:uiPriority w:val="1"/>
    <w:qFormat/>
    <w:rsid w:val="005D36BD"/>
    <w:pPr>
      <w:numPr>
        <w:ilvl w:val="5"/>
        <w:numId w:val="1"/>
      </w:numPr>
    </w:pPr>
  </w:style>
  <w:style w:type="paragraph" w:customStyle="1" w:styleId="MEBasic7">
    <w:name w:val="ME Basic 7"/>
    <w:basedOn w:val="Normal"/>
    <w:uiPriority w:val="1"/>
    <w:semiHidden/>
    <w:unhideWhenUsed/>
    <w:qFormat/>
    <w:rsid w:val="005D36BD"/>
    <w:pPr>
      <w:numPr>
        <w:ilvl w:val="6"/>
        <w:numId w:val="1"/>
      </w:numPr>
    </w:pPr>
  </w:style>
  <w:style w:type="paragraph" w:customStyle="1" w:styleId="MEBasic8">
    <w:name w:val="ME Basic 8"/>
    <w:basedOn w:val="Normal"/>
    <w:uiPriority w:val="1"/>
    <w:semiHidden/>
    <w:unhideWhenUsed/>
    <w:qFormat/>
    <w:rsid w:val="005D36BD"/>
    <w:pPr>
      <w:numPr>
        <w:ilvl w:val="7"/>
        <w:numId w:val="1"/>
      </w:numPr>
    </w:pPr>
  </w:style>
  <w:style w:type="paragraph" w:customStyle="1" w:styleId="MEBasic9">
    <w:name w:val="ME Basic 9"/>
    <w:basedOn w:val="Normal"/>
    <w:uiPriority w:val="1"/>
    <w:semiHidden/>
    <w:unhideWhenUsed/>
    <w:qFormat/>
    <w:rsid w:val="005D36BD"/>
    <w:pPr>
      <w:numPr>
        <w:ilvl w:val="8"/>
        <w:numId w:val="1"/>
      </w:numPr>
    </w:pPr>
  </w:style>
  <w:style w:type="paragraph" w:styleId="Header">
    <w:name w:val="header"/>
    <w:basedOn w:val="Normal"/>
    <w:link w:val="HeaderChar"/>
    <w:uiPriority w:val="99"/>
    <w:unhideWhenUsed/>
    <w:rsid w:val="005A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21"/>
    <w:rPr>
      <w:rFonts w:ascii="Arial" w:eastAsia="Times New Roman" w:hAnsi="Arial" w:cs="Angsana New"/>
      <w:sz w:val="20"/>
      <w:lang w:eastAsia="zh-CN" w:bidi="th-TH"/>
    </w:rPr>
  </w:style>
  <w:style w:type="paragraph" w:styleId="Footer">
    <w:name w:val="footer"/>
    <w:basedOn w:val="Normal"/>
    <w:link w:val="FooterChar"/>
    <w:uiPriority w:val="99"/>
    <w:unhideWhenUsed/>
    <w:rsid w:val="005A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21"/>
    <w:rPr>
      <w:rFonts w:ascii="Arial" w:eastAsia="Times New Roman" w:hAnsi="Arial" w:cs="Angsana New"/>
      <w:sz w:val="20"/>
      <w:lang w:eastAsia="zh-CN" w:bidi="th-TH"/>
    </w:rPr>
  </w:style>
  <w:style w:type="paragraph" w:styleId="BalloonText">
    <w:name w:val="Balloon Text"/>
    <w:basedOn w:val="Normal"/>
    <w:link w:val="BalloonTextChar"/>
    <w:uiPriority w:val="99"/>
    <w:semiHidden/>
    <w:unhideWhenUsed/>
    <w:rsid w:val="005A462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5A4621"/>
    <w:rPr>
      <w:rFonts w:ascii="Tahoma" w:eastAsia="Times New Roman" w:hAnsi="Tahoma" w:cs="Angsana New"/>
      <w:sz w:val="16"/>
      <w:szCs w:val="20"/>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5D36BD"/>
    <w:pPr>
      <w:spacing w:after="120" w:line="240" w:lineRule="atLeast"/>
    </w:pPr>
    <w:rPr>
      <w:rFonts w:ascii="Arial" w:eastAsia="Times New Roman" w:hAnsi="Arial" w:cs="Angsana New"/>
      <w:sz w:val="20"/>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Basic1">
    <w:name w:val="ME Basic 1"/>
    <w:basedOn w:val="Normal"/>
    <w:uiPriority w:val="1"/>
    <w:qFormat/>
    <w:rsid w:val="005D36BD"/>
    <w:pPr>
      <w:numPr>
        <w:numId w:val="1"/>
      </w:numPr>
      <w:outlineLvl w:val="0"/>
    </w:pPr>
  </w:style>
  <w:style w:type="paragraph" w:customStyle="1" w:styleId="MEBasic2">
    <w:name w:val="ME Basic 2"/>
    <w:basedOn w:val="Normal"/>
    <w:uiPriority w:val="1"/>
    <w:qFormat/>
    <w:rsid w:val="005D36BD"/>
    <w:pPr>
      <w:numPr>
        <w:ilvl w:val="1"/>
        <w:numId w:val="1"/>
      </w:numPr>
      <w:outlineLvl w:val="1"/>
    </w:pPr>
  </w:style>
  <w:style w:type="paragraph" w:customStyle="1" w:styleId="MEBasic3">
    <w:name w:val="ME Basic 3"/>
    <w:basedOn w:val="Normal"/>
    <w:uiPriority w:val="1"/>
    <w:qFormat/>
    <w:rsid w:val="005D36BD"/>
    <w:pPr>
      <w:numPr>
        <w:ilvl w:val="2"/>
        <w:numId w:val="1"/>
      </w:numPr>
      <w:outlineLvl w:val="2"/>
    </w:pPr>
  </w:style>
  <w:style w:type="paragraph" w:customStyle="1" w:styleId="MEBasic4">
    <w:name w:val="ME Basic 4"/>
    <w:basedOn w:val="Normal"/>
    <w:uiPriority w:val="1"/>
    <w:qFormat/>
    <w:rsid w:val="005D36BD"/>
    <w:pPr>
      <w:numPr>
        <w:ilvl w:val="3"/>
        <w:numId w:val="1"/>
      </w:numPr>
      <w:outlineLvl w:val="3"/>
    </w:pPr>
  </w:style>
  <w:style w:type="paragraph" w:customStyle="1" w:styleId="MEBasic5">
    <w:name w:val="ME Basic 5"/>
    <w:basedOn w:val="Normal"/>
    <w:uiPriority w:val="1"/>
    <w:qFormat/>
    <w:rsid w:val="005D36BD"/>
    <w:pPr>
      <w:numPr>
        <w:ilvl w:val="4"/>
        <w:numId w:val="1"/>
      </w:numPr>
      <w:outlineLvl w:val="4"/>
    </w:pPr>
  </w:style>
  <w:style w:type="paragraph" w:customStyle="1" w:styleId="CoverPageNames">
    <w:name w:val="CoverPageNames"/>
    <w:basedOn w:val="Normal"/>
    <w:uiPriority w:val="5"/>
    <w:qFormat/>
    <w:rsid w:val="005D36BD"/>
    <w:pPr>
      <w:spacing w:before="60" w:after="0" w:line="220" w:lineRule="atLeast"/>
    </w:pPr>
    <w:rPr>
      <w:sz w:val="24"/>
      <w:szCs w:val="24"/>
    </w:rPr>
  </w:style>
  <w:style w:type="paragraph" w:customStyle="1" w:styleId="ScheduleL1">
    <w:name w:val="Schedule L1"/>
    <w:basedOn w:val="Normal"/>
    <w:next w:val="Normal"/>
    <w:uiPriority w:val="3"/>
    <w:qFormat/>
    <w:rsid w:val="005D36BD"/>
    <w:pPr>
      <w:numPr>
        <w:numId w:val="2"/>
      </w:numPr>
      <w:spacing w:before="120" w:after="360" w:line="480" w:lineRule="exact"/>
      <w:outlineLvl w:val="0"/>
    </w:pPr>
    <w:rPr>
      <w:spacing w:val="-6"/>
      <w:sz w:val="48"/>
    </w:rPr>
  </w:style>
  <w:style w:type="paragraph" w:customStyle="1" w:styleId="ScheduleL2">
    <w:name w:val="Schedule L2"/>
    <w:basedOn w:val="Normal"/>
    <w:next w:val="Normal"/>
    <w:uiPriority w:val="3"/>
    <w:qFormat/>
    <w:rsid w:val="005D36BD"/>
    <w:pPr>
      <w:keepNext/>
      <w:numPr>
        <w:ilvl w:val="1"/>
        <w:numId w:val="2"/>
      </w:numPr>
      <w:spacing w:before="480" w:after="60"/>
      <w:outlineLvl w:val="1"/>
    </w:pPr>
    <w:rPr>
      <w:spacing w:val="-6"/>
      <w:sz w:val="28"/>
    </w:rPr>
  </w:style>
  <w:style w:type="paragraph" w:customStyle="1" w:styleId="ScheduleL3">
    <w:name w:val="Schedule L3"/>
    <w:basedOn w:val="Normal"/>
    <w:next w:val="Normal"/>
    <w:uiPriority w:val="3"/>
    <w:qFormat/>
    <w:rsid w:val="005D36BD"/>
    <w:pPr>
      <w:keepNext/>
      <w:numPr>
        <w:ilvl w:val="2"/>
        <w:numId w:val="2"/>
      </w:numPr>
      <w:spacing w:before="240" w:after="60"/>
      <w:outlineLvl w:val="2"/>
    </w:pPr>
    <w:rPr>
      <w:rFonts w:ascii="Arial Bold" w:hAnsi="Arial Bold"/>
      <w:b/>
      <w:spacing w:val="-6"/>
      <w:sz w:val="22"/>
    </w:rPr>
  </w:style>
  <w:style w:type="paragraph" w:customStyle="1" w:styleId="ScheduleL4">
    <w:name w:val="Schedule L4"/>
    <w:basedOn w:val="Normal"/>
    <w:uiPriority w:val="3"/>
    <w:qFormat/>
    <w:rsid w:val="005D36BD"/>
    <w:pPr>
      <w:numPr>
        <w:ilvl w:val="3"/>
        <w:numId w:val="2"/>
      </w:numPr>
      <w:outlineLvl w:val="3"/>
    </w:pPr>
  </w:style>
  <w:style w:type="paragraph" w:customStyle="1" w:styleId="ScheduleL5">
    <w:name w:val="Schedule L5"/>
    <w:basedOn w:val="Normal"/>
    <w:uiPriority w:val="3"/>
    <w:qFormat/>
    <w:rsid w:val="005D36BD"/>
    <w:pPr>
      <w:numPr>
        <w:ilvl w:val="4"/>
        <w:numId w:val="2"/>
      </w:numPr>
      <w:outlineLvl w:val="4"/>
    </w:pPr>
  </w:style>
  <w:style w:type="paragraph" w:customStyle="1" w:styleId="ScheduleL6">
    <w:name w:val="Schedule L6"/>
    <w:basedOn w:val="Normal"/>
    <w:uiPriority w:val="3"/>
    <w:qFormat/>
    <w:rsid w:val="005D36BD"/>
    <w:pPr>
      <w:numPr>
        <w:ilvl w:val="5"/>
        <w:numId w:val="2"/>
      </w:numPr>
      <w:outlineLvl w:val="5"/>
    </w:pPr>
  </w:style>
  <w:style w:type="numbering" w:customStyle="1" w:styleId="MEBasic">
    <w:name w:val="ME Basic"/>
    <w:uiPriority w:val="99"/>
    <w:rsid w:val="005D36BD"/>
    <w:pPr>
      <w:numPr>
        <w:numId w:val="1"/>
      </w:numPr>
    </w:pPr>
  </w:style>
  <w:style w:type="numbering" w:customStyle="1" w:styleId="Schedule">
    <w:name w:val="Schedule"/>
    <w:uiPriority w:val="99"/>
    <w:rsid w:val="005D36BD"/>
    <w:pPr>
      <w:numPr>
        <w:numId w:val="2"/>
      </w:numPr>
    </w:pPr>
  </w:style>
  <w:style w:type="paragraph" w:customStyle="1" w:styleId="ScheduleL7">
    <w:name w:val="Schedule L7"/>
    <w:basedOn w:val="Normal"/>
    <w:uiPriority w:val="3"/>
    <w:unhideWhenUsed/>
    <w:qFormat/>
    <w:rsid w:val="005D36BD"/>
    <w:pPr>
      <w:numPr>
        <w:ilvl w:val="6"/>
        <w:numId w:val="2"/>
      </w:numPr>
    </w:pPr>
  </w:style>
  <w:style w:type="paragraph" w:customStyle="1" w:styleId="ScheduleL8">
    <w:name w:val="Schedule L8"/>
    <w:basedOn w:val="Normal"/>
    <w:uiPriority w:val="3"/>
    <w:semiHidden/>
    <w:unhideWhenUsed/>
    <w:qFormat/>
    <w:rsid w:val="005D36BD"/>
    <w:pPr>
      <w:numPr>
        <w:ilvl w:val="7"/>
        <w:numId w:val="2"/>
      </w:numPr>
    </w:pPr>
  </w:style>
  <w:style w:type="paragraph" w:customStyle="1" w:styleId="ScheduleL9">
    <w:name w:val="Schedule L9"/>
    <w:basedOn w:val="Normal"/>
    <w:uiPriority w:val="3"/>
    <w:semiHidden/>
    <w:unhideWhenUsed/>
    <w:qFormat/>
    <w:rsid w:val="005D36BD"/>
    <w:pPr>
      <w:numPr>
        <w:ilvl w:val="8"/>
        <w:numId w:val="2"/>
      </w:numPr>
    </w:pPr>
  </w:style>
  <w:style w:type="paragraph" w:customStyle="1" w:styleId="MEBasic6">
    <w:name w:val="ME Basic 6"/>
    <w:basedOn w:val="Normal"/>
    <w:uiPriority w:val="1"/>
    <w:qFormat/>
    <w:rsid w:val="005D36BD"/>
    <w:pPr>
      <w:numPr>
        <w:ilvl w:val="5"/>
        <w:numId w:val="1"/>
      </w:numPr>
    </w:pPr>
  </w:style>
  <w:style w:type="paragraph" w:customStyle="1" w:styleId="MEBasic7">
    <w:name w:val="ME Basic 7"/>
    <w:basedOn w:val="Normal"/>
    <w:uiPriority w:val="1"/>
    <w:semiHidden/>
    <w:unhideWhenUsed/>
    <w:qFormat/>
    <w:rsid w:val="005D36BD"/>
    <w:pPr>
      <w:numPr>
        <w:ilvl w:val="6"/>
        <w:numId w:val="1"/>
      </w:numPr>
    </w:pPr>
  </w:style>
  <w:style w:type="paragraph" w:customStyle="1" w:styleId="MEBasic8">
    <w:name w:val="ME Basic 8"/>
    <w:basedOn w:val="Normal"/>
    <w:uiPriority w:val="1"/>
    <w:semiHidden/>
    <w:unhideWhenUsed/>
    <w:qFormat/>
    <w:rsid w:val="005D36BD"/>
    <w:pPr>
      <w:numPr>
        <w:ilvl w:val="7"/>
        <w:numId w:val="1"/>
      </w:numPr>
    </w:pPr>
  </w:style>
  <w:style w:type="paragraph" w:customStyle="1" w:styleId="MEBasic9">
    <w:name w:val="ME Basic 9"/>
    <w:basedOn w:val="Normal"/>
    <w:uiPriority w:val="1"/>
    <w:semiHidden/>
    <w:unhideWhenUsed/>
    <w:qFormat/>
    <w:rsid w:val="005D36BD"/>
    <w:pPr>
      <w:numPr>
        <w:ilvl w:val="8"/>
        <w:numId w:val="1"/>
      </w:numPr>
    </w:pPr>
  </w:style>
  <w:style w:type="paragraph" w:styleId="Header">
    <w:name w:val="header"/>
    <w:basedOn w:val="Normal"/>
    <w:link w:val="HeaderChar"/>
    <w:uiPriority w:val="99"/>
    <w:unhideWhenUsed/>
    <w:rsid w:val="005A4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21"/>
    <w:rPr>
      <w:rFonts w:ascii="Arial" w:eastAsia="Times New Roman" w:hAnsi="Arial" w:cs="Angsana New"/>
      <w:sz w:val="20"/>
      <w:lang w:eastAsia="zh-CN" w:bidi="th-TH"/>
    </w:rPr>
  </w:style>
  <w:style w:type="paragraph" w:styleId="Footer">
    <w:name w:val="footer"/>
    <w:basedOn w:val="Normal"/>
    <w:link w:val="FooterChar"/>
    <w:uiPriority w:val="99"/>
    <w:unhideWhenUsed/>
    <w:rsid w:val="005A4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21"/>
    <w:rPr>
      <w:rFonts w:ascii="Arial" w:eastAsia="Times New Roman" w:hAnsi="Arial" w:cs="Angsana New"/>
      <w:sz w:val="20"/>
      <w:lang w:eastAsia="zh-CN" w:bidi="th-TH"/>
    </w:rPr>
  </w:style>
  <w:style w:type="paragraph" w:styleId="BalloonText">
    <w:name w:val="Balloon Text"/>
    <w:basedOn w:val="Normal"/>
    <w:link w:val="BalloonTextChar"/>
    <w:uiPriority w:val="99"/>
    <w:semiHidden/>
    <w:unhideWhenUsed/>
    <w:rsid w:val="005A462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5A4621"/>
    <w:rPr>
      <w:rFonts w:ascii="Tahoma" w:eastAsia="Times New Roman" w:hAnsi="Tahoma" w:cs="Angsana New"/>
      <w:sz w:val="16"/>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Buchan</dc:creator>
  <cp:lastModifiedBy>Claire Rogan</cp:lastModifiedBy>
  <cp:revision>2</cp:revision>
  <dcterms:created xsi:type="dcterms:W3CDTF">2018-08-21T04:20:00Z</dcterms:created>
  <dcterms:modified xsi:type="dcterms:W3CDTF">2018-08-21T04:20:00Z</dcterms:modified>
</cp:coreProperties>
</file>