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11" w:rsidRPr="007A1350" w:rsidRDefault="006B6A41" w:rsidP="00990A2C">
      <w:pPr>
        <w:jc w:val="right"/>
        <w:rPr>
          <w:rFonts w:cs="Arial"/>
        </w:rPr>
      </w:pPr>
      <w:sdt>
        <w:sdtPr>
          <w:rPr>
            <w:rFonts w:cs="Arial"/>
          </w:rPr>
          <w:id w:val="1953668498"/>
          <w:picture/>
        </w:sdtPr>
        <w:sdtContent/>
      </w:sdt>
      <w:r w:rsidR="00EE4717" w:rsidRPr="007A1350">
        <w:rPr>
          <w:rFonts w:cs="Arial"/>
          <w:noProof/>
          <w:lang w:val="en-AU" w:eastAsia="en-AU"/>
        </w:rPr>
        <w:drawing>
          <wp:anchor distT="0" distB="0" distL="114300" distR="114300" simplePos="0" relativeHeight="251654144" behindDoc="0" locked="0" layoutInCell="1" allowOverlap="1" wp14:anchorId="07892AFE" wp14:editId="34430F31">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Content>
          <w:r w:rsidR="00735F10">
            <w:rPr>
              <w:rFonts w:cs="Arial"/>
              <w:noProof/>
              <w:lang w:val="en-AU" w:eastAsia="en-AU"/>
            </w:rPr>
            <w:drawing>
              <wp:inline distT="0" distB="0" distL="0" distR="0">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1ADB3F05" wp14:editId="680D6400">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rsidR="006B6A41" w:rsidRDefault="006B6A41" w:rsidP="00492A74">
                            <w:pPr>
                              <w:pStyle w:val="TACPublicationheading"/>
                            </w:pPr>
                            <w:r>
                              <w:t>TAC Road Safety</w:t>
                            </w:r>
                          </w:p>
                          <w:p w:rsidR="006B6A41" w:rsidRDefault="006B6A41"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B3F05"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rsidR="006B6A41" w:rsidRDefault="006B6A41" w:rsidP="00492A74">
                      <w:pPr>
                        <w:pStyle w:val="TACPublicationheading"/>
                      </w:pPr>
                      <w:r>
                        <w:t>TAC Road Safety</w:t>
                      </w:r>
                    </w:p>
                    <w:p w:rsidR="006B6A41" w:rsidRDefault="006B6A41"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64C25540" wp14:editId="0E4D5EC1">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rsidR="006B6A41" w:rsidRPr="00916A50" w:rsidRDefault="006B6A41" w:rsidP="00916A50">
                            <w:pPr>
                              <w:pStyle w:val="TACCoverdate"/>
                            </w:pPr>
                            <w:r>
                              <w:t>December 2021</w:t>
                            </w:r>
                          </w:p>
                          <w:p w:rsidR="006B6A41" w:rsidRDefault="006B6A41"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540"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rsidR="006B6A41" w:rsidRPr="00916A50" w:rsidRDefault="006B6A41" w:rsidP="00916A50">
                      <w:pPr>
                        <w:pStyle w:val="TACCoverdate"/>
                      </w:pPr>
                      <w:r>
                        <w:t>December 2021</w:t>
                      </w:r>
                    </w:p>
                    <w:p w:rsidR="006B6A41" w:rsidRDefault="006B6A41" w:rsidP="004A75DE">
                      <w:pPr>
                        <w:pStyle w:val="TACPublicationheading"/>
                      </w:pPr>
                    </w:p>
                  </w:txbxContent>
                </v:textbox>
                <w10:wrap anchory="page"/>
              </v:shape>
            </w:pict>
          </mc:Fallback>
        </mc:AlternateContent>
      </w:r>
    </w:p>
    <w:p w:rsidR="00916A50" w:rsidRPr="007A1350" w:rsidRDefault="00916A50" w:rsidP="00990A2C">
      <w:pPr>
        <w:jc w:val="right"/>
        <w:rPr>
          <w:rFonts w:cs="Arial"/>
        </w:rPr>
        <w:sectPr w:rsidR="00916A50" w:rsidRPr="007A1350" w:rsidSect="00493D51">
          <w:type w:val="continuous"/>
          <w:pgSz w:w="11907" w:h="16840" w:code="9"/>
          <w:pgMar w:top="0" w:right="0" w:bottom="0" w:left="0" w:header="720" w:footer="720" w:gutter="0"/>
          <w:cols w:space="720"/>
          <w:docGrid w:linePitch="360"/>
        </w:sectPr>
      </w:pPr>
    </w:p>
    <w:p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1EB89699" wp14:editId="2A762A4C">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rsidR="006B6A41" w:rsidRDefault="006B6A41"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89699"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rsidR="006B6A41" w:rsidRDefault="006B6A41" w:rsidP="00745947">
                      <w:pPr>
                        <w:pStyle w:val="TACTOCheadingreport"/>
                      </w:pPr>
                      <w:r>
                        <w:t>Contents</w:t>
                      </w:r>
                    </w:p>
                  </w:txbxContent>
                </v:textbox>
                <w10:wrap anchorx="page" anchory="page"/>
              </v:shape>
            </w:pict>
          </mc:Fallback>
        </mc:AlternateContent>
      </w:r>
    </w:p>
    <w:sdt>
      <w:sdtPr>
        <w:rPr>
          <w:rFonts w:ascii="Arial" w:eastAsiaTheme="minorHAnsi" w:hAnsi="Arial" w:cstheme="minorBidi"/>
          <w:b w:val="0"/>
          <w:bCs w:val="0"/>
          <w:color w:val="auto"/>
          <w:sz w:val="18"/>
          <w:szCs w:val="22"/>
          <w:lang w:eastAsia="en-US"/>
        </w:rPr>
        <w:id w:val="-1477677584"/>
        <w:docPartObj>
          <w:docPartGallery w:val="Table of Contents"/>
          <w:docPartUnique/>
        </w:docPartObj>
      </w:sdtPr>
      <w:sdtEndPr>
        <w:rPr>
          <w:noProof/>
        </w:rPr>
      </w:sdtEndPr>
      <w:sdtContent>
        <w:p w:rsidR="007865B5" w:rsidRDefault="007865B5">
          <w:pPr>
            <w:pStyle w:val="TOCHeading"/>
          </w:pPr>
        </w:p>
        <w:p w:rsidR="005351A4" w:rsidRDefault="00FC3646">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"1-1" \h \z \u </w:instrText>
          </w:r>
          <w:r>
            <w:rPr>
              <w:b w:val="0"/>
            </w:rPr>
            <w:fldChar w:fldCharType="separate"/>
          </w:r>
          <w:hyperlink w:anchor="_Toc101447783" w:history="1">
            <w:r w:rsidR="005351A4" w:rsidRPr="008D5A27">
              <w:rPr>
                <w:rStyle w:val="Hyperlink"/>
                <w:rFonts w:cs="Arial"/>
              </w:rPr>
              <w:t>Status Report</w:t>
            </w:r>
            <w:r w:rsidR="005351A4">
              <w:rPr>
                <w:webHidden/>
              </w:rPr>
              <w:tab/>
            </w:r>
            <w:r w:rsidR="005351A4">
              <w:rPr>
                <w:webHidden/>
              </w:rPr>
              <w:fldChar w:fldCharType="begin"/>
            </w:r>
            <w:r w:rsidR="005351A4">
              <w:rPr>
                <w:webHidden/>
              </w:rPr>
              <w:instrText xml:space="preserve"> PAGEREF _Toc101447783 \h </w:instrText>
            </w:r>
            <w:r w:rsidR="005351A4">
              <w:rPr>
                <w:webHidden/>
              </w:rPr>
            </w:r>
            <w:r w:rsidR="005351A4">
              <w:rPr>
                <w:webHidden/>
              </w:rPr>
              <w:fldChar w:fldCharType="separate"/>
            </w:r>
            <w:r w:rsidR="00C811E6">
              <w:rPr>
                <w:webHidden/>
              </w:rPr>
              <w:t>3</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4" w:history="1">
            <w:r w:rsidR="005351A4" w:rsidRPr="008D5A27">
              <w:rPr>
                <w:rStyle w:val="Hyperlink"/>
                <w:rFonts w:cs="Arial"/>
              </w:rPr>
              <w:t>Lives lost: Rolling 12 months</w:t>
            </w:r>
            <w:r w:rsidR="005351A4">
              <w:rPr>
                <w:webHidden/>
              </w:rPr>
              <w:tab/>
            </w:r>
            <w:r w:rsidR="005351A4">
              <w:rPr>
                <w:webHidden/>
              </w:rPr>
              <w:fldChar w:fldCharType="begin"/>
            </w:r>
            <w:r w:rsidR="005351A4">
              <w:rPr>
                <w:webHidden/>
              </w:rPr>
              <w:instrText xml:space="preserve"> PAGEREF _Toc101447784 \h </w:instrText>
            </w:r>
            <w:r w:rsidR="005351A4">
              <w:rPr>
                <w:webHidden/>
              </w:rPr>
            </w:r>
            <w:r w:rsidR="005351A4">
              <w:rPr>
                <w:webHidden/>
              </w:rPr>
              <w:fldChar w:fldCharType="separate"/>
            </w:r>
            <w:r w:rsidR="00C811E6">
              <w:rPr>
                <w:webHidden/>
              </w:rPr>
              <w:t>5</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5" w:history="1">
            <w:r w:rsidR="005351A4" w:rsidRPr="008D5A27">
              <w:rPr>
                <w:rStyle w:val="Hyperlink"/>
                <w:rFonts w:cs="Arial"/>
              </w:rPr>
              <w:t>Injured claimants admitted to hospital within 7 days of the accident with a hospital stay of more than 14 days</w:t>
            </w:r>
            <w:r w:rsidR="005351A4">
              <w:rPr>
                <w:webHidden/>
              </w:rPr>
              <w:tab/>
            </w:r>
            <w:r w:rsidR="005351A4">
              <w:rPr>
                <w:webHidden/>
              </w:rPr>
              <w:fldChar w:fldCharType="begin"/>
            </w:r>
            <w:r w:rsidR="005351A4">
              <w:rPr>
                <w:webHidden/>
              </w:rPr>
              <w:instrText xml:space="preserve"> PAGEREF _Toc101447785 \h </w:instrText>
            </w:r>
            <w:r w:rsidR="005351A4">
              <w:rPr>
                <w:webHidden/>
              </w:rPr>
            </w:r>
            <w:r w:rsidR="005351A4">
              <w:rPr>
                <w:webHidden/>
              </w:rPr>
              <w:fldChar w:fldCharType="separate"/>
            </w:r>
            <w:r w:rsidR="00C811E6">
              <w:rPr>
                <w:webHidden/>
              </w:rPr>
              <w:t>7</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6" w:history="1">
            <w:r w:rsidR="005351A4" w:rsidRPr="008D5A27">
              <w:rPr>
                <w:rStyle w:val="Hyperlink"/>
              </w:rPr>
              <w:t>Injured claimants who were admitted to hospital within 7 days of accident</w:t>
            </w:r>
            <w:r w:rsidR="005351A4">
              <w:rPr>
                <w:webHidden/>
              </w:rPr>
              <w:tab/>
            </w:r>
            <w:r w:rsidR="005351A4">
              <w:rPr>
                <w:webHidden/>
              </w:rPr>
              <w:fldChar w:fldCharType="begin"/>
            </w:r>
            <w:r w:rsidR="005351A4">
              <w:rPr>
                <w:webHidden/>
              </w:rPr>
              <w:instrText xml:space="preserve"> PAGEREF _Toc101447786 \h </w:instrText>
            </w:r>
            <w:r w:rsidR="005351A4">
              <w:rPr>
                <w:webHidden/>
              </w:rPr>
            </w:r>
            <w:r w:rsidR="005351A4">
              <w:rPr>
                <w:webHidden/>
              </w:rPr>
              <w:fldChar w:fldCharType="separate"/>
            </w:r>
            <w:r w:rsidR="00C811E6">
              <w:rPr>
                <w:webHidden/>
              </w:rPr>
              <w:t>9</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7" w:history="1">
            <w:r w:rsidR="005351A4" w:rsidRPr="008D5A27">
              <w:rPr>
                <w:rStyle w:val="Hyperlink"/>
              </w:rPr>
              <w:t>Booze Bus Random Breath Testing</w:t>
            </w:r>
            <w:r w:rsidR="005351A4">
              <w:rPr>
                <w:webHidden/>
              </w:rPr>
              <w:tab/>
            </w:r>
            <w:r w:rsidR="005351A4">
              <w:rPr>
                <w:webHidden/>
              </w:rPr>
              <w:fldChar w:fldCharType="begin"/>
            </w:r>
            <w:r w:rsidR="005351A4">
              <w:rPr>
                <w:webHidden/>
              </w:rPr>
              <w:instrText xml:space="preserve"> PAGEREF _Toc101447787 \h </w:instrText>
            </w:r>
            <w:r w:rsidR="005351A4">
              <w:rPr>
                <w:webHidden/>
              </w:rPr>
            </w:r>
            <w:r w:rsidR="005351A4">
              <w:rPr>
                <w:webHidden/>
              </w:rPr>
              <w:fldChar w:fldCharType="separate"/>
            </w:r>
            <w:r w:rsidR="00C811E6">
              <w:rPr>
                <w:webHidden/>
              </w:rPr>
              <w:t>12</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8" w:history="1">
            <w:r w:rsidR="005351A4" w:rsidRPr="008D5A27">
              <w:rPr>
                <w:rStyle w:val="Hyperlink"/>
              </w:rPr>
              <w:t>The National Picture</w:t>
            </w:r>
            <w:r w:rsidR="005351A4">
              <w:rPr>
                <w:webHidden/>
              </w:rPr>
              <w:tab/>
            </w:r>
            <w:r w:rsidR="005351A4">
              <w:rPr>
                <w:webHidden/>
              </w:rPr>
              <w:fldChar w:fldCharType="begin"/>
            </w:r>
            <w:r w:rsidR="005351A4">
              <w:rPr>
                <w:webHidden/>
              </w:rPr>
              <w:instrText xml:space="preserve"> PAGEREF _Toc101447788 \h </w:instrText>
            </w:r>
            <w:r w:rsidR="005351A4">
              <w:rPr>
                <w:webHidden/>
              </w:rPr>
            </w:r>
            <w:r w:rsidR="005351A4">
              <w:rPr>
                <w:webHidden/>
              </w:rPr>
              <w:fldChar w:fldCharType="separate"/>
            </w:r>
            <w:r w:rsidR="00C811E6">
              <w:rPr>
                <w:webHidden/>
              </w:rPr>
              <w:t>13</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89" w:history="1">
            <w:r w:rsidR="005351A4" w:rsidRPr="008D5A27">
              <w:rPr>
                <w:rStyle w:val="Hyperlink"/>
              </w:rPr>
              <w:t>International Road Safety Comparison</w:t>
            </w:r>
            <w:r w:rsidR="005351A4">
              <w:rPr>
                <w:webHidden/>
              </w:rPr>
              <w:tab/>
            </w:r>
            <w:r w:rsidR="005351A4">
              <w:rPr>
                <w:webHidden/>
              </w:rPr>
              <w:fldChar w:fldCharType="begin"/>
            </w:r>
            <w:r w:rsidR="005351A4">
              <w:rPr>
                <w:webHidden/>
              </w:rPr>
              <w:instrText xml:space="preserve"> PAGEREF _Toc101447789 \h </w:instrText>
            </w:r>
            <w:r w:rsidR="005351A4">
              <w:rPr>
                <w:webHidden/>
              </w:rPr>
            </w:r>
            <w:r w:rsidR="005351A4">
              <w:rPr>
                <w:webHidden/>
              </w:rPr>
              <w:fldChar w:fldCharType="separate"/>
            </w:r>
            <w:r w:rsidR="00C811E6">
              <w:rPr>
                <w:webHidden/>
              </w:rPr>
              <w:t>14</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90" w:history="1">
            <w:r w:rsidR="005351A4" w:rsidRPr="008D5A27">
              <w:rPr>
                <w:rStyle w:val="Hyperlink"/>
                <w:lang w:eastAsia="en-AU"/>
              </w:rPr>
              <w:t>Lives lost rate per 100,000 population - OECD countries, 2019</w:t>
            </w:r>
            <w:r w:rsidR="005351A4">
              <w:rPr>
                <w:webHidden/>
              </w:rPr>
              <w:tab/>
            </w:r>
            <w:r w:rsidR="005351A4">
              <w:rPr>
                <w:webHidden/>
              </w:rPr>
              <w:fldChar w:fldCharType="begin"/>
            </w:r>
            <w:r w:rsidR="005351A4">
              <w:rPr>
                <w:webHidden/>
              </w:rPr>
              <w:instrText xml:space="preserve"> PAGEREF _Toc101447790 \h </w:instrText>
            </w:r>
            <w:r w:rsidR="005351A4">
              <w:rPr>
                <w:webHidden/>
              </w:rPr>
            </w:r>
            <w:r w:rsidR="005351A4">
              <w:rPr>
                <w:webHidden/>
              </w:rPr>
              <w:fldChar w:fldCharType="separate"/>
            </w:r>
            <w:r w:rsidR="00C811E6">
              <w:rPr>
                <w:webHidden/>
              </w:rPr>
              <w:t>15</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91" w:history="1">
            <w:r w:rsidR="005351A4" w:rsidRPr="008D5A27">
              <w:rPr>
                <w:rStyle w:val="Hyperlink"/>
                <w:rFonts w:cs="Arial"/>
              </w:rPr>
              <w:t>Useful websites</w:t>
            </w:r>
            <w:r w:rsidR="005351A4">
              <w:rPr>
                <w:webHidden/>
              </w:rPr>
              <w:tab/>
            </w:r>
            <w:r w:rsidR="005351A4">
              <w:rPr>
                <w:webHidden/>
              </w:rPr>
              <w:fldChar w:fldCharType="begin"/>
            </w:r>
            <w:r w:rsidR="005351A4">
              <w:rPr>
                <w:webHidden/>
              </w:rPr>
              <w:instrText xml:space="preserve"> PAGEREF _Toc101447791 \h </w:instrText>
            </w:r>
            <w:r w:rsidR="005351A4">
              <w:rPr>
                <w:webHidden/>
              </w:rPr>
            </w:r>
            <w:r w:rsidR="005351A4">
              <w:rPr>
                <w:webHidden/>
              </w:rPr>
              <w:fldChar w:fldCharType="separate"/>
            </w:r>
            <w:r w:rsidR="00C811E6">
              <w:rPr>
                <w:webHidden/>
              </w:rPr>
              <w:t>17</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92" w:history="1">
            <w:r w:rsidR="005351A4" w:rsidRPr="008D5A27">
              <w:rPr>
                <w:rStyle w:val="Hyperlink"/>
              </w:rPr>
              <w:t>Graphs of Lives Lost and Hospitalised Claims</w:t>
            </w:r>
            <w:r w:rsidR="005351A4">
              <w:rPr>
                <w:webHidden/>
              </w:rPr>
              <w:tab/>
            </w:r>
            <w:r w:rsidR="005351A4">
              <w:rPr>
                <w:webHidden/>
              </w:rPr>
              <w:fldChar w:fldCharType="begin"/>
            </w:r>
            <w:r w:rsidR="005351A4">
              <w:rPr>
                <w:webHidden/>
              </w:rPr>
              <w:instrText xml:space="preserve"> PAGEREF _Toc101447792 \h </w:instrText>
            </w:r>
            <w:r w:rsidR="005351A4">
              <w:rPr>
                <w:webHidden/>
              </w:rPr>
            </w:r>
            <w:r w:rsidR="005351A4">
              <w:rPr>
                <w:webHidden/>
              </w:rPr>
              <w:fldChar w:fldCharType="separate"/>
            </w:r>
            <w:r w:rsidR="00C811E6">
              <w:rPr>
                <w:webHidden/>
              </w:rPr>
              <w:t>18</w:t>
            </w:r>
            <w:r w:rsidR="005351A4">
              <w:rPr>
                <w:webHidden/>
              </w:rPr>
              <w:fldChar w:fldCharType="end"/>
            </w:r>
          </w:hyperlink>
        </w:p>
        <w:p w:rsidR="005351A4" w:rsidRDefault="006B6A41">
          <w:pPr>
            <w:pStyle w:val="TOC1"/>
            <w:rPr>
              <w:rFonts w:asciiTheme="minorHAnsi" w:eastAsiaTheme="minorEastAsia" w:hAnsiTheme="minorHAnsi" w:cstheme="minorBidi"/>
              <w:b w:val="0"/>
              <w:color w:val="auto"/>
              <w:sz w:val="22"/>
              <w:szCs w:val="22"/>
              <w:lang w:eastAsia="en-AU"/>
            </w:rPr>
          </w:pPr>
          <w:hyperlink w:anchor="_Toc101447793" w:history="1">
            <w:r w:rsidR="005351A4" w:rsidRPr="008D5A27">
              <w:rPr>
                <w:rStyle w:val="Hyperlink"/>
              </w:rPr>
              <w:t>Victorian monthly lives lost since 1951</w:t>
            </w:r>
            <w:r w:rsidR="005351A4">
              <w:rPr>
                <w:webHidden/>
              </w:rPr>
              <w:tab/>
            </w:r>
            <w:r w:rsidR="005351A4">
              <w:rPr>
                <w:webHidden/>
              </w:rPr>
              <w:fldChar w:fldCharType="begin"/>
            </w:r>
            <w:r w:rsidR="005351A4">
              <w:rPr>
                <w:webHidden/>
              </w:rPr>
              <w:instrText xml:space="preserve"> PAGEREF _Toc101447793 \h </w:instrText>
            </w:r>
            <w:r w:rsidR="005351A4">
              <w:rPr>
                <w:webHidden/>
              </w:rPr>
            </w:r>
            <w:r w:rsidR="005351A4">
              <w:rPr>
                <w:webHidden/>
              </w:rPr>
              <w:fldChar w:fldCharType="separate"/>
            </w:r>
            <w:r w:rsidR="00C811E6">
              <w:rPr>
                <w:webHidden/>
              </w:rPr>
              <w:t>20</w:t>
            </w:r>
            <w:r w:rsidR="005351A4">
              <w:rPr>
                <w:webHidden/>
              </w:rPr>
              <w:fldChar w:fldCharType="end"/>
            </w:r>
          </w:hyperlink>
        </w:p>
        <w:p w:rsidR="007865B5" w:rsidRDefault="00FC3646">
          <w:r>
            <w:rPr>
              <w:rFonts w:eastAsia="Times New Roman" w:cs="Times New Roman"/>
              <w:b/>
              <w:noProof/>
              <w:color w:val="5D6E7F" w:themeColor="text1"/>
              <w:sz w:val="24"/>
              <w:szCs w:val="20"/>
              <w:lang w:val="en-AU"/>
            </w:rPr>
            <w:fldChar w:fldCharType="end"/>
          </w:r>
        </w:p>
      </w:sdtContent>
    </w:sdt>
    <w:p w:rsidR="0029608F" w:rsidRPr="007A1350" w:rsidRDefault="0029608F" w:rsidP="0029608F">
      <w:pPr>
        <w:rPr>
          <w:rFonts w:cs="Arial"/>
          <w:lang w:val="en-AU"/>
        </w:rPr>
      </w:pPr>
    </w:p>
    <w:p w:rsidR="0029608F" w:rsidRPr="007A1350" w:rsidRDefault="0029608F" w:rsidP="0029608F">
      <w:pPr>
        <w:rPr>
          <w:rFonts w:cs="Arial"/>
          <w:lang w:val="en-AU"/>
        </w:rPr>
      </w:pPr>
    </w:p>
    <w:p w:rsidR="0029608F" w:rsidRPr="007A1350" w:rsidRDefault="0029608F" w:rsidP="0029608F">
      <w:pPr>
        <w:rPr>
          <w:rFonts w:cs="Arial"/>
          <w:lang w:val="en-AU"/>
        </w:rPr>
      </w:pPr>
    </w:p>
    <w:p w:rsidR="00213DF9" w:rsidRDefault="00213DF9" w:rsidP="00213DF9">
      <w:pPr>
        <w:pStyle w:val="TOC2"/>
        <w:rPr>
          <w:rFonts w:cs="Arial"/>
          <w:noProof w:val="0"/>
        </w:rPr>
      </w:pPr>
    </w:p>
    <w:p w:rsidR="00A1492B" w:rsidRDefault="00A1492B" w:rsidP="00A1492B">
      <w:pPr>
        <w:rPr>
          <w:lang w:val="en-AU"/>
        </w:rPr>
      </w:pPr>
    </w:p>
    <w:p w:rsidR="00A1492B" w:rsidRDefault="00A1492B" w:rsidP="00A1492B">
      <w:pPr>
        <w:rPr>
          <w:lang w:val="en-AU"/>
        </w:rPr>
      </w:pPr>
    </w:p>
    <w:p w:rsidR="00A1492B" w:rsidRPr="00A1492B" w:rsidRDefault="00A1492B" w:rsidP="00A1492B">
      <w:pPr>
        <w:rPr>
          <w:lang w:val="en-AU"/>
        </w:rPr>
      </w:pPr>
    </w:p>
    <w:p w:rsidR="007F3BE0" w:rsidRDefault="007F3BE0" w:rsidP="007F3BE0">
      <w:pPr>
        <w:rPr>
          <w:lang w:val="en-AU"/>
        </w:rPr>
      </w:pPr>
    </w:p>
    <w:p w:rsidR="007A1350" w:rsidRPr="007A1350" w:rsidRDefault="007A1350" w:rsidP="007A1350">
      <w:pPr>
        <w:pStyle w:val="TACbody"/>
        <w:rPr>
          <w:rFonts w:cs="Arial"/>
        </w:rPr>
      </w:pPr>
      <w:r w:rsidRPr="007A1350">
        <w:rPr>
          <w:rFonts w:cs="Arial"/>
        </w:rPr>
        <w:t>Notes about the data in this report</w:t>
      </w:r>
    </w:p>
    <w:p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rsidR="00213DF9" w:rsidRPr="007A1350" w:rsidRDefault="00213DF9" w:rsidP="00213DF9">
      <w:pPr>
        <w:pStyle w:val="TACbody"/>
        <w:rPr>
          <w:rFonts w:cs="Arial"/>
        </w:rPr>
        <w:sectPr w:rsidR="00213DF9" w:rsidRPr="007A1350" w:rsidSect="00493D51">
          <w:headerReference w:type="default" r:id="rId11"/>
          <w:pgSz w:w="11906" w:h="16838"/>
          <w:pgMar w:top="3005" w:right="851" w:bottom="851" w:left="1928" w:header="1134" w:footer="567" w:gutter="0"/>
          <w:cols w:space="720"/>
          <w:docGrid w:linePitch="360"/>
        </w:sectPr>
      </w:pPr>
    </w:p>
    <w:p w:rsidR="007A1350" w:rsidRPr="007A1350" w:rsidRDefault="007A1350" w:rsidP="007A1350">
      <w:pPr>
        <w:pStyle w:val="Heading1"/>
        <w:rPr>
          <w:rFonts w:cs="Arial"/>
        </w:rPr>
      </w:pPr>
      <w:bookmarkStart w:id="0" w:name="_Toc435694150"/>
      <w:bookmarkStart w:id="1" w:name="_Toc72413712"/>
      <w:bookmarkStart w:id="2" w:name="_Toc101447783"/>
      <w:bookmarkStart w:id="3" w:name="_Toc481410787"/>
      <w:bookmarkStart w:id="4" w:name="_Toc481410987"/>
      <w:r w:rsidRPr="007A1350">
        <w:rPr>
          <w:rFonts w:cs="Arial"/>
        </w:rPr>
        <w:lastRenderedPageBreak/>
        <w:t>Status Report</w:t>
      </w:r>
      <w:bookmarkEnd w:id="0"/>
      <w:bookmarkEnd w:id="1"/>
      <w:bookmarkEnd w:id="2"/>
      <w:r w:rsidRPr="007A1350">
        <w:rPr>
          <w:rFonts w:cs="Arial"/>
        </w:rPr>
        <w:t xml:space="preserve"> </w:t>
      </w:r>
    </w:p>
    <w:p w:rsidR="007A1350" w:rsidRPr="007A1350" w:rsidRDefault="007A1350" w:rsidP="00200904">
      <w:pPr>
        <w:pStyle w:val="Heading2"/>
        <w:rPr>
          <w:rFonts w:cs="Arial"/>
        </w:rPr>
      </w:pPr>
      <w:bookmarkStart w:id="5" w:name="_Toc72413713"/>
      <w:r w:rsidRPr="007A1350">
        <w:rPr>
          <w:rFonts w:cs="Arial"/>
        </w:rPr>
        <w:t>Lives lost on Victorian roads</w:t>
      </w:r>
      <w:bookmarkEnd w:id="5"/>
    </w:p>
    <w:p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F16136">
        <w:rPr>
          <w:rFonts w:cs="Arial"/>
        </w:rPr>
        <w:t>January</w:t>
      </w:r>
      <w:r w:rsidR="00957132">
        <w:rPr>
          <w:rFonts w:cs="Arial"/>
        </w:rPr>
        <w:t xml:space="preserve"> 202</w:t>
      </w:r>
      <w:r w:rsidR="00F16136">
        <w:rPr>
          <w:rFonts w:cs="Arial"/>
        </w:rPr>
        <w:t>1</w:t>
      </w:r>
      <w:r w:rsidR="00957132">
        <w:rPr>
          <w:rFonts w:cs="Arial"/>
        </w:rPr>
        <w:t xml:space="preserve"> to the end of </w:t>
      </w:r>
      <w:r w:rsidR="00F16136">
        <w:rPr>
          <w:rFonts w:cs="Arial"/>
        </w:rPr>
        <w:t>December</w:t>
      </w:r>
      <w:r w:rsidR="00957132">
        <w:rPr>
          <w:rFonts w:cs="Arial"/>
        </w:rPr>
        <w:t xml:space="preserve"> </w:t>
      </w:r>
      <w:r w:rsidR="008706ED">
        <w:rPr>
          <w:rFonts w:cs="Arial"/>
        </w:rPr>
        <w:t>2021, 2</w:t>
      </w:r>
      <w:r w:rsidR="00F16136">
        <w:rPr>
          <w:rFonts w:cs="Arial"/>
        </w:rPr>
        <w:t>32</w:t>
      </w:r>
      <w:r w:rsidRPr="007A1350">
        <w:rPr>
          <w:rFonts w:cs="Arial"/>
        </w:rPr>
        <w:t xml:space="preserve"> people </w:t>
      </w:r>
      <w:r w:rsidR="008706ED">
        <w:rPr>
          <w:rFonts w:cs="Arial"/>
        </w:rPr>
        <w:t>lost their lives compared to 2</w:t>
      </w:r>
      <w:r w:rsidR="00F16136">
        <w:rPr>
          <w:rFonts w:cs="Arial"/>
        </w:rPr>
        <w:t>11</w:t>
      </w:r>
      <w:r w:rsidRPr="007A1350">
        <w:rPr>
          <w:rFonts w:cs="Arial"/>
        </w:rPr>
        <w:t xml:space="preserve"> people </w:t>
      </w:r>
      <w:r w:rsidR="00E3129A">
        <w:rPr>
          <w:rFonts w:cs="Arial"/>
        </w:rPr>
        <w:t xml:space="preserve">lives lost </w:t>
      </w:r>
      <w:r w:rsidRPr="007A1350">
        <w:rPr>
          <w:rFonts w:cs="Arial"/>
        </w:rPr>
        <w:t xml:space="preserve">during the previous 12-month period from </w:t>
      </w:r>
      <w:r w:rsidR="00F16136">
        <w:rPr>
          <w:rFonts w:cs="Arial"/>
        </w:rPr>
        <w:t>January 2020</w:t>
      </w:r>
      <w:r w:rsidR="00F16136" w:rsidRPr="00F16136">
        <w:rPr>
          <w:rFonts w:cs="Arial"/>
        </w:rPr>
        <w:t xml:space="preserve"> to the end of December 202</w:t>
      </w:r>
      <w:r w:rsidR="00F16136">
        <w:rPr>
          <w:rFonts w:cs="Arial"/>
        </w:rPr>
        <w:t>0</w:t>
      </w:r>
      <w:r w:rsidR="00E3129A">
        <w:rPr>
          <w:rFonts w:cs="Arial"/>
        </w:rPr>
        <w:t>. This represent</w:t>
      </w:r>
      <w:r w:rsidR="00096884">
        <w:rPr>
          <w:rFonts w:cs="Arial"/>
        </w:rPr>
        <w:t xml:space="preserve">s </w:t>
      </w:r>
      <w:r w:rsidR="00F16136">
        <w:rPr>
          <w:rFonts w:cs="Arial"/>
        </w:rPr>
        <w:t>21</w:t>
      </w:r>
      <w:r w:rsidR="00096884">
        <w:rPr>
          <w:rFonts w:cs="Arial"/>
        </w:rPr>
        <w:t xml:space="preserve"> more</w:t>
      </w:r>
      <w:r w:rsidRPr="007A1350">
        <w:rPr>
          <w:rFonts w:cs="Arial"/>
        </w:rPr>
        <w:t xml:space="preserve"> lives lost.</w:t>
      </w:r>
    </w:p>
    <w:p w:rsidR="00D96985" w:rsidRDefault="00D96985" w:rsidP="00D96985">
      <w:pPr>
        <w:spacing w:after="100" w:line="240" w:lineRule="auto"/>
        <w:rPr>
          <w:rFonts w:asciiTheme="minorHAnsi" w:hAnsiTheme="minorHAnsi"/>
          <w:sz w:val="22"/>
        </w:rPr>
      </w:pPr>
      <w:r>
        <w:fldChar w:fldCharType="begin"/>
      </w:r>
      <w:r>
        <w:instrText xml:space="preserve"> LINK </w:instrText>
      </w:r>
      <w:r w:rsidR="00BF6454">
        <w:instrText xml:space="preserve">Excel.Sheet.8 "\\\\svrbu3file\\shared\\ROAD SAFETY (New Structure)\\Teams\\Research and Insights\\Reports\\TZQS\\Reports 2021\\September 2021\\RoadsafetyTZQSv0.xls" Overview!R1C1:R11C7 </w:instrText>
      </w:r>
      <w:r>
        <w:instrText xml:space="preserve">\a \f 4 \h </w:instrText>
      </w:r>
      <w:r>
        <w:fldChar w:fldCharType="separate"/>
      </w:r>
    </w:p>
    <w:tbl>
      <w:tblPr>
        <w:tblW w:w="9700" w:type="dxa"/>
        <w:tblLook w:val="04A0" w:firstRow="1" w:lastRow="0" w:firstColumn="1" w:lastColumn="0" w:noHBand="0" w:noVBand="1"/>
      </w:tblPr>
      <w:tblGrid>
        <w:gridCol w:w="3100"/>
        <w:gridCol w:w="1100"/>
        <w:gridCol w:w="1100"/>
        <w:gridCol w:w="1100"/>
        <w:gridCol w:w="1100"/>
        <w:gridCol w:w="1100"/>
        <w:gridCol w:w="1100"/>
      </w:tblGrid>
      <w:tr w:rsidR="00D96985" w:rsidRPr="00D96985" w:rsidTr="00D96985">
        <w:trPr>
          <w:trHeight w:val="525"/>
        </w:trPr>
        <w:tc>
          <w:tcPr>
            <w:tcW w:w="3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Category</w:t>
            </w:r>
          </w:p>
        </w:tc>
        <w:tc>
          <w:tcPr>
            <w:tcW w:w="1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2021</w:t>
            </w:r>
          </w:p>
        </w:tc>
        <w:tc>
          <w:tcPr>
            <w:tcW w:w="1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2020</w:t>
            </w:r>
          </w:p>
        </w:tc>
        <w:tc>
          <w:tcPr>
            <w:tcW w:w="1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2019</w:t>
            </w:r>
          </w:p>
        </w:tc>
        <w:tc>
          <w:tcPr>
            <w:tcW w:w="1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2021 v 2020</w:t>
            </w:r>
          </w:p>
        </w:tc>
        <w:tc>
          <w:tcPr>
            <w:tcW w:w="1100" w:type="dxa"/>
            <w:tcBorders>
              <w:top w:val="nil"/>
              <w:left w:val="nil"/>
              <w:bottom w:val="nil"/>
              <w:right w:val="nil"/>
            </w:tcBorders>
            <w:shd w:val="clear" w:color="000000" w:fill="008FDB"/>
            <w:noWrap/>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2021 v 2019</w:t>
            </w:r>
          </w:p>
        </w:tc>
        <w:tc>
          <w:tcPr>
            <w:tcW w:w="1100" w:type="dxa"/>
            <w:tcBorders>
              <w:top w:val="nil"/>
              <w:left w:val="nil"/>
              <w:bottom w:val="nil"/>
              <w:right w:val="nil"/>
            </w:tcBorders>
            <w:shd w:val="clear" w:color="000000" w:fill="008FDB"/>
            <w:vAlign w:val="center"/>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r w:rsidRPr="00D96985">
              <w:rPr>
                <w:rFonts w:eastAsia="Times New Roman" w:cs="Arial"/>
                <w:b/>
                <w:bCs/>
                <w:color w:val="FFFFFF"/>
                <w:sz w:val="16"/>
                <w:szCs w:val="16"/>
                <w:lang w:val="en-AU" w:eastAsia="en-AU"/>
              </w:rPr>
              <w:t>5 Year Average</w:t>
            </w:r>
          </w:p>
        </w:tc>
      </w:tr>
      <w:tr w:rsidR="00D96985" w:rsidRPr="00D96985" w:rsidTr="00D96985">
        <w:trPr>
          <w:trHeight w:val="274"/>
        </w:trPr>
        <w:tc>
          <w:tcPr>
            <w:tcW w:w="3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right"/>
              <w:rPr>
                <w:rFonts w:eastAsia="Times New Roman" w:cs="Arial"/>
                <w:b/>
                <w:bCs/>
                <w:color w:val="FFFFFF"/>
                <w:sz w:val="16"/>
                <w:szCs w:val="16"/>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c>
          <w:tcPr>
            <w:tcW w:w="1100" w:type="dxa"/>
            <w:tcBorders>
              <w:top w:val="nil"/>
              <w:left w:val="nil"/>
              <w:bottom w:val="nil"/>
              <w:right w:val="nil"/>
            </w:tcBorders>
            <w:shd w:val="clear" w:color="auto" w:fill="auto"/>
            <w:noWrap/>
            <w:vAlign w:val="bottom"/>
            <w:hideMark/>
          </w:tcPr>
          <w:p w:rsidR="00D96985" w:rsidRPr="00D96985" w:rsidRDefault="00D96985" w:rsidP="00D96985">
            <w:pPr>
              <w:spacing w:after="0" w:line="240" w:lineRule="auto"/>
              <w:jc w:val="center"/>
              <w:rPr>
                <w:rFonts w:ascii="Times New Roman" w:eastAsia="Times New Roman" w:hAnsi="Times New Roman" w:cs="Times New Roman"/>
                <w:sz w:val="20"/>
                <w:szCs w:val="20"/>
                <w:lang w:val="en-AU" w:eastAsia="en-AU"/>
              </w:rPr>
            </w:pPr>
          </w:p>
        </w:tc>
      </w:tr>
      <w:tr w:rsidR="00D96985" w:rsidRPr="00D96985" w:rsidTr="00D96985">
        <w:trPr>
          <w:trHeight w:val="274"/>
        </w:trPr>
        <w:tc>
          <w:tcPr>
            <w:tcW w:w="3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Lives Lost (Rolling 12 Month Total)</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c>
          <w:tcPr>
            <w:tcW w:w="1100" w:type="dxa"/>
            <w:tcBorders>
              <w:top w:val="single" w:sz="8" w:space="0" w:color="F2F2F2"/>
              <w:left w:val="nil"/>
              <w:bottom w:val="single" w:sz="8" w:space="0" w:color="F2F2F2"/>
              <w:right w:val="nil"/>
            </w:tcBorders>
            <w:shd w:val="clear" w:color="auto" w:fill="auto"/>
            <w:noWrap/>
            <w:vAlign w:val="center"/>
            <w:hideMark/>
          </w:tcPr>
          <w:p w:rsidR="00D96985" w:rsidRPr="00D96985" w:rsidRDefault="00D96985"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 xml:space="preserve">Lives Lost (to </w:t>
            </w:r>
            <w:r>
              <w:rPr>
                <w:rFonts w:eastAsia="Times New Roman" w:cs="Arial"/>
                <w:b/>
                <w:bCs/>
                <w:sz w:val="16"/>
                <w:szCs w:val="16"/>
                <w:lang w:val="en-AU" w:eastAsia="en-AU"/>
              </w:rPr>
              <w:t>December</w:t>
            </w:r>
            <w:r w:rsidRPr="00D96985">
              <w:rPr>
                <w:rFonts w:eastAsia="Times New Roman" w:cs="Arial"/>
                <w:b/>
                <w:bCs/>
                <w:sz w:val="16"/>
                <w:szCs w:val="16"/>
                <w:lang w:val="en-AU" w:eastAsia="en-AU"/>
              </w:rPr>
              <w:t>)</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232</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211</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266</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+21</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-34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236</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sz w:val="16"/>
                <w:szCs w:val="16"/>
                <w:lang w:val="en-AU" w:eastAsia="en-AU"/>
              </w:rPr>
            </w:pPr>
            <w:r w:rsidRPr="00D96985">
              <w:rPr>
                <w:rFonts w:eastAsia="Times New Roman" w:cs="Arial"/>
                <w:sz w:val="16"/>
                <w:szCs w:val="16"/>
                <w:lang w:val="en-AU" w:eastAsia="en-AU"/>
              </w:rPr>
              <w:t>per 10,000 vehicles</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0.45</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0.41</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0.52</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+0.04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-0.08</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0.48</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sz w:val="16"/>
                <w:szCs w:val="16"/>
                <w:lang w:val="en-AU" w:eastAsia="en-AU"/>
              </w:rPr>
            </w:pPr>
            <w:r w:rsidRPr="00D96985">
              <w:rPr>
                <w:rFonts w:eastAsia="Times New Roman" w:cs="Arial"/>
                <w:sz w:val="16"/>
                <w:szCs w:val="16"/>
                <w:lang w:val="en-AU" w:eastAsia="en-AU"/>
              </w:rPr>
              <w:t>per 100,000 population</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3.49</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3.15</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4.03</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+0.34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-0.54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3.69</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sz w:val="16"/>
                <w:szCs w:val="16"/>
                <w:lang w:val="en-AU" w:eastAsia="en-AU"/>
              </w:rPr>
            </w:pPr>
            <w:r w:rsidRPr="00D96985">
              <w:rPr>
                <w:rFonts w:eastAsia="Times New Roman" w:cs="Arial"/>
                <w:sz w:val="16"/>
                <w:szCs w:val="16"/>
                <w:lang w:val="en-AU" w:eastAsia="en-AU"/>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 </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b/>
                <w:bCs/>
                <w:sz w:val="16"/>
                <w:szCs w:val="16"/>
                <w:lang w:val="en-AU" w:eastAsia="en-AU"/>
              </w:rPr>
            </w:pPr>
            <w:r w:rsidRPr="00D96985">
              <w:rPr>
                <w:rFonts w:eastAsia="Times New Roman" w:cs="Arial"/>
                <w:b/>
                <w:bCs/>
                <w:sz w:val="16"/>
                <w:szCs w:val="16"/>
                <w:lang w:val="en-AU" w:eastAsia="en-AU"/>
              </w:rPr>
              <w:t>Crashes (Rolling 12 Month Total)</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 </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b/>
                <w:bCs/>
                <w:sz w:val="16"/>
                <w:szCs w:val="16"/>
                <w:lang w:val="en-AU" w:eastAsia="en-AU"/>
              </w:rPr>
            </w:pPr>
            <w:r>
              <w:rPr>
                <w:rFonts w:eastAsia="Times New Roman" w:cs="Arial"/>
                <w:b/>
                <w:bCs/>
                <w:sz w:val="16"/>
                <w:szCs w:val="16"/>
                <w:lang w:val="en-AU" w:eastAsia="en-AU"/>
              </w:rPr>
              <w:t>Fatal crashes (to December</w:t>
            </w:r>
            <w:r w:rsidRPr="00D96985">
              <w:rPr>
                <w:rFonts w:eastAsia="Times New Roman" w:cs="Arial"/>
                <w:b/>
                <w:bCs/>
                <w:sz w:val="16"/>
                <w:szCs w:val="16"/>
                <w:lang w:val="en-AU" w:eastAsia="en-AU"/>
              </w:rPr>
              <w:t>)</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214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195</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248</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+19</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-34</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b/>
                <w:bCs/>
                <w:sz w:val="16"/>
                <w:szCs w:val="16"/>
              </w:rPr>
            </w:pPr>
            <w:r>
              <w:rPr>
                <w:rFonts w:cs="Arial"/>
                <w:b/>
                <w:bCs/>
                <w:sz w:val="16"/>
                <w:szCs w:val="16"/>
              </w:rPr>
              <w:t>220</w:t>
            </w:r>
          </w:p>
        </w:tc>
      </w:tr>
      <w:tr w:rsidR="00B74E7F" w:rsidRPr="00D96985" w:rsidTr="00D96985">
        <w:trPr>
          <w:trHeight w:val="240"/>
        </w:trPr>
        <w:tc>
          <w:tcPr>
            <w:tcW w:w="3100" w:type="dxa"/>
            <w:tcBorders>
              <w:top w:val="nil"/>
              <w:left w:val="nil"/>
              <w:bottom w:val="single" w:sz="8" w:space="0" w:color="F2F2F2"/>
              <w:right w:val="nil"/>
            </w:tcBorders>
            <w:shd w:val="clear" w:color="auto" w:fill="auto"/>
            <w:noWrap/>
            <w:vAlign w:val="center"/>
            <w:hideMark/>
          </w:tcPr>
          <w:p w:rsidR="00B74E7F" w:rsidRPr="00D96985" w:rsidRDefault="00B74E7F" w:rsidP="00B74E7F">
            <w:pPr>
              <w:spacing w:after="0" w:line="240" w:lineRule="auto"/>
              <w:rPr>
                <w:rFonts w:eastAsia="Times New Roman" w:cs="Arial"/>
                <w:sz w:val="16"/>
                <w:szCs w:val="16"/>
                <w:lang w:val="en-AU" w:eastAsia="en-AU"/>
              </w:rPr>
            </w:pPr>
            <w:r w:rsidRPr="00D96985">
              <w:rPr>
                <w:rFonts w:eastAsia="Times New Roman" w:cs="Arial"/>
                <w:sz w:val="16"/>
                <w:szCs w:val="16"/>
                <w:lang w:val="en-AU" w:eastAsia="en-AU"/>
              </w:rPr>
              <w:t>per 10,000 vehicles</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0.41</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0.38</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0.49</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+0.03</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-0.08</w:t>
            </w:r>
          </w:p>
        </w:tc>
        <w:tc>
          <w:tcPr>
            <w:tcW w:w="1100" w:type="dxa"/>
            <w:tcBorders>
              <w:top w:val="nil"/>
              <w:left w:val="nil"/>
              <w:bottom w:val="single" w:sz="8" w:space="0" w:color="F2F2F2"/>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0.45</w:t>
            </w:r>
          </w:p>
        </w:tc>
      </w:tr>
      <w:tr w:rsidR="00B74E7F" w:rsidRPr="00D96985" w:rsidTr="00D96985">
        <w:trPr>
          <w:trHeight w:val="240"/>
        </w:trPr>
        <w:tc>
          <w:tcPr>
            <w:tcW w:w="3100" w:type="dxa"/>
            <w:tcBorders>
              <w:top w:val="nil"/>
              <w:left w:val="nil"/>
              <w:bottom w:val="single" w:sz="4" w:space="0" w:color="4F81BD"/>
              <w:right w:val="nil"/>
            </w:tcBorders>
            <w:shd w:val="clear" w:color="auto" w:fill="auto"/>
            <w:noWrap/>
            <w:vAlign w:val="center"/>
            <w:hideMark/>
          </w:tcPr>
          <w:p w:rsidR="00B74E7F" w:rsidRPr="00D96985" w:rsidRDefault="00B74E7F" w:rsidP="00B74E7F">
            <w:pPr>
              <w:spacing w:after="0" w:line="240" w:lineRule="auto"/>
              <w:rPr>
                <w:rFonts w:eastAsia="Times New Roman" w:cs="Arial"/>
                <w:sz w:val="16"/>
                <w:szCs w:val="16"/>
                <w:lang w:val="en-AU" w:eastAsia="en-AU"/>
              </w:rPr>
            </w:pPr>
            <w:r w:rsidRPr="00D96985">
              <w:rPr>
                <w:rFonts w:eastAsia="Times New Roman" w:cs="Arial"/>
                <w:sz w:val="16"/>
                <w:szCs w:val="16"/>
                <w:lang w:val="en-AU" w:eastAsia="en-AU"/>
              </w:rPr>
              <w:t>per 100,000 population</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3.22</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2.91</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3.76</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+0.31</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-0.54</w:t>
            </w:r>
          </w:p>
        </w:tc>
        <w:tc>
          <w:tcPr>
            <w:tcW w:w="1100" w:type="dxa"/>
            <w:tcBorders>
              <w:top w:val="nil"/>
              <w:left w:val="nil"/>
              <w:bottom w:val="single" w:sz="4" w:space="0" w:color="4F81BD"/>
              <w:right w:val="nil"/>
            </w:tcBorders>
            <w:shd w:val="clear" w:color="auto" w:fill="auto"/>
            <w:noWrap/>
            <w:vAlign w:val="center"/>
            <w:hideMark/>
          </w:tcPr>
          <w:p w:rsidR="00B74E7F" w:rsidRDefault="00B74E7F" w:rsidP="00B74E7F">
            <w:pPr>
              <w:spacing w:after="0"/>
              <w:jc w:val="right"/>
              <w:rPr>
                <w:rFonts w:cs="Arial"/>
                <w:sz w:val="16"/>
                <w:szCs w:val="16"/>
              </w:rPr>
            </w:pPr>
            <w:r>
              <w:rPr>
                <w:rFonts w:cs="Arial"/>
                <w:sz w:val="16"/>
                <w:szCs w:val="16"/>
              </w:rPr>
              <w:t>3.46</w:t>
            </w:r>
          </w:p>
        </w:tc>
      </w:tr>
    </w:tbl>
    <w:p w:rsidR="00D96985" w:rsidRDefault="00D96985" w:rsidP="00D96985">
      <w:pPr>
        <w:spacing w:after="100" w:line="240" w:lineRule="auto"/>
        <w:rPr>
          <w:rFonts w:cs="Arial"/>
        </w:rPr>
      </w:pPr>
      <w:r>
        <w:rPr>
          <w:rFonts w:cs="Arial"/>
        </w:rPr>
        <w:fldChar w:fldCharType="end"/>
      </w:r>
    </w:p>
    <w:p w:rsidR="00D96985" w:rsidRDefault="00D96985" w:rsidP="00D96985">
      <w:pPr>
        <w:spacing w:after="100" w:line="240" w:lineRule="auto"/>
        <w:rPr>
          <w:rFonts w:cs="Arial"/>
        </w:rPr>
      </w:pPr>
    </w:p>
    <w:p w:rsidR="006E470F" w:rsidRPr="007A1350" w:rsidRDefault="006E470F" w:rsidP="00D96985">
      <w:pPr>
        <w:spacing w:after="100" w:line="240" w:lineRule="auto"/>
        <w:rPr>
          <w:rFonts w:cs="Arial"/>
        </w:rPr>
      </w:pPr>
    </w:p>
    <w:p w:rsidR="007A1350" w:rsidRPr="007A1350" w:rsidRDefault="006E470F" w:rsidP="006E470F">
      <w:pPr>
        <w:spacing w:after="100"/>
        <w:rPr>
          <w:rFonts w:cs="Arial"/>
        </w:rPr>
      </w:pPr>
      <w:r>
        <w:rPr>
          <w:noProof/>
          <w:lang w:val="en-AU" w:eastAsia="en-AU"/>
        </w:rPr>
        <w:drawing>
          <wp:inline distT="0" distB="0" distL="0" distR="0" wp14:anchorId="54EE5F84" wp14:editId="481DD508">
            <wp:extent cx="6479512" cy="38223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6969" cy="3826738"/>
                    </a:xfrm>
                    <a:prstGeom prst="rect">
                      <a:avLst/>
                    </a:prstGeom>
                  </pic:spPr>
                </pic:pic>
              </a:graphicData>
            </a:graphic>
          </wp:inline>
        </w:drawing>
      </w:r>
    </w:p>
    <w:p w:rsidR="00D96985" w:rsidRDefault="00D96985" w:rsidP="00D96985">
      <w:pPr>
        <w:ind w:left="2160" w:firstLine="720"/>
        <w:rPr>
          <w:rFonts w:cs="Arial"/>
          <w:sz w:val="20"/>
        </w:rPr>
      </w:pPr>
      <w:bookmarkStart w:id="6" w:name="OLE_LINK1"/>
      <w:r w:rsidRPr="007A1350">
        <w:rPr>
          <w:rFonts w:cs="Arial"/>
          <w:sz w:val="20"/>
        </w:rPr>
        <w:t xml:space="preserve">Victoria </w:t>
      </w:r>
      <w:r>
        <w:rPr>
          <w:rFonts w:cs="Arial"/>
          <w:sz w:val="20"/>
        </w:rPr>
        <w:t xml:space="preserve">– Lives Lost, 12 months to </w:t>
      </w:r>
      <w:r w:rsidR="00F16136">
        <w:rPr>
          <w:rFonts w:cs="Arial"/>
          <w:sz w:val="20"/>
        </w:rPr>
        <w:t>December</w:t>
      </w:r>
      <w:r w:rsidRPr="007A1350">
        <w:rPr>
          <w:rFonts w:cs="Arial"/>
          <w:sz w:val="20"/>
        </w:rPr>
        <w:t xml:space="preserve"> 2021</w:t>
      </w:r>
    </w:p>
    <w:p w:rsidR="000550D4" w:rsidRPr="007A1350" w:rsidRDefault="000550D4" w:rsidP="000550D4">
      <w:pPr>
        <w:ind w:left="2160" w:firstLine="720"/>
        <w:rPr>
          <w:rFonts w:cs="Arial"/>
          <w:sz w:val="20"/>
        </w:rPr>
      </w:pPr>
    </w:p>
    <w:bookmarkEnd w:id="6"/>
    <w:p w:rsidR="007A1350" w:rsidRPr="00B82FBC" w:rsidRDefault="007A1350" w:rsidP="00274A56">
      <w:pPr>
        <w:pStyle w:val="Heading2"/>
      </w:pPr>
      <w:r w:rsidRPr="007A1350">
        <w:br w:type="page"/>
      </w:r>
      <w:bookmarkStart w:id="7" w:name="_Toc435694152"/>
      <w:bookmarkStart w:id="8" w:name="_Toc72413714"/>
      <w:r w:rsidRPr="00B82FBC">
        <w:rPr>
          <w:rFonts w:cs="Arial"/>
          <w:bCs/>
        </w:rPr>
        <w:lastRenderedPageBreak/>
        <w:t xml:space="preserve">Injured claimants who were admitted to </w:t>
      </w:r>
      <w:bookmarkEnd w:id="7"/>
      <w:r w:rsidRPr="00B82FBC">
        <w:rPr>
          <w:rFonts w:cs="Arial"/>
          <w:bCs/>
        </w:rPr>
        <w:t>hospital within 7 days of acciden</w:t>
      </w:r>
      <w:r w:rsidRPr="00B82FBC">
        <w:rPr>
          <w:rFonts w:cs="Arial"/>
        </w:rPr>
        <w:t>t</w:t>
      </w:r>
      <w:r w:rsidRPr="00B82FBC">
        <w:rPr>
          <w:sz w:val="14"/>
        </w:rPr>
        <w:t xml:space="preserve"> </w:t>
      </w:r>
    </w:p>
    <w:p w:rsidR="006E470F" w:rsidRDefault="007A1350" w:rsidP="007A1350">
      <w:pPr>
        <w:pStyle w:val="TACbody"/>
        <w:rPr>
          <w:rFonts w:cs="Arial"/>
        </w:rPr>
      </w:pPr>
      <w:r w:rsidRPr="007A1350">
        <w:rPr>
          <w:rFonts w:cs="Arial"/>
        </w:rPr>
        <w:t xml:space="preserve">Rolling 12 month to </w:t>
      </w:r>
      <w:r w:rsidR="005824E6">
        <w:rPr>
          <w:rFonts w:cs="Arial"/>
        </w:rPr>
        <w:t>3</w:t>
      </w:r>
      <w:r w:rsidR="006E470F">
        <w:rPr>
          <w:rFonts w:cs="Arial"/>
        </w:rPr>
        <w:t>0</w:t>
      </w:r>
      <w:r w:rsidR="006E470F" w:rsidRPr="006E470F">
        <w:rPr>
          <w:rFonts w:cs="Arial"/>
          <w:vertAlign w:val="superscript"/>
        </w:rPr>
        <w:t>th</w:t>
      </w:r>
      <w:r w:rsidR="005824E6">
        <w:rPr>
          <w:rFonts w:cs="Arial"/>
        </w:rPr>
        <w:t xml:space="preserve"> of </w:t>
      </w:r>
      <w:r w:rsidR="006E470F">
        <w:rPr>
          <w:rFonts w:cs="Arial"/>
        </w:rPr>
        <w:t>June</w:t>
      </w:r>
      <w:r w:rsidR="00F36465">
        <w:rPr>
          <w:rFonts w:cs="Arial"/>
        </w:rPr>
        <w:t xml:space="preserve"> </w:t>
      </w:r>
      <w:r w:rsidRPr="007A1350">
        <w:rPr>
          <w:rFonts w:cs="Arial"/>
        </w:rPr>
        <w:t>(claim acceptance date)</w:t>
      </w:r>
      <w:bookmarkEnd w:id="8"/>
    </w:p>
    <w:tbl>
      <w:tblPr>
        <w:tblW w:w="5000" w:type="pct"/>
        <w:tblLook w:val="04A0" w:firstRow="1" w:lastRow="0" w:firstColumn="1" w:lastColumn="0" w:noHBand="0" w:noVBand="1"/>
      </w:tblPr>
      <w:tblGrid>
        <w:gridCol w:w="2105"/>
        <w:gridCol w:w="866"/>
        <w:gridCol w:w="865"/>
        <w:gridCol w:w="865"/>
        <w:gridCol w:w="1073"/>
        <w:gridCol w:w="1247"/>
        <w:gridCol w:w="1073"/>
        <w:gridCol w:w="1247"/>
        <w:gridCol w:w="863"/>
      </w:tblGrid>
      <w:tr w:rsidR="00B82FBC" w:rsidRPr="00B82FBC" w:rsidTr="00B82FBC">
        <w:trPr>
          <w:trHeight w:val="525"/>
        </w:trPr>
        <w:tc>
          <w:tcPr>
            <w:tcW w:w="1031" w:type="pct"/>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Category</w:t>
            </w:r>
          </w:p>
        </w:tc>
        <w:tc>
          <w:tcPr>
            <w:tcW w:w="424" w:type="pct"/>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jc w:val="right"/>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2021</w:t>
            </w:r>
          </w:p>
        </w:tc>
        <w:tc>
          <w:tcPr>
            <w:tcW w:w="424" w:type="pct"/>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jc w:val="right"/>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2020</w:t>
            </w:r>
          </w:p>
        </w:tc>
        <w:tc>
          <w:tcPr>
            <w:tcW w:w="424" w:type="pct"/>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jc w:val="right"/>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2019</w:t>
            </w:r>
          </w:p>
        </w:tc>
        <w:tc>
          <w:tcPr>
            <w:tcW w:w="1137" w:type="pct"/>
            <w:gridSpan w:val="2"/>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jc w:val="center"/>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2021 v 2020</w:t>
            </w:r>
          </w:p>
        </w:tc>
        <w:tc>
          <w:tcPr>
            <w:tcW w:w="1137" w:type="pct"/>
            <w:gridSpan w:val="2"/>
            <w:tcBorders>
              <w:top w:val="nil"/>
              <w:left w:val="nil"/>
              <w:bottom w:val="nil"/>
              <w:right w:val="nil"/>
            </w:tcBorders>
            <w:shd w:val="clear" w:color="000000" w:fill="008FDB"/>
            <w:noWrap/>
            <w:vAlign w:val="center"/>
            <w:hideMark/>
          </w:tcPr>
          <w:p w:rsidR="00B82FBC" w:rsidRPr="00B82FBC" w:rsidRDefault="00B82FBC" w:rsidP="00B82FBC">
            <w:pPr>
              <w:spacing w:after="0" w:line="240" w:lineRule="auto"/>
              <w:jc w:val="center"/>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2021 v 2019</w:t>
            </w:r>
          </w:p>
        </w:tc>
        <w:tc>
          <w:tcPr>
            <w:tcW w:w="424" w:type="pct"/>
            <w:tcBorders>
              <w:top w:val="nil"/>
              <w:left w:val="nil"/>
              <w:bottom w:val="nil"/>
              <w:right w:val="nil"/>
            </w:tcBorders>
            <w:shd w:val="clear" w:color="000000" w:fill="008FDB"/>
            <w:vAlign w:val="center"/>
            <w:hideMark/>
          </w:tcPr>
          <w:p w:rsidR="00B82FBC" w:rsidRPr="00B82FBC" w:rsidRDefault="00B82FBC" w:rsidP="00B82FBC">
            <w:pPr>
              <w:spacing w:after="0" w:line="240" w:lineRule="auto"/>
              <w:jc w:val="right"/>
              <w:rPr>
                <w:rFonts w:eastAsia="Times New Roman" w:cs="Arial"/>
                <w:b/>
                <w:bCs/>
                <w:color w:val="FFFFFF"/>
                <w:sz w:val="16"/>
                <w:szCs w:val="16"/>
                <w:lang w:val="en-AU" w:eastAsia="en-AU"/>
              </w:rPr>
            </w:pPr>
            <w:r w:rsidRPr="00B82FBC">
              <w:rPr>
                <w:rFonts w:eastAsia="Times New Roman" w:cs="Arial"/>
                <w:b/>
                <w:bCs/>
                <w:color w:val="FFFFFF"/>
                <w:sz w:val="16"/>
                <w:szCs w:val="16"/>
                <w:lang w:val="en-AU" w:eastAsia="en-AU"/>
              </w:rPr>
              <w:t>5 Year Average</w:t>
            </w:r>
          </w:p>
        </w:tc>
      </w:tr>
      <w:tr w:rsidR="00B82FBC" w:rsidRPr="00B82FBC" w:rsidTr="00B82FBC">
        <w:trPr>
          <w:trHeight w:val="274"/>
        </w:trPr>
        <w:tc>
          <w:tcPr>
            <w:tcW w:w="1031"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424"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424"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424"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526"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611"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526"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611" w:type="pct"/>
            <w:tcBorders>
              <w:top w:val="nil"/>
              <w:left w:val="nil"/>
              <w:bottom w:val="nil"/>
              <w:right w:val="single" w:sz="4" w:space="0" w:color="F2F2F2"/>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c>
          <w:tcPr>
            <w:tcW w:w="424" w:type="pct"/>
            <w:tcBorders>
              <w:top w:val="nil"/>
              <w:left w:val="nil"/>
              <w:bottom w:val="nil"/>
              <w:right w:val="nil"/>
            </w:tcBorders>
            <w:shd w:val="clear" w:color="auto" w:fill="auto"/>
            <w:noWrap/>
            <w:vAlign w:val="bottom"/>
            <w:hideMark/>
          </w:tcPr>
          <w:p w:rsidR="00B82FBC" w:rsidRPr="00B82FBC" w:rsidRDefault="00B82FBC" w:rsidP="00B82FBC">
            <w:pPr>
              <w:spacing w:after="0" w:line="240" w:lineRule="auto"/>
              <w:jc w:val="center"/>
              <w:rPr>
                <w:rFonts w:eastAsia="Times New Roman" w:cs="Arial"/>
                <w:b/>
                <w:bCs/>
                <w:sz w:val="8"/>
                <w:szCs w:val="8"/>
                <w:lang w:val="en-AU" w:eastAsia="en-AU"/>
              </w:rPr>
            </w:pPr>
            <w:r w:rsidRPr="00B82FBC">
              <w:rPr>
                <w:rFonts w:eastAsia="Times New Roman" w:cs="Arial"/>
                <w:b/>
                <w:bCs/>
                <w:sz w:val="8"/>
                <w:szCs w:val="8"/>
                <w:lang w:val="en-AU" w:eastAsia="en-AU"/>
              </w:rPr>
              <w:t> </w:t>
            </w:r>
          </w:p>
        </w:tc>
      </w:tr>
      <w:tr w:rsidR="00B82FBC" w:rsidRPr="00B82FBC" w:rsidTr="00B82FBC">
        <w:trPr>
          <w:trHeight w:val="274"/>
        </w:trPr>
        <w:tc>
          <w:tcPr>
            <w:tcW w:w="3439" w:type="pct"/>
            <w:gridSpan w:val="6"/>
            <w:tcBorders>
              <w:top w:val="single" w:sz="8" w:space="0" w:color="F2F2F2"/>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Claims involving an hospitalisation over 14 days (Rolling 12 Month Total)</w:t>
            </w:r>
          </w:p>
        </w:tc>
        <w:tc>
          <w:tcPr>
            <w:tcW w:w="526" w:type="pct"/>
            <w:tcBorders>
              <w:top w:val="single" w:sz="8" w:space="0" w:color="F2F2F2"/>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 </w:t>
            </w:r>
          </w:p>
        </w:tc>
        <w:tc>
          <w:tcPr>
            <w:tcW w:w="611" w:type="pct"/>
            <w:tcBorders>
              <w:top w:val="single" w:sz="8" w:space="0" w:color="F2F2F2"/>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 </w:t>
            </w:r>
          </w:p>
        </w:tc>
        <w:tc>
          <w:tcPr>
            <w:tcW w:w="424" w:type="pct"/>
            <w:tcBorders>
              <w:top w:val="single" w:sz="8" w:space="0" w:color="F2F2F2"/>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 </w:t>
            </w:r>
          </w:p>
        </w:tc>
      </w:tr>
      <w:tr w:rsidR="00B82FBC" w:rsidRPr="00B82FBC" w:rsidTr="00B82FBC">
        <w:trPr>
          <w:trHeight w:val="274"/>
        </w:trPr>
        <w:tc>
          <w:tcPr>
            <w:tcW w:w="103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Claims (to June)</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593</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799</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921</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-206</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b/>
                <w:bCs/>
                <w:sz w:val="16"/>
                <w:szCs w:val="16"/>
                <w:lang w:val="en-AU" w:eastAsia="en-AU"/>
              </w:rPr>
            </w:pPr>
            <w:r w:rsidRPr="00B82FBC">
              <w:rPr>
                <w:rFonts w:eastAsia="Times New Roman" w:cs="Arial"/>
                <w:b/>
                <w:bCs/>
                <w:sz w:val="16"/>
                <w:szCs w:val="16"/>
                <w:lang w:val="en-AU" w:eastAsia="en-AU"/>
              </w:rPr>
              <w:t>(-26%)</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-328</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b/>
                <w:bCs/>
                <w:sz w:val="16"/>
                <w:szCs w:val="16"/>
                <w:lang w:val="en-AU" w:eastAsia="en-AU"/>
              </w:rPr>
            </w:pPr>
            <w:r w:rsidRPr="00B82FBC">
              <w:rPr>
                <w:rFonts w:eastAsia="Times New Roman" w:cs="Arial"/>
                <w:b/>
                <w:bCs/>
                <w:sz w:val="16"/>
                <w:szCs w:val="16"/>
                <w:lang w:val="en-AU" w:eastAsia="en-AU"/>
              </w:rPr>
              <w:t>(-36%)</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839</w:t>
            </w:r>
          </w:p>
        </w:tc>
      </w:tr>
      <w:tr w:rsidR="00B82FBC" w:rsidRPr="00B82FBC" w:rsidTr="00B82FBC">
        <w:trPr>
          <w:trHeight w:val="274"/>
        </w:trPr>
        <w:tc>
          <w:tcPr>
            <w:tcW w:w="103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per 10,000 veh</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1.1</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1.6</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1.8</w:t>
            </w:r>
          </w:p>
        </w:tc>
        <w:tc>
          <w:tcPr>
            <w:tcW w:w="526"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-0.6</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(-35%)</w:t>
            </w:r>
          </w:p>
        </w:tc>
        <w:tc>
          <w:tcPr>
            <w:tcW w:w="526"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-0.7</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(-39%)</w:t>
            </w:r>
          </w:p>
        </w:tc>
        <w:tc>
          <w:tcPr>
            <w:tcW w:w="424"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1.8</w:t>
            </w:r>
          </w:p>
        </w:tc>
      </w:tr>
      <w:tr w:rsidR="00B82FBC" w:rsidRPr="00B82FBC" w:rsidTr="00B82FBC">
        <w:trPr>
          <w:trHeight w:val="274"/>
        </w:trPr>
        <w:tc>
          <w:tcPr>
            <w:tcW w:w="103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per 100,000 pop</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8.8</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12.0</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14.1</w:t>
            </w:r>
          </w:p>
        </w:tc>
        <w:tc>
          <w:tcPr>
            <w:tcW w:w="526"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-4.7</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(-35%)</w:t>
            </w:r>
          </w:p>
        </w:tc>
        <w:tc>
          <w:tcPr>
            <w:tcW w:w="526"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-5.5</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(-39%)</w:t>
            </w:r>
          </w:p>
        </w:tc>
        <w:tc>
          <w:tcPr>
            <w:tcW w:w="424"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13.6</w:t>
            </w:r>
          </w:p>
        </w:tc>
      </w:tr>
      <w:tr w:rsidR="00B82FBC" w:rsidRPr="00B82FBC" w:rsidTr="00B82FBC">
        <w:trPr>
          <w:trHeight w:val="274"/>
        </w:trPr>
        <w:tc>
          <w:tcPr>
            <w:tcW w:w="103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61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61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 </w:t>
            </w:r>
          </w:p>
        </w:tc>
      </w:tr>
      <w:tr w:rsidR="00B82FBC" w:rsidRPr="00B82FBC" w:rsidTr="00B82FBC">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All claims involving an hospitalisation (Rolling 12 Month Total)</w:t>
            </w:r>
          </w:p>
        </w:tc>
      </w:tr>
      <w:tr w:rsidR="00B82FBC" w:rsidRPr="00B82FBC" w:rsidTr="00B82FBC">
        <w:trPr>
          <w:trHeight w:val="274"/>
        </w:trPr>
        <w:tc>
          <w:tcPr>
            <w:tcW w:w="1031"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rPr>
                <w:rFonts w:eastAsia="Times New Roman" w:cs="Arial"/>
                <w:b/>
                <w:bCs/>
                <w:sz w:val="16"/>
                <w:szCs w:val="16"/>
                <w:lang w:val="en-AU" w:eastAsia="en-AU"/>
              </w:rPr>
            </w:pPr>
            <w:r w:rsidRPr="00B82FBC">
              <w:rPr>
                <w:rFonts w:eastAsia="Times New Roman" w:cs="Arial"/>
                <w:b/>
                <w:bCs/>
                <w:sz w:val="16"/>
                <w:szCs w:val="16"/>
                <w:lang w:val="en-AU" w:eastAsia="en-AU"/>
              </w:rPr>
              <w:t>Claims (to June)</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5,630</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6,860</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8,260</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-1230</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b/>
                <w:bCs/>
                <w:sz w:val="16"/>
                <w:szCs w:val="16"/>
                <w:lang w:val="en-AU" w:eastAsia="en-AU"/>
              </w:rPr>
            </w:pPr>
            <w:r w:rsidRPr="00B82FBC">
              <w:rPr>
                <w:rFonts w:eastAsia="Times New Roman" w:cs="Arial"/>
                <w:b/>
                <w:bCs/>
                <w:sz w:val="16"/>
                <w:szCs w:val="16"/>
                <w:lang w:val="en-AU" w:eastAsia="en-AU"/>
              </w:rPr>
              <w:t>(-18%)</w:t>
            </w:r>
          </w:p>
        </w:tc>
        <w:tc>
          <w:tcPr>
            <w:tcW w:w="526"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-2630</w:t>
            </w:r>
          </w:p>
        </w:tc>
        <w:tc>
          <w:tcPr>
            <w:tcW w:w="611" w:type="pct"/>
            <w:tcBorders>
              <w:top w:val="nil"/>
              <w:left w:val="nil"/>
              <w:bottom w:val="single" w:sz="8" w:space="0" w:color="F2F2F2"/>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b/>
                <w:bCs/>
                <w:sz w:val="16"/>
                <w:szCs w:val="16"/>
                <w:lang w:val="en-AU" w:eastAsia="en-AU"/>
              </w:rPr>
            </w:pPr>
            <w:r w:rsidRPr="00B82FBC">
              <w:rPr>
                <w:rFonts w:eastAsia="Times New Roman" w:cs="Arial"/>
                <w:b/>
                <w:bCs/>
                <w:sz w:val="16"/>
                <w:szCs w:val="16"/>
                <w:lang w:val="en-AU" w:eastAsia="en-AU"/>
              </w:rPr>
              <w:t>(-32%)</w:t>
            </w:r>
          </w:p>
        </w:tc>
        <w:tc>
          <w:tcPr>
            <w:tcW w:w="424" w:type="pct"/>
            <w:tcBorders>
              <w:top w:val="nil"/>
              <w:left w:val="nil"/>
              <w:bottom w:val="single" w:sz="8" w:space="0" w:color="F2F2F2"/>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b/>
                <w:bCs/>
                <w:sz w:val="16"/>
                <w:szCs w:val="16"/>
                <w:lang w:val="en-AU" w:eastAsia="en-AU"/>
              </w:rPr>
            </w:pPr>
            <w:r w:rsidRPr="00B82FBC">
              <w:rPr>
                <w:rFonts w:eastAsia="Times New Roman" w:cs="Arial"/>
                <w:b/>
                <w:bCs/>
                <w:sz w:val="16"/>
                <w:szCs w:val="16"/>
                <w:lang w:val="en-AU" w:eastAsia="en-AU"/>
              </w:rPr>
              <w:t>7,240</w:t>
            </w:r>
          </w:p>
        </w:tc>
      </w:tr>
      <w:tr w:rsidR="00B82FBC" w:rsidRPr="00B82FBC" w:rsidTr="00B82FBC">
        <w:trPr>
          <w:trHeight w:val="274"/>
        </w:trPr>
        <w:tc>
          <w:tcPr>
            <w:tcW w:w="1031" w:type="pct"/>
            <w:tcBorders>
              <w:top w:val="nil"/>
              <w:left w:val="nil"/>
              <w:bottom w:val="single" w:sz="4" w:space="0" w:color="4F81BD"/>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per 10,000 veh</w:t>
            </w:r>
          </w:p>
        </w:tc>
        <w:tc>
          <w:tcPr>
            <w:tcW w:w="424" w:type="pct"/>
            <w:tcBorders>
              <w:top w:val="nil"/>
              <w:left w:val="nil"/>
              <w:bottom w:val="single" w:sz="4" w:space="0" w:color="4F81BD"/>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10.8</w:t>
            </w:r>
          </w:p>
        </w:tc>
        <w:tc>
          <w:tcPr>
            <w:tcW w:w="424" w:type="pct"/>
            <w:tcBorders>
              <w:top w:val="nil"/>
              <w:left w:val="nil"/>
              <w:bottom w:val="single" w:sz="4" w:space="0" w:color="4F81BD"/>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13.4</w:t>
            </w:r>
          </w:p>
        </w:tc>
        <w:tc>
          <w:tcPr>
            <w:tcW w:w="424" w:type="pct"/>
            <w:tcBorders>
              <w:top w:val="nil"/>
              <w:left w:val="nil"/>
              <w:bottom w:val="single" w:sz="4" w:space="0" w:color="4F81BD"/>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16.4</w:t>
            </w:r>
          </w:p>
        </w:tc>
        <w:tc>
          <w:tcPr>
            <w:tcW w:w="526" w:type="pct"/>
            <w:tcBorders>
              <w:top w:val="nil"/>
              <w:left w:val="nil"/>
              <w:bottom w:val="single" w:sz="4" w:space="0" w:color="008FDB"/>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-4.9</w:t>
            </w:r>
          </w:p>
        </w:tc>
        <w:tc>
          <w:tcPr>
            <w:tcW w:w="611" w:type="pct"/>
            <w:tcBorders>
              <w:top w:val="nil"/>
              <w:left w:val="nil"/>
              <w:bottom w:val="single" w:sz="4" w:space="0" w:color="008FDB"/>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(-32%)</w:t>
            </w:r>
          </w:p>
        </w:tc>
        <w:tc>
          <w:tcPr>
            <w:tcW w:w="526" w:type="pct"/>
            <w:tcBorders>
              <w:top w:val="nil"/>
              <w:left w:val="nil"/>
              <w:bottom w:val="single" w:sz="4" w:space="0" w:color="008FDB"/>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-6.3</w:t>
            </w:r>
          </w:p>
        </w:tc>
        <w:tc>
          <w:tcPr>
            <w:tcW w:w="611" w:type="pct"/>
            <w:tcBorders>
              <w:top w:val="nil"/>
              <w:left w:val="nil"/>
              <w:bottom w:val="single" w:sz="4" w:space="0" w:color="008FDB"/>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(-38%)</w:t>
            </w:r>
          </w:p>
        </w:tc>
        <w:tc>
          <w:tcPr>
            <w:tcW w:w="424" w:type="pct"/>
            <w:tcBorders>
              <w:top w:val="nil"/>
              <w:left w:val="nil"/>
              <w:bottom w:val="single" w:sz="4" w:space="0" w:color="008FDB"/>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14.8</w:t>
            </w:r>
          </w:p>
        </w:tc>
      </w:tr>
      <w:tr w:rsidR="00B82FBC" w:rsidRPr="00B82FBC" w:rsidTr="00B82FBC">
        <w:trPr>
          <w:trHeight w:val="274"/>
        </w:trPr>
        <w:tc>
          <w:tcPr>
            <w:tcW w:w="1031"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per 100,000 pop</w:t>
            </w:r>
          </w:p>
        </w:tc>
        <w:tc>
          <w:tcPr>
            <w:tcW w:w="424"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83.5</w:t>
            </w:r>
          </w:p>
        </w:tc>
        <w:tc>
          <w:tcPr>
            <w:tcW w:w="424"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103.4</w:t>
            </w:r>
          </w:p>
        </w:tc>
        <w:tc>
          <w:tcPr>
            <w:tcW w:w="424"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126.5</w:t>
            </w:r>
          </w:p>
        </w:tc>
        <w:tc>
          <w:tcPr>
            <w:tcW w:w="526"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-37.7</w:t>
            </w:r>
          </w:p>
        </w:tc>
        <w:tc>
          <w:tcPr>
            <w:tcW w:w="611" w:type="pct"/>
            <w:tcBorders>
              <w:top w:val="single" w:sz="8" w:space="0" w:color="F2F2F2"/>
              <w:left w:val="nil"/>
              <w:bottom w:val="nil"/>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(-32%)</w:t>
            </w:r>
          </w:p>
        </w:tc>
        <w:tc>
          <w:tcPr>
            <w:tcW w:w="526"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-48.5</w:t>
            </w:r>
          </w:p>
        </w:tc>
        <w:tc>
          <w:tcPr>
            <w:tcW w:w="611" w:type="pct"/>
            <w:tcBorders>
              <w:top w:val="single" w:sz="8" w:space="0" w:color="F2F2F2"/>
              <w:left w:val="nil"/>
              <w:bottom w:val="nil"/>
              <w:right w:val="nil"/>
            </w:tcBorders>
            <w:shd w:val="clear" w:color="000000" w:fill="FFFFFF"/>
            <w:noWrap/>
            <w:vAlign w:val="center"/>
            <w:hideMark/>
          </w:tcPr>
          <w:p w:rsidR="00B82FBC" w:rsidRPr="00B82FBC" w:rsidRDefault="00B82FBC" w:rsidP="00B82FBC">
            <w:pPr>
              <w:spacing w:after="0" w:line="240" w:lineRule="auto"/>
              <w:jc w:val="center"/>
              <w:rPr>
                <w:rFonts w:eastAsia="Times New Roman" w:cs="Arial"/>
                <w:sz w:val="16"/>
                <w:szCs w:val="16"/>
                <w:lang w:val="en-AU" w:eastAsia="en-AU"/>
              </w:rPr>
            </w:pPr>
            <w:r w:rsidRPr="00B82FBC">
              <w:rPr>
                <w:rFonts w:eastAsia="Times New Roman" w:cs="Arial"/>
                <w:sz w:val="16"/>
                <w:szCs w:val="16"/>
                <w:lang w:val="en-AU" w:eastAsia="en-AU"/>
              </w:rPr>
              <w:t>(-38%)</w:t>
            </w:r>
          </w:p>
        </w:tc>
        <w:tc>
          <w:tcPr>
            <w:tcW w:w="424" w:type="pct"/>
            <w:tcBorders>
              <w:top w:val="single" w:sz="8" w:space="0" w:color="F2F2F2"/>
              <w:left w:val="nil"/>
              <w:bottom w:val="nil"/>
              <w:right w:val="nil"/>
            </w:tcBorders>
            <w:shd w:val="clear" w:color="auto" w:fill="auto"/>
            <w:noWrap/>
            <w:vAlign w:val="center"/>
            <w:hideMark/>
          </w:tcPr>
          <w:p w:rsidR="00B82FBC" w:rsidRPr="00B82FBC" w:rsidRDefault="00B82FBC" w:rsidP="00B82FBC">
            <w:pPr>
              <w:spacing w:after="0" w:line="240" w:lineRule="auto"/>
              <w:jc w:val="right"/>
              <w:rPr>
                <w:rFonts w:eastAsia="Times New Roman" w:cs="Arial"/>
                <w:sz w:val="16"/>
                <w:szCs w:val="16"/>
                <w:lang w:val="en-AU" w:eastAsia="en-AU"/>
              </w:rPr>
            </w:pPr>
            <w:r w:rsidRPr="00B82FBC">
              <w:rPr>
                <w:rFonts w:eastAsia="Times New Roman" w:cs="Arial"/>
                <w:sz w:val="16"/>
                <w:szCs w:val="16"/>
                <w:lang w:val="en-AU" w:eastAsia="en-AU"/>
              </w:rPr>
              <w:t>113.5</w:t>
            </w:r>
          </w:p>
        </w:tc>
      </w:tr>
      <w:tr w:rsidR="00B82FBC" w:rsidRPr="00B82FBC" w:rsidTr="00B82FBC">
        <w:trPr>
          <w:trHeight w:val="274"/>
        </w:trPr>
        <w:tc>
          <w:tcPr>
            <w:tcW w:w="1031"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526"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611"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526"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611"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c>
          <w:tcPr>
            <w:tcW w:w="424" w:type="pct"/>
            <w:tcBorders>
              <w:top w:val="single" w:sz="4" w:space="0" w:color="4F81BD"/>
              <w:left w:val="nil"/>
              <w:bottom w:val="nil"/>
              <w:right w:val="nil"/>
            </w:tcBorders>
            <w:shd w:val="clear" w:color="auto" w:fill="auto"/>
            <w:noWrap/>
            <w:vAlign w:val="center"/>
            <w:hideMark/>
          </w:tcPr>
          <w:p w:rsidR="00B82FBC" w:rsidRPr="00B82FBC" w:rsidRDefault="00B82FBC" w:rsidP="00B82FBC">
            <w:pPr>
              <w:spacing w:after="0" w:line="240" w:lineRule="auto"/>
              <w:rPr>
                <w:rFonts w:eastAsia="Times New Roman" w:cs="Arial"/>
                <w:sz w:val="16"/>
                <w:szCs w:val="16"/>
                <w:lang w:val="en-AU" w:eastAsia="en-AU"/>
              </w:rPr>
            </w:pPr>
            <w:r w:rsidRPr="00B82FBC">
              <w:rPr>
                <w:rFonts w:eastAsia="Times New Roman" w:cs="Arial"/>
                <w:sz w:val="16"/>
                <w:szCs w:val="16"/>
                <w:lang w:val="en-AU" w:eastAsia="en-AU"/>
              </w:rPr>
              <w:t> </w:t>
            </w:r>
          </w:p>
        </w:tc>
      </w:tr>
    </w:tbl>
    <w:p w:rsidR="00D96985" w:rsidRDefault="00D96985" w:rsidP="007A1350">
      <w:pPr>
        <w:pStyle w:val="TACbody"/>
        <w:rPr>
          <w:rFonts w:asciiTheme="minorHAnsi" w:eastAsiaTheme="minorHAnsi" w:hAnsiTheme="minorHAnsi" w:cstheme="minorBidi"/>
          <w:sz w:val="22"/>
          <w:szCs w:val="22"/>
          <w:lang w:val="en-US"/>
        </w:rPr>
      </w:pPr>
      <w:r>
        <w:fldChar w:fldCharType="begin"/>
      </w:r>
      <w:r>
        <w:instrText xml:space="preserve"> LINK </w:instrText>
      </w:r>
      <w:r w:rsidR="006E470F">
        <w:instrText xml:space="preserve">Excel.Sheet.8 "\\\\svrbu3file\\Shared\\ROAD SAFETY (New Structure)\\Teams\\Research and Insights\\Reports\\TZQS\\Reports 2021\\September 2021\\RoadsafetyTZQSv0.xls" Overview!R1C10:R11C18 </w:instrText>
      </w:r>
      <w:r>
        <w:instrText xml:space="preserve">\a \f 4 \h </w:instrText>
      </w:r>
      <w:r w:rsidR="00390862">
        <w:instrText xml:space="preserve"> \* MERGEFORMAT </w:instrText>
      </w:r>
      <w:r>
        <w:fldChar w:fldCharType="separate"/>
      </w:r>
    </w:p>
    <w:p w:rsidR="000D0910" w:rsidRDefault="008551C7" w:rsidP="00442A49">
      <w:pPr>
        <w:pStyle w:val="TACbody"/>
        <w:ind w:left="1440"/>
        <w:rPr>
          <w:rFonts w:cs="Arial"/>
        </w:rPr>
      </w:pPr>
      <w:r>
        <w:rPr>
          <w:noProof/>
          <w:lang w:eastAsia="en-AU"/>
        </w:rPr>
        <w:drawing>
          <wp:anchor distT="0" distB="0" distL="114300" distR="114300" simplePos="0" relativeHeight="251691008" behindDoc="1" locked="0" layoutInCell="1" allowOverlap="1">
            <wp:simplePos x="0" y="0"/>
            <wp:positionH relativeFrom="column">
              <wp:posOffset>44450</wp:posOffset>
            </wp:positionH>
            <wp:positionV relativeFrom="paragraph">
              <wp:posOffset>2943860</wp:posOffset>
            </wp:positionV>
            <wp:extent cx="6479540" cy="2833370"/>
            <wp:effectExtent l="0" t="0" r="16510" b="5080"/>
            <wp:wrapTight wrapText="bothSides">
              <wp:wrapPolygon edited="0">
                <wp:start x="0" y="0"/>
                <wp:lineTo x="0" y="21494"/>
                <wp:lineTo x="21592" y="21494"/>
                <wp:lineTo x="2159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B74E7F">
        <w:rPr>
          <w:noProof/>
          <w:lang w:eastAsia="en-AU"/>
        </w:rPr>
        <w:drawing>
          <wp:anchor distT="0" distB="0" distL="114300" distR="114300" simplePos="0" relativeHeight="251689984" behindDoc="1" locked="0" layoutInCell="1" allowOverlap="1">
            <wp:simplePos x="0" y="0"/>
            <wp:positionH relativeFrom="column">
              <wp:posOffset>44450</wp:posOffset>
            </wp:positionH>
            <wp:positionV relativeFrom="paragraph">
              <wp:posOffset>167640</wp:posOffset>
            </wp:positionV>
            <wp:extent cx="6504305" cy="2743200"/>
            <wp:effectExtent l="0" t="0" r="0" b="0"/>
            <wp:wrapTight wrapText="bothSides">
              <wp:wrapPolygon edited="0">
                <wp:start x="0" y="0"/>
                <wp:lineTo x="0" y="21450"/>
                <wp:lineTo x="21509" y="21450"/>
                <wp:lineTo x="2150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4305" cy="2743200"/>
                    </a:xfrm>
                    <a:prstGeom prst="rect">
                      <a:avLst/>
                    </a:prstGeom>
                    <a:noFill/>
                  </pic:spPr>
                </pic:pic>
              </a:graphicData>
            </a:graphic>
            <wp14:sizeRelH relativeFrom="margin">
              <wp14:pctWidth>0</wp14:pctWidth>
            </wp14:sizeRelH>
            <wp14:sizeRelV relativeFrom="margin">
              <wp14:pctHeight>0</wp14:pctHeight>
            </wp14:sizeRelV>
          </wp:anchor>
        </w:drawing>
      </w:r>
      <w:r w:rsidR="00D96985">
        <w:rPr>
          <w:rFonts w:cs="Arial"/>
        </w:rPr>
        <w:fldChar w:fldCharType="end"/>
      </w:r>
      <w:bookmarkStart w:id="9" w:name="_Toc435694154"/>
    </w:p>
    <w:p w:rsidR="00B82FBC" w:rsidRPr="007A1350" w:rsidRDefault="00B82FBC" w:rsidP="00B82FBC">
      <w:pPr>
        <w:pStyle w:val="Heading1"/>
        <w:rPr>
          <w:rFonts w:cs="Arial"/>
        </w:rPr>
      </w:pPr>
      <w:bookmarkStart w:id="10" w:name="_Toc101447784"/>
      <w:r>
        <w:rPr>
          <w:rFonts w:cs="Arial"/>
        </w:rPr>
        <w:lastRenderedPageBreak/>
        <w:t>Lives lost: Rolling 12 months</w:t>
      </w:r>
      <w:bookmarkEnd w:id="10"/>
      <w:r w:rsidRPr="007A1350">
        <w:rPr>
          <w:rFonts w:cs="Arial"/>
        </w:rPr>
        <w:t xml:space="preserve"> </w:t>
      </w:r>
    </w:p>
    <w:p w:rsidR="00230D57" w:rsidRPr="00230D57" w:rsidRDefault="00230D57" w:rsidP="00B82FBC">
      <w:pPr>
        <w:pStyle w:val="Heading2"/>
      </w:pPr>
      <w:r w:rsidRPr="00230D57">
        <w:t xml:space="preserve">12 months to </w:t>
      </w:r>
      <w:r w:rsidR="008551C7">
        <w:t>31</w:t>
      </w:r>
      <w:r w:rsidR="00B82FBC" w:rsidRPr="00B82FBC">
        <w:rPr>
          <w:vertAlign w:val="superscript"/>
        </w:rPr>
        <w:t>st</w:t>
      </w:r>
      <w:r w:rsidR="008551C7">
        <w:t xml:space="preserve"> December</w:t>
      </w:r>
      <w:r w:rsidR="00B82FBC">
        <w:t xml:space="preserve"> 2021</w:t>
      </w:r>
    </w:p>
    <w:tbl>
      <w:tblPr>
        <w:tblW w:w="5000" w:type="pct"/>
        <w:tblLook w:val="04A0" w:firstRow="1" w:lastRow="0" w:firstColumn="1" w:lastColumn="0" w:noHBand="0" w:noVBand="1"/>
      </w:tblPr>
      <w:tblGrid>
        <w:gridCol w:w="2758"/>
        <w:gridCol w:w="1078"/>
        <w:gridCol w:w="1078"/>
        <w:gridCol w:w="1078"/>
        <w:gridCol w:w="1551"/>
        <w:gridCol w:w="1551"/>
        <w:gridCol w:w="1110"/>
      </w:tblGrid>
      <w:tr w:rsidR="00230D57" w:rsidRPr="00230D57" w:rsidTr="008551C7">
        <w:trPr>
          <w:trHeight w:val="462"/>
        </w:trPr>
        <w:tc>
          <w:tcPr>
            <w:tcW w:w="1351"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2021</w:t>
            </w:r>
          </w:p>
        </w:tc>
        <w:tc>
          <w:tcPr>
            <w:tcW w:w="528"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2020</w:t>
            </w:r>
          </w:p>
        </w:tc>
        <w:tc>
          <w:tcPr>
            <w:tcW w:w="528"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2019</w:t>
            </w:r>
          </w:p>
        </w:tc>
        <w:tc>
          <w:tcPr>
            <w:tcW w:w="760"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2021 v 2020</w:t>
            </w:r>
          </w:p>
        </w:tc>
        <w:tc>
          <w:tcPr>
            <w:tcW w:w="760"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2021 v 2019</w:t>
            </w:r>
          </w:p>
        </w:tc>
        <w:tc>
          <w:tcPr>
            <w:tcW w:w="544" w:type="pct"/>
            <w:tcBorders>
              <w:top w:val="nil"/>
              <w:left w:val="nil"/>
              <w:bottom w:val="nil"/>
              <w:right w:val="nil"/>
            </w:tcBorders>
            <w:shd w:val="clear" w:color="008FDB" w:fill="008FDB"/>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rsidTr="008551C7">
        <w:trPr>
          <w:trHeight w:val="105"/>
        </w:trPr>
        <w:tc>
          <w:tcPr>
            <w:tcW w:w="1351"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center"/>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r>
      <w:tr w:rsidR="00230D57" w:rsidRPr="00230D5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236</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220</w:t>
            </w:r>
          </w:p>
        </w:tc>
      </w:tr>
      <w:tr w:rsidR="008551C7" w:rsidRPr="00230D57" w:rsidTr="008551C7">
        <w:trPr>
          <w:trHeight w:val="199"/>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62</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168</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174</w:t>
            </w:r>
          </w:p>
        </w:tc>
      </w:tr>
      <w:tr w:rsidR="008551C7" w:rsidRPr="00230D57" w:rsidTr="008551C7">
        <w:trPr>
          <w:trHeight w:val="199"/>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112</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39</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39</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35</w:t>
            </w:r>
          </w:p>
        </w:tc>
      </w:tr>
      <w:tr w:rsidR="008551C7" w:rsidRPr="00230D57" w:rsidTr="008551C7">
        <w:trPr>
          <w:trHeight w:val="199"/>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105</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118</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126</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131</w:t>
            </w:r>
          </w:p>
        </w:tc>
      </w:tr>
      <w:tr w:rsidR="008551C7" w:rsidRPr="00230D57" w:rsidTr="008551C7">
        <w:trPr>
          <w:trHeight w:val="199"/>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center"/>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r>
      <w:tr w:rsidR="008551C7" w:rsidRPr="00230D57" w:rsidTr="008551C7">
        <w:trPr>
          <w:trHeight w:val="28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56</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46</w:t>
            </w:r>
          </w:p>
        </w:tc>
      </w:tr>
      <w:tr w:rsidR="008551C7" w:rsidRPr="00230D57" w:rsidTr="008551C7">
        <w:trPr>
          <w:trHeight w:val="300"/>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300"/>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42</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r>
      <w:tr w:rsidR="008551C7" w:rsidRPr="00230D57" w:rsidTr="008551C7">
        <w:trPr>
          <w:trHeight w:val="255"/>
        </w:trPr>
        <w:tc>
          <w:tcPr>
            <w:tcW w:w="1351"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102</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85</w:t>
            </w:r>
          </w:p>
        </w:tc>
        <w:tc>
          <w:tcPr>
            <w:tcW w:w="528"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88</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w:t>
            </w:r>
          </w:p>
        </w:tc>
        <w:tc>
          <w:tcPr>
            <w:tcW w:w="760"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w:t>
            </w:r>
          </w:p>
        </w:tc>
        <w:tc>
          <w:tcPr>
            <w:tcW w:w="54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90</w:t>
            </w:r>
          </w:p>
        </w:tc>
      </w:tr>
      <w:tr w:rsidR="008551C7" w:rsidRPr="00230D57" w:rsidTr="008551C7">
        <w:trPr>
          <w:trHeight w:val="255"/>
        </w:trPr>
        <w:tc>
          <w:tcPr>
            <w:tcW w:w="1351"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w:t>
            </w:r>
          </w:p>
        </w:tc>
        <w:tc>
          <w:tcPr>
            <w:tcW w:w="528"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56</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760"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54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39</w:t>
            </w:r>
          </w:p>
        </w:tc>
      </w:tr>
    </w:tbl>
    <w:p w:rsidR="009E64AD" w:rsidRDefault="009E64AD" w:rsidP="009E64AD">
      <w:pPr>
        <w:pStyle w:val="TACbody"/>
        <w:rPr>
          <w:rFonts w:asciiTheme="minorHAnsi" w:eastAsiaTheme="minorHAnsi" w:hAnsiTheme="minorHAnsi" w:cstheme="minorBidi"/>
          <w:sz w:val="22"/>
          <w:szCs w:val="22"/>
          <w:lang w:val="en-US"/>
        </w:rPr>
      </w:pPr>
    </w:p>
    <w:p w:rsidR="009E64AD" w:rsidRDefault="009E64AD" w:rsidP="009E64AD">
      <w:pPr>
        <w:pStyle w:val="TACbody"/>
      </w:pPr>
    </w:p>
    <w:p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w:t>
      </w:r>
      <w:r w:rsidR="008551C7">
        <w:rPr>
          <w:rFonts w:eastAsia="Times New Roman"/>
          <w:bCs w:val="0"/>
          <w:caps/>
          <w:color w:val="008FDB"/>
          <w:szCs w:val="28"/>
        </w:rPr>
        <w:t>1</w:t>
      </w:r>
      <w:r w:rsidR="00B82FBC">
        <w:rPr>
          <w:rFonts w:eastAsia="Times New Roman"/>
          <w:bCs w:val="0"/>
          <w:caps/>
          <w:color w:val="008FDB"/>
          <w:szCs w:val="28"/>
          <w:vertAlign w:val="superscript"/>
        </w:rPr>
        <w:t>st</w:t>
      </w:r>
      <w:r w:rsidR="00C3246B">
        <w:rPr>
          <w:rFonts w:eastAsia="Times New Roman"/>
          <w:bCs w:val="0"/>
          <w:caps/>
          <w:color w:val="008FDB"/>
          <w:szCs w:val="28"/>
        </w:rPr>
        <w:t xml:space="preserve"> </w:t>
      </w:r>
      <w:r w:rsidR="008551C7">
        <w:rPr>
          <w:rFonts w:eastAsia="Times New Roman"/>
          <w:bCs w:val="0"/>
          <w:caps/>
          <w:color w:val="008FDB"/>
          <w:szCs w:val="28"/>
        </w:rPr>
        <w:t>DECEMBER</w:t>
      </w:r>
      <w:r w:rsidR="007A1350" w:rsidRPr="00AC326C">
        <w:rPr>
          <w:rFonts w:eastAsia="Times New Roman"/>
          <w:bCs w:val="0"/>
          <w:caps/>
          <w:color w:val="008FDB"/>
          <w:szCs w:val="28"/>
        </w:rPr>
        <w:t xml:space="preserve"> 2021</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348A2" w:rsidRPr="009348A2" w:rsidTr="008551C7">
        <w:trPr>
          <w:trHeight w:val="462"/>
        </w:trPr>
        <w:tc>
          <w:tcPr>
            <w:tcW w:w="1047"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2020</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2019</w:t>
            </w:r>
          </w:p>
        </w:tc>
        <w:tc>
          <w:tcPr>
            <w:tcW w:w="416" w:type="pct"/>
            <w:tcBorders>
              <w:top w:val="nil"/>
              <w:left w:val="nil"/>
              <w:bottom w:val="nil"/>
              <w:right w:val="nil"/>
            </w:tcBorders>
            <w:shd w:val="clear" w:color="008FDB" w:fill="008FDB"/>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2020</w:t>
            </w:r>
          </w:p>
        </w:tc>
        <w:tc>
          <w:tcPr>
            <w:tcW w:w="334" w:type="pct"/>
            <w:tcBorders>
              <w:top w:val="nil"/>
              <w:left w:val="nil"/>
              <w:bottom w:val="nil"/>
              <w:right w:val="nil"/>
            </w:tcBorders>
            <w:shd w:val="clear" w:color="008FDB" w:fill="008FDB"/>
            <w:noWrap/>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2019</w:t>
            </w:r>
          </w:p>
        </w:tc>
        <w:tc>
          <w:tcPr>
            <w:tcW w:w="416" w:type="pct"/>
            <w:tcBorders>
              <w:top w:val="nil"/>
              <w:left w:val="nil"/>
              <w:bottom w:val="nil"/>
              <w:right w:val="nil"/>
            </w:tcBorders>
            <w:shd w:val="clear" w:color="008FDB" w:fill="008FDB"/>
            <w:vAlign w:val="center"/>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r>
      <w:tr w:rsidR="009348A2" w:rsidRPr="009348A2" w:rsidTr="008551C7">
        <w:trPr>
          <w:trHeight w:val="105"/>
        </w:trPr>
        <w:tc>
          <w:tcPr>
            <w:tcW w:w="1047"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r>
      <w:tr w:rsidR="009348A2" w:rsidRPr="009348A2" w:rsidTr="008551C7">
        <w:trPr>
          <w:trHeight w:val="255"/>
        </w:trPr>
        <w:tc>
          <w:tcPr>
            <w:tcW w:w="1047"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r>
      <w:tr w:rsidR="008551C7" w:rsidRPr="009348A2"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255"/>
        </w:trPr>
        <w:tc>
          <w:tcPr>
            <w:tcW w:w="1047" w:type="pct"/>
            <w:tcBorders>
              <w:top w:val="nil"/>
              <w:left w:val="nil"/>
              <w:bottom w:val="nil"/>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nil"/>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9348A2" w:rsidTr="008551C7">
        <w:trPr>
          <w:trHeight w:val="28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300"/>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300"/>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r>
      <w:tr w:rsidR="008551C7" w:rsidRPr="009348A2"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9348A2"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8551C7" w:rsidRPr="009348A2" w:rsidRDefault="008551C7" w:rsidP="008551C7">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r>
    </w:tbl>
    <w:p w:rsidR="009348A2" w:rsidRDefault="009348A2" w:rsidP="009348A2">
      <w:pPr>
        <w:pStyle w:val="TACbody"/>
      </w:pPr>
    </w:p>
    <w:p w:rsidR="009348A2" w:rsidRPr="009348A2" w:rsidRDefault="009348A2" w:rsidP="009348A2">
      <w:pPr>
        <w:pStyle w:val="TACbody"/>
      </w:pPr>
    </w:p>
    <w:p w:rsidR="00E4499A" w:rsidRDefault="00E4499A" w:rsidP="007A1350">
      <w:pPr>
        <w:rPr>
          <w:rFonts w:cs="Arial"/>
          <w:b/>
          <w:sz w:val="24"/>
          <w:szCs w:val="28"/>
        </w:rPr>
      </w:pPr>
    </w:p>
    <w:p w:rsidR="00E4499A" w:rsidRPr="00B82FBC" w:rsidRDefault="007A1350" w:rsidP="007865B5">
      <w:pPr>
        <w:pStyle w:val="Heading1"/>
        <w:rPr>
          <w:rFonts w:cs="Arial"/>
        </w:rPr>
      </w:pPr>
      <w:bookmarkStart w:id="11" w:name="_Toc101447785"/>
      <w:r w:rsidRPr="00B82FBC">
        <w:rPr>
          <w:rFonts w:cs="Arial"/>
        </w:rPr>
        <w:lastRenderedPageBreak/>
        <w:t>Injured claimants admitted to hospital within 7 days of the accident with a hos</w:t>
      </w:r>
      <w:r w:rsidR="00E4499A" w:rsidRPr="00B82FBC">
        <w:rPr>
          <w:rFonts w:cs="Arial"/>
        </w:rPr>
        <w:t>pital stay of more than 14 days</w:t>
      </w:r>
      <w:bookmarkEnd w:id="11"/>
    </w:p>
    <w:p w:rsidR="008D6E6D" w:rsidRDefault="007A1350" w:rsidP="00E4499A">
      <w:pPr>
        <w:pStyle w:val="TACbody"/>
        <w:rPr>
          <w:rFonts w:cs="Arial"/>
        </w:rPr>
      </w:pPr>
      <w:r w:rsidRPr="007A1350">
        <w:t xml:space="preserve">12 months to </w:t>
      </w:r>
      <w:r w:rsidR="00A31DF4">
        <w:t>3</w:t>
      </w:r>
      <w:r w:rsidR="008551C7">
        <w:t>0</w:t>
      </w:r>
      <w:r w:rsidR="008551C7" w:rsidRPr="008551C7">
        <w:rPr>
          <w:vertAlign w:val="superscript"/>
        </w:rPr>
        <w:t>th</w:t>
      </w:r>
      <w:r w:rsidR="008551C7">
        <w:t xml:space="preserve"> June</w:t>
      </w:r>
      <w:r w:rsidR="00A31DF4">
        <w:t xml:space="preserve"> 2021</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1908"/>
        <w:gridCol w:w="886"/>
        <w:gridCol w:w="886"/>
        <w:gridCol w:w="886"/>
        <w:gridCol w:w="1773"/>
        <w:gridCol w:w="590"/>
        <w:gridCol w:w="1773"/>
        <w:gridCol w:w="590"/>
        <w:gridCol w:w="912"/>
      </w:tblGrid>
      <w:tr w:rsidR="00230D57" w:rsidRPr="00230D57" w:rsidTr="008551C7">
        <w:trPr>
          <w:trHeight w:val="462"/>
        </w:trPr>
        <w:tc>
          <w:tcPr>
            <w:tcW w:w="935" w:type="pct"/>
            <w:tcBorders>
              <w:top w:val="nil"/>
              <w:left w:val="nil"/>
              <w:bottom w:val="nil"/>
              <w:right w:val="nil"/>
            </w:tcBorders>
            <w:shd w:val="clear" w:color="008FDB" w:fill="008FDB"/>
            <w:noWrap/>
            <w:vAlign w:val="center"/>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434" w:type="pct"/>
            <w:tcBorders>
              <w:top w:val="nil"/>
              <w:left w:val="nil"/>
              <w:bottom w:val="nil"/>
              <w:right w:val="nil"/>
            </w:tcBorders>
            <w:shd w:val="clear" w:color="008FDB" w:fill="008FDB"/>
            <w:noWrap/>
            <w:vAlign w:val="center"/>
            <w:hideMark/>
          </w:tcPr>
          <w:p w:rsidR="00230D57" w:rsidRPr="00230D57" w:rsidRDefault="00EA2B73"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434" w:type="pct"/>
            <w:tcBorders>
              <w:top w:val="nil"/>
              <w:left w:val="nil"/>
              <w:bottom w:val="nil"/>
              <w:right w:val="nil"/>
            </w:tcBorders>
            <w:shd w:val="clear" w:color="008FDB" w:fill="008FDB"/>
            <w:noWrap/>
            <w:vAlign w:val="center"/>
            <w:hideMark/>
          </w:tcPr>
          <w:p w:rsidR="00230D57" w:rsidRPr="00230D57" w:rsidRDefault="00EA2B73"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34" w:type="pct"/>
            <w:tcBorders>
              <w:top w:val="nil"/>
              <w:left w:val="nil"/>
              <w:bottom w:val="nil"/>
              <w:right w:val="nil"/>
            </w:tcBorders>
            <w:shd w:val="clear" w:color="008FDB" w:fill="008FDB"/>
            <w:noWrap/>
            <w:vAlign w:val="center"/>
            <w:hideMark/>
          </w:tcPr>
          <w:p w:rsidR="00230D57" w:rsidRPr="00230D57" w:rsidRDefault="00EA2B73"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1158" w:type="pct"/>
            <w:gridSpan w:val="2"/>
            <w:tcBorders>
              <w:top w:val="nil"/>
              <w:left w:val="nil"/>
              <w:bottom w:val="nil"/>
              <w:right w:val="nil"/>
            </w:tcBorders>
            <w:shd w:val="clear" w:color="008FDB" w:fill="008FDB"/>
            <w:noWrap/>
            <w:vAlign w:val="center"/>
            <w:hideMark/>
          </w:tcPr>
          <w:p w:rsidR="00230D57" w:rsidRPr="00230D57" w:rsidRDefault="00EA2B73" w:rsidP="00EA2B7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 v 2020</w:t>
            </w:r>
          </w:p>
        </w:tc>
        <w:tc>
          <w:tcPr>
            <w:tcW w:w="1158" w:type="pct"/>
            <w:gridSpan w:val="2"/>
            <w:tcBorders>
              <w:top w:val="nil"/>
              <w:left w:val="nil"/>
              <w:bottom w:val="nil"/>
              <w:right w:val="nil"/>
            </w:tcBorders>
            <w:shd w:val="clear" w:color="008FDB" w:fill="008FDB"/>
            <w:vAlign w:val="center"/>
            <w:hideMark/>
          </w:tcPr>
          <w:p w:rsidR="00230D57" w:rsidRPr="00230D57" w:rsidRDefault="00EA2B73" w:rsidP="00EA2B7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 v 2020</w:t>
            </w:r>
          </w:p>
        </w:tc>
        <w:tc>
          <w:tcPr>
            <w:tcW w:w="447" w:type="pct"/>
            <w:tcBorders>
              <w:top w:val="nil"/>
              <w:left w:val="nil"/>
              <w:bottom w:val="nil"/>
              <w:right w:val="nil"/>
            </w:tcBorders>
            <w:shd w:val="clear" w:color="008FDB" w:fill="008FDB"/>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rsidTr="008551C7">
        <w:trPr>
          <w:trHeight w:val="105"/>
        </w:trPr>
        <w:tc>
          <w:tcPr>
            <w:tcW w:w="935"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p>
        </w:tc>
        <w:tc>
          <w:tcPr>
            <w:tcW w:w="43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center"/>
              <w:rPr>
                <w:rFonts w:ascii="Times New Roman" w:eastAsia="Times New Roman" w:hAnsi="Times New Roman" w:cs="Times New Roman"/>
                <w:sz w:val="20"/>
                <w:szCs w:val="20"/>
                <w:lang w:val="en-AU" w:eastAsia="en-AU"/>
              </w:rPr>
            </w:pPr>
          </w:p>
        </w:tc>
        <w:tc>
          <w:tcPr>
            <w:tcW w:w="43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43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86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28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86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28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447"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r>
      <w:tr w:rsidR="00230D57" w:rsidRPr="00230D57" w:rsidTr="008551C7">
        <w:trPr>
          <w:trHeight w:val="255"/>
        </w:trPr>
        <w:tc>
          <w:tcPr>
            <w:tcW w:w="935"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Overview</w:t>
            </w:r>
          </w:p>
        </w:tc>
        <w:tc>
          <w:tcPr>
            <w:tcW w:w="43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86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28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86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28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 </w:t>
            </w:r>
          </w:p>
        </w:tc>
        <w:tc>
          <w:tcPr>
            <w:tcW w:w="447"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Claims</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593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799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921</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-206</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839</w:t>
            </w:r>
          </w:p>
        </w:tc>
      </w:tr>
      <w:tr w:rsidR="008551C7" w:rsidRPr="00230D57" w:rsidTr="008551C7">
        <w:trPr>
          <w:trHeight w:val="199"/>
        </w:trPr>
        <w:tc>
          <w:tcPr>
            <w:tcW w:w="935" w:type="pct"/>
            <w:tcBorders>
              <w:top w:val="nil"/>
              <w:left w:val="nil"/>
              <w:bottom w:val="nil"/>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nil"/>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nil"/>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nil"/>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nil"/>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nil"/>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nil"/>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nil"/>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nil"/>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Sex</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Female</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377</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-166</w:t>
            </w:r>
          </w:p>
        </w:tc>
        <w:tc>
          <w:tcPr>
            <w:tcW w:w="289" w:type="pct"/>
            <w:tcBorders>
              <w:top w:val="nil"/>
              <w:left w:val="nil"/>
              <w:bottom w:val="single" w:sz="4" w:space="0" w:color="F2F2F2"/>
              <w:right w:val="nil"/>
            </w:tcBorders>
            <w:shd w:val="clear" w:color="auto" w:fill="auto"/>
            <w:noWrap/>
            <w:vAlign w:val="bottom"/>
            <w:hideMark/>
          </w:tcPr>
          <w:p w:rsidR="008551C7" w:rsidRPr="001C53AE" w:rsidRDefault="008551C7" w:rsidP="008551C7">
            <w:pPr>
              <w:spacing w:after="0"/>
              <w:jc w:val="right"/>
              <w:rPr>
                <w:rFonts w:cs="Arial"/>
                <w:bCs/>
                <w:sz w:val="16"/>
                <w:szCs w:val="16"/>
              </w:rPr>
            </w:pPr>
            <w:r w:rsidRPr="001C53AE">
              <w:rPr>
                <w:rFonts w:cs="Arial"/>
                <w:bCs/>
                <w:sz w:val="16"/>
                <w:szCs w:val="16"/>
              </w:rPr>
              <w:t>-44%</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334</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Male</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382</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478</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544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-96</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505</w:t>
            </w:r>
          </w:p>
        </w:tc>
      </w:tr>
      <w:tr w:rsidR="008551C7" w:rsidRPr="00230D57" w:rsidTr="008551C7">
        <w:trPr>
          <w:trHeight w:val="199"/>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Road user</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Bicyclist</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37</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Driver</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341</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-35%</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312</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Motorcyclist</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187</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172</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Passenger</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72</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138</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-66</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118</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Pedestrian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191</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-39%</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174</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Train/Tram</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r>
      <w:tr w:rsidR="008551C7" w:rsidRPr="00230D57" w:rsidTr="008551C7">
        <w:trPr>
          <w:trHeight w:val="199"/>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Location</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542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-144</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-206</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500</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Rural Victoria</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227</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319</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291</w:t>
            </w:r>
          </w:p>
        </w:tc>
      </w:tr>
      <w:tr w:rsidR="008551C7" w:rsidRPr="00230D57" w:rsidTr="008551C7">
        <w:trPr>
          <w:trHeight w:val="199"/>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Age group</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0-4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5-15</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-76%</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16-17</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-21%</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-27%</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18-20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37</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-35%</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41</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21-25</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58</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73</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26-29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45</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50</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30-39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103</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40-49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102</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-32%</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98</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50-59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92</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127</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-53</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-42%</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107</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60-69</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-39</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109</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70+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144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231</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276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-38%</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-132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231</w:t>
            </w:r>
          </w:p>
        </w:tc>
      </w:tr>
      <w:tr w:rsidR="008551C7" w:rsidRPr="00230D57" w:rsidTr="008551C7">
        <w:trPr>
          <w:trHeight w:val="199"/>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199"/>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Accident Type</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Intersection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Adjacent direction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68</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80</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-12</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81</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Opposing direction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-56%</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47</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Mid-block/other</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rPr>
                <w:rFonts w:cs="Arial"/>
                <w:b/>
                <w:bCs/>
                <w:sz w:val="16"/>
                <w:szCs w:val="16"/>
              </w:rPr>
            </w:pPr>
            <w:r>
              <w:rPr>
                <w:rFonts w:cs="Arial"/>
                <w:b/>
                <w:bCs/>
                <w:sz w:val="16"/>
                <w:szCs w:val="16"/>
              </w:rPr>
              <w:t> </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b/>
                <w:bCs/>
                <w:sz w:val="16"/>
                <w:szCs w:val="16"/>
              </w:rPr>
            </w:pPr>
            <w:r>
              <w:rPr>
                <w:rFonts w:cs="Arial"/>
                <w:b/>
                <w:bCs/>
                <w:sz w:val="16"/>
                <w:szCs w:val="16"/>
              </w:rPr>
              <w:t> </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Head on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70</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-36%</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-34</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-49%</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58</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Same direction</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85</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-37</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65</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Manoeuvre/o'taking</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54</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44</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-19%</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0%</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47</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On path</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26</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-8</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-31%</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r>
      <w:tr w:rsidR="008551C7" w:rsidRPr="00230D57" w:rsidTr="008551C7">
        <w:trPr>
          <w:trHeight w:val="255"/>
        </w:trPr>
        <w:tc>
          <w:tcPr>
            <w:tcW w:w="935" w:type="pct"/>
            <w:tcBorders>
              <w:top w:val="nil"/>
              <w:left w:val="nil"/>
              <w:bottom w:val="single" w:sz="4" w:space="0" w:color="F2F2F2"/>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Single vehicle</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183</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237</w:t>
            </w:r>
          </w:p>
        </w:tc>
        <w:tc>
          <w:tcPr>
            <w:tcW w:w="434"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228</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-54</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w:t>
            </w:r>
          </w:p>
        </w:tc>
        <w:tc>
          <w:tcPr>
            <w:tcW w:w="86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-45</w:t>
            </w:r>
          </w:p>
        </w:tc>
        <w:tc>
          <w:tcPr>
            <w:tcW w:w="289"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-20%</w:t>
            </w:r>
          </w:p>
        </w:tc>
        <w:tc>
          <w:tcPr>
            <w:tcW w:w="447" w:type="pct"/>
            <w:tcBorders>
              <w:top w:val="nil"/>
              <w:left w:val="nil"/>
              <w:bottom w:val="single" w:sz="4" w:space="0" w:color="F2F2F2"/>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224</w:t>
            </w:r>
          </w:p>
        </w:tc>
      </w:tr>
      <w:tr w:rsidR="008551C7" w:rsidRPr="00230D57" w:rsidTr="008551C7">
        <w:trPr>
          <w:trHeight w:val="255"/>
        </w:trPr>
        <w:tc>
          <w:tcPr>
            <w:tcW w:w="935" w:type="pct"/>
            <w:tcBorders>
              <w:top w:val="nil"/>
              <w:left w:val="nil"/>
              <w:bottom w:val="single" w:sz="4" w:space="0" w:color="148FDB"/>
              <w:right w:val="nil"/>
            </w:tcBorders>
            <w:shd w:val="clear" w:color="auto" w:fill="auto"/>
            <w:noWrap/>
            <w:vAlign w:val="bottom"/>
            <w:hideMark/>
          </w:tcPr>
          <w:p w:rsidR="008551C7" w:rsidRPr="00230D57" w:rsidRDefault="008551C7" w:rsidP="008551C7">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Other (incl peds)</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172</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239</w:t>
            </w:r>
          </w:p>
        </w:tc>
        <w:tc>
          <w:tcPr>
            <w:tcW w:w="434"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333</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-67</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-28%</w:t>
            </w:r>
          </w:p>
        </w:tc>
        <w:tc>
          <w:tcPr>
            <w:tcW w:w="869"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-161</w:t>
            </w:r>
          </w:p>
        </w:tc>
        <w:tc>
          <w:tcPr>
            <w:tcW w:w="289"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-48%</w:t>
            </w:r>
          </w:p>
        </w:tc>
        <w:tc>
          <w:tcPr>
            <w:tcW w:w="447" w:type="pct"/>
            <w:tcBorders>
              <w:top w:val="nil"/>
              <w:left w:val="nil"/>
              <w:bottom w:val="single" w:sz="4" w:space="0" w:color="148FDB"/>
              <w:right w:val="nil"/>
            </w:tcBorders>
            <w:shd w:val="clear" w:color="auto" w:fill="auto"/>
            <w:noWrap/>
            <w:vAlign w:val="bottom"/>
            <w:hideMark/>
          </w:tcPr>
          <w:p w:rsidR="008551C7" w:rsidRDefault="008551C7" w:rsidP="008551C7">
            <w:pPr>
              <w:spacing w:after="0"/>
              <w:jc w:val="right"/>
              <w:rPr>
                <w:rFonts w:cs="Arial"/>
                <w:sz w:val="16"/>
                <w:szCs w:val="16"/>
              </w:rPr>
            </w:pPr>
            <w:r>
              <w:rPr>
                <w:rFonts w:cs="Arial"/>
                <w:sz w:val="16"/>
                <w:szCs w:val="16"/>
              </w:rPr>
              <w:t>294</w:t>
            </w:r>
          </w:p>
        </w:tc>
      </w:tr>
    </w:tbl>
    <w:p w:rsidR="00DF37E0" w:rsidRDefault="00DF37E0" w:rsidP="00E4499A">
      <w:pPr>
        <w:pStyle w:val="TACbody"/>
        <w:rPr>
          <w:rFonts w:cs="Arial"/>
        </w:rPr>
      </w:pPr>
    </w:p>
    <w:bookmarkEnd w:id="9"/>
    <w:p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rsidR="00230D57" w:rsidRPr="00585906" w:rsidRDefault="00230D57" w:rsidP="00585906">
      <w:pPr>
        <w:pStyle w:val="TACbody"/>
      </w:pPr>
    </w:p>
    <w:p w:rsidR="008D6E6D" w:rsidRDefault="007A1350" w:rsidP="00E4499A">
      <w:pPr>
        <w:pStyle w:val="TACbody"/>
      </w:pPr>
      <w:r w:rsidRPr="007A1350">
        <w:t xml:space="preserve">12 months to </w:t>
      </w:r>
      <w:r w:rsidR="00B454C4">
        <w:t>3</w:t>
      </w:r>
      <w:r w:rsidR="008551C7">
        <w:t>0</w:t>
      </w:r>
      <w:r w:rsidR="008551C7" w:rsidRPr="008551C7">
        <w:rPr>
          <w:vertAlign w:val="superscript"/>
        </w:rPr>
        <w:t>th</w:t>
      </w:r>
      <w:r w:rsidR="008551C7">
        <w:t xml:space="preserve"> June </w:t>
      </w:r>
      <w:r w:rsidR="00976343">
        <w:t>2021</w:t>
      </w:r>
      <w:r w:rsidR="00DF37E0">
        <w:t xml:space="preserve">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230D57" w:rsidRPr="00230D57" w:rsidTr="008551C7">
        <w:trPr>
          <w:trHeight w:val="462"/>
        </w:trPr>
        <w:tc>
          <w:tcPr>
            <w:tcW w:w="1047" w:type="pct"/>
            <w:tcBorders>
              <w:top w:val="nil"/>
              <w:left w:val="nil"/>
              <w:bottom w:val="nil"/>
              <w:right w:val="nil"/>
            </w:tcBorders>
            <w:shd w:val="clear" w:color="008FDB" w:fill="008FDB"/>
            <w:noWrap/>
            <w:vAlign w:val="center"/>
            <w:hideMark/>
          </w:tcPr>
          <w:p w:rsidR="00230D57" w:rsidRPr="00230D57" w:rsidRDefault="00230D57" w:rsidP="008551C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16" w:type="pct"/>
            <w:tcBorders>
              <w:top w:val="nil"/>
              <w:left w:val="nil"/>
              <w:bottom w:val="nil"/>
              <w:right w:val="nil"/>
            </w:tcBorders>
            <w:shd w:val="clear" w:color="008FDB" w:fill="008FDB"/>
            <w:vAlign w:val="center"/>
            <w:hideMark/>
          </w:tcPr>
          <w:p w:rsidR="00230D57" w:rsidRPr="00230D57" w:rsidRDefault="00230D57" w:rsidP="008551C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rsidR="00230D57" w:rsidRPr="00230D57" w:rsidRDefault="00230D57" w:rsidP="008551C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34" w:type="pct"/>
            <w:tcBorders>
              <w:top w:val="nil"/>
              <w:left w:val="nil"/>
              <w:bottom w:val="nil"/>
              <w:right w:val="nil"/>
            </w:tcBorders>
            <w:shd w:val="clear" w:color="008FDB" w:fill="008FDB"/>
            <w:noWrap/>
            <w:vAlign w:val="center"/>
            <w:hideMark/>
          </w:tcPr>
          <w:p w:rsidR="00230D57" w:rsidRPr="00230D57" w:rsidRDefault="00EA2B73"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16" w:type="pct"/>
            <w:tcBorders>
              <w:top w:val="nil"/>
              <w:left w:val="nil"/>
              <w:bottom w:val="nil"/>
              <w:right w:val="nil"/>
            </w:tcBorders>
            <w:shd w:val="clear" w:color="008FDB" w:fill="008FDB"/>
            <w:vAlign w:val="center"/>
            <w:hideMark/>
          </w:tcPr>
          <w:p w:rsidR="00230D57" w:rsidRPr="00230D57" w:rsidRDefault="00230D57" w:rsidP="008551C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rsidTr="008551C7">
        <w:trPr>
          <w:trHeight w:val="105"/>
        </w:trPr>
        <w:tc>
          <w:tcPr>
            <w:tcW w:w="1047"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rsidR="00230D57" w:rsidRPr="00230D57" w:rsidRDefault="00230D57" w:rsidP="008551C7">
            <w:pPr>
              <w:spacing w:after="0" w:line="240" w:lineRule="auto"/>
              <w:rPr>
                <w:rFonts w:ascii="Times New Roman" w:eastAsia="Times New Roman" w:hAnsi="Times New Roman" w:cs="Times New Roman"/>
                <w:sz w:val="20"/>
                <w:szCs w:val="20"/>
                <w:lang w:val="en-AU" w:eastAsia="en-AU"/>
              </w:rPr>
            </w:pPr>
          </w:p>
        </w:tc>
      </w:tr>
      <w:tr w:rsidR="00230D57" w:rsidRPr="00230D57" w:rsidTr="008551C7">
        <w:trPr>
          <w:trHeight w:val="255"/>
        </w:trPr>
        <w:tc>
          <w:tcPr>
            <w:tcW w:w="1047"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230D57" w:rsidRPr="00230D57" w:rsidRDefault="00230D57" w:rsidP="008551C7">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r>
      <w:tr w:rsidR="008551C7" w:rsidRPr="00230D57"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29</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29</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r>
      <w:tr w:rsidR="008551C7" w:rsidRPr="00230D57"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26</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30</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24</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21</w:t>
            </w:r>
          </w:p>
        </w:tc>
      </w:tr>
      <w:tr w:rsidR="008551C7" w:rsidRPr="00230D57"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28</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r>
      <w:tr w:rsidR="008551C7" w:rsidRPr="00230D57"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17</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25</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230D57" w:rsidTr="008551C7">
        <w:trPr>
          <w:trHeight w:val="199"/>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r>
      <w:tr w:rsidR="008551C7" w:rsidRPr="00230D57" w:rsidTr="008551C7">
        <w:trPr>
          <w:trHeight w:val="199"/>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25</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21</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29</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24</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24</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18</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19</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17</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12</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25</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26</w:t>
            </w:r>
          </w:p>
        </w:tc>
      </w:tr>
      <w:tr w:rsidR="008551C7" w:rsidRPr="00230D57" w:rsidTr="008551C7">
        <w:trPr>
          <w:trHeight w:val="255"/>
        </w:trPr>
        <w:tc>
          <w:tcPr>
            <w:tcW w:w="104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w:t>
            </w:r>
          </w:p>
        </w:tc>
      </w:tr>
      <w:tr w:rsidR="008551C7" w:rsidRPr="00230D57" w:rsidTr="008551C7">
        <w:trPr>
          <w:trHeight w:val="255"/>
        </w:trPr>
        <w:tc>
          <w:tcPr>
            <w:tcW w:w="104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18</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10</w:t>
            </w:r>
          </w:p>
        </w:tc>
        <w:tc>
          <w:tcPr>
            <w:tcW w:w="416" w:type="pct"/>
            <w:tcBorders>
              <w:top w:val="nil"/>
              <w:left w:val="nil"/>
              <w:bottom w:val="single" w:sz="4" w:space="0" w:color="148FDB"/>
              <w:right w:val="single" w:sz="4" w:space="0" w:color="00B0F0"/>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15</w:t>
            </w:r>
          </w:p>
        </w:tc>
        <w:tc>
          <w:tcPr>
            <w:tcW w:w="1117" w:type="pct"/>
            <w:tcBorders>
              <w:top w:val="nil"/>
              <w:left w:val="nil"/>
              <w:bottom w:val="single" w:sz="4" w:space="0" w:color="148FDB"/>
              <w:right w:val="nil"/>
            </w:tcBorders>
            <w:shd w:val="clear" w:color="auto" w:fill="auto"/>
            <w:noWrap/>
            <w:vAlign w:val="center"/>
            <w:hideMark/>
          </w:tcPr>
          <w:p w:rsidR="008551C7" w:rsidRPr="00230D57" w:rsidRDefault="008551C7" w:rsidP="008551C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rsidR="008551C7" w:rsidRDefault="008551C7" w:rsidP="008551C7">
            <w:pPr>
              <w:spacing w:after="0"/>
              <w:jc w:val="right"/>
              <w:rPr>
                <w:rFonts w:cs="Arial"/>
                <w:sz w:val="16"/>
                <w:szCs w:val="16"/>
              </w:rPr>
            </w:pPr>
            <w:r>
              <w:rPr>
                <w:rFonts w:cs="Arial"/>
                <w:sz w:val="16"/>
                <w:szCs w:val="16"/>
              </w:rPr>
              <w:t> </w:t>
            </w:r>
          </w:p>
        </w:tc>
      </w:tr>
    </w:tbl>
    <w:p w:rsidR="00230D57" w:rsidRDefault="00230D57" w:rsidP="00E4499A">
      <w:pPr>
        <w:pStyle w:val="TACbody"/>
      </w:pPr>
    </w:p>
    <w:p w:rsidR="00230D57" w:rsidRDefault="00230D57" w:rsidP="00E4499A">
      <w:pPr>
        <w:pStyle w:val="TACbody"/>
        <w:rPr>
          <w:rFonts w:asciiTheme="minorHAnsi" w:eastAsiaTheme="minorHAnsi" w:hAnsiTheme="minorHAnsi" w:cstheme="minorBidi"/>
          <w:sz w:val="22"/>
          <w:szCs w:val="22"/>
          <w:lang w:val="en-US"/>
        </w:rPr>
      </w:pPr>
    </w:p>
    <w:p w:rsidR="00E4499A" w:rsidRPr="00E4499A" w:rsidRDefault="007A1350" w:rsidP="007865B5">
      <w:pPr>
        <w:pStyle w:val="Heading1"/>
      </w:pPr>
      <w:bookmarkStart w:id="12" w:name="_Toc101447786"/>
      <w:bookmarkStart w:id="13" w:name="_Toc435694155"/>
      <w:bookmarkStart w:id="14" w:name="_Toc72413716"/>
      <w:r w:rsidRPr="00E4499A">
        <w:lastRenderedPageBreak/>
        <w:t>Injured claimants who were admitted to hosp</w:t>
      </w:r>
      <w:r w:rsidR="00E4499A" w:rsidRPr="00E4499A">
        <w:t>ital within 7 days of accident</w:t>
      </w:r>
      <w:bookmarkEnd w:id="12"/>
    </w:p>
    <w:p w:rsidR="0068376F" w:rsidRDefault="007A1350" w:rsidP="00E4499A">
      <w:pPr>
        <w:pStyle w:val="TACbody"/>
        <w:rPr>
          <w:rFonts w:asciiTheme="minorHAnsi" w:eastAsiaTheme="minorHAnsi" w:hAnsiTheme="minorHAnsi" w:cstheme="minorBidi"/>
          <w:sz w:val="22"/>
          <w:szCs w:val="22"/>
          <w:lang w:val="en-US"/>
        </w:rPr>
      </w:pPr>
      <w:r w:rsidRPr="007A1350">
        <w:t xml:space="preserve">12 months to </w:t>
      </w:r>
      <w:r w:rsidR="00976343">
        <w:t>3</w:t>
      </w:r>
      <w:r w:rsidR="001E51D3">
        <w:t>0</w:t>
      </w:r>
      <w:r w:rsidR="001E51D3" w:rsidRPr="001E51D3">
        <w:rPr>
          <w:vertAlign w:val="superscript"/>
        </w:rPr>
        <w:t>th</w:t>
      </w:r>
      <w:r w:rsidR="001E51D3">
        <w:t xml:space="preserve"> June</w:t>
      </w:r>
      <w:r w:rsidR="00976343">
        <w:t xml:space="preserve"> 2021</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3"/>
      <w:bookmarkEnd w:id="14"/>
    </w:p>
    <w:tbl>
      <w:tblPr>
        <w:tblW w:w="5000" w:type="pct"/>
        <w:tblLook w:val="04A0" w:firstRow="1" w:lastRow="0" w:firstColumn="1" w:lastColumn="0" w:noHBand="0" w:noVBand="1"/>
      </w:tblPr>
      <w:tblGrid>
        <w:gridCol w:w="2203"/>
        <w:gridCol w:w="847"/>
        <w:gridCol w:w="847"/>
        <w:gridCol w:w="847"/>
        <w:gridCol w:w="1702"/>
        <w:gridCol w:w="590"/>
        <w:gridCol w:w="1702"/>
        <w:gridCol w:w="590"/>
        <w:gridCol w:w="876"/>
      </w:tblGrid>
      <w:tr w:rsidR="00230D57" w:rsidRPr="00230D57" w:rsidTr="001E51D3">
        <w:trPr>
          <w:trHeight w:val="462"/>
        </w:trPr>
        <w:tc>
          <w:tcPr>
            <w:tcW w:w="1079" w:type="pct"/>
            <w:tcBorders>
              <w:top w:val="nil"/>
              <w:left w:val="nil"/>
              <w:bottom w:val="nil"/>
              <w:right w:val="nil"/>
            </w:tcBorders>
            <w:shd w:val="clear" w:color="000000" w:fill="008FDB"/>
            <w:noWrap/>
            <w:vAlign w:val="center"/>
            <w:hideMark/>
          </w:tcPr>
          <w:p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415" w:type="pct"/>
            <w:tcBorders>
              <w:top w:val="nil"/>
              <w:left w:val="nil"/>
              <w:bottom w:val="nil"/>
              <w:right w:val="nil"/>
            </w:tcBorders>
            <w:shd w:val="clear" w:color="000000" w:fill="008FDB"/>
            <w:noWrap/>
            <w:vAlign w:val="center"/>
            <w:hideMark/>
          </w:tcPr>
          <w:p w:rsidR="00230D57" w:rsidRPr="00230D57" w:rsidRDefault="00872D85"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415" w:type="pct"/>
            <w:tcBorders>
              <w:top w:val="nil"/>
              <w:left w:val="nil"/>
              <w:bottom w:val="nil"/>
              <w:right w:val="nil"/>
            </w:tcBorders>
            <w:shd w:val="clear" w:color="000000" w:fill="008FDB"/>
            <w:noWrap/>
            <w:vAlign w:val="center"/>
            <w:hideMark/>
          </w:tcPr>
          <w:p w:rsidR="00230D57" w:rsidRPr="00230D57" w:rsidRDefault="00872D85"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15" w:type="pct"/>
            <w:tcBorders>
              <w:top w:val="nil"/>
              <w:left w:val="nil"/>
              <w:bottom w:val="nil"/>
              <w:right w:val="nil"/>
            </w:tcBorders>
            <w:shd w:val="clear" w:color="000000" w:fill="008FDB"/>
            <w:noWrap/>
            <w:vAlign w:val="center"/>
            <w:hideMark/>
          </w:tcPr>
          <w:p w:rsidR="00230D57" w:rsidRPr="00230D57" w:rsidRDefault="00872D85" w:rsidP="00230D5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1123" w:type="pct"/>
            <w:gridSpan w:val="2"/>
            <w:tcBorders>
              <w:top w:val="nil"/>
              <w:left w:val="nil"/>
              <w:bottom w:val="nil"/>
              <w:right w:val="nil"/>
            </w:tcBorders>
            <w:shd w:val="clear" w:color="000000" w:fill="008FDB"/>
            <w:noWrap/>
            <w:vAlign w:val="center"/>
            <w:hideMark/>
          </w:tcPr>
          <w:p w:rsidR="00230D57" w:rsidRPr="00230D57" w:rsidRDefault="00B17BF8" w:rsidP="00EA2B7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 v 2020</w:t>
            </w:r>
          </w:p>
        </w:tc>
        <w:tc>
          <w:tcPr>
            <w:tcW w:w="1123" w:type="pct"/>
            <w:gridSpan w:val="2"/>
            <w:tcBorders>
              <w:top w:val="nil"/>
              <w:left w:val="nil"/>
              <w:bottom w:val="nil"/>
              <w:right w:val="nil"/>
            </w:tcBorders>
            <w:shd w:val="clear" w:color="000000" w:fill="008FDB"/>
            <w:noWrap/>
            <w:vAlign w:val="center"/>
            <w:hideMark/>
          </w:tcPr>
          <w:p w:rsidR="00230D57" w:rsidRPr="00230D57" w:rsidRDefault="00B17BF8" w:rsidP="00EA2B7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 v 2019</w:t>
            </w:r>
          </w:p>
        </w:tc>
        <w:tc>
          <w:tcPr>
            <w:tcW w:w="429" w:type="pct"/>
            <w:tcBorders>
              <w:top w:val="nil"/>
              <w:left w:val="nil"/>
              <w:bottom w:val="nil"/>
              <w:right w:val="nil"/>
            </w:tcBorders>
            <w:shd w:val="clear" w:color="000000" w:fill="008FDB"/>
            <w:vAlign w:val="center"/>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rsidTr="001E51D3">
        <w:trPr>
          <w:trHeight w:val="105"/>
        </w:trPr>
        <w:tc>
          <w:tcPr>
            <w:tcW w:w="107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right"/>
              <w:rPr>
                <w:rFonts w:eastAsia="Times New Roman" w:cs="Arial"/>
                <w:b/>
                <w:bCs/>
                <w:color w:val="FFFFFF"/>
                <w:sz w:val="16"/>
                <w:szCs w:val="16"/>
                <w:lang w:val="en-AU" w:eastAsia="en-AU"/>
              </w:rPr>
            </w:pPr>
          </w:p>
        </w:tc>
        <w:tc>
          <w:tcPr>
            <w:tcW w:w="415"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jc w:val="center"/>
              <w:rPr>
                <w:rFonts w:ascii="Times New Roman" w:eastAsia="Times New Roman" w:hAnsi="Times New Roman" w:cs="Times New Roman"/>
                <w:sz w:val="20"/>
                <w:szCs w:val="20"/>
                <w:lang w:val="en-AU" w:eastAsia="en-AU"/>
              </w:rPr>
            </w:pPr>
          </w:p>
        </w:tc>
        <w:tc>
          <w:tcPr>
            <w:tcW w:w="415"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415"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83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28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834"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28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429" w:type="pct"/>
            <w:tcBorders>
              <w:top w:val="nil"/>
              <w:left w:val="nil"/>
              <w:bottom w:val="nil"/>
              <w:right w:val="nil"/>
            </w:tcBorders>
            <w:shd w:val="clear" w:color="auto" w:fill="auto"/>
            <w:noWrap/>
            <w:vAlign w:val="bottom"/>
            <w:hideMark/>
          </w:tcPr>
          <w:p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r>
      <w:tr w:rsidR="00230D57" w:rsidRPr="00230D57" w:rsidTr="001E51D3">
        <w:trPr>
          <w:trHeight w:val="255"/>
        </w:trPr>
        <w:tc>
          <w:tcPr>
            <w:tcW w:w="107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Overview</w:t>
            </w:r>
          </w:p>
        </w:tc>
        <w:tc>
          <w:tcPr>
            <w:tcW w:w="415"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83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28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834"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28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b/>
                <w:bCs/>
                <w:sz w:val="16"/>
                <w:szCs w:val="16"/>
                <w:lang w:val="en-AU" w:eastAsia="en-AU"/>
              </w:rPr>
            </w:pPr>
            <w:r w:rsidRPr="00230D57">
              <w:rPr>
                <w:rFonts w:eastAsia="Times New Roman" w:cs="Arial"/>
                <w:b/>
                <w:bCs/>
                <w:sz w:val="16"/>
                <w:szCs w:val="16"/>
                <w:lang w:val="en-AU" w:eastAsia="en-AU"/>
              </w:rPr>
              <w:t> </w:t>
            </w:r>
          </w:p>
        </w:tc>
        <w:tc>
          <w:tcPr>
            <w:tcW w:w="429" w:type="pct"/>
            <w:tcBorders>
              <w:top w:val="single" w:sz="4" w:space="0" w:color="F2F2F2"/>
              <w:left w:val="nil"/>
              <w:bottom w:val="single" w:sz="4" w:space="0" w:color="148FDB"/>
              <w:right w:val="nil"/>
            </w:tcBorders>
            <w:shd w:val="clear" w:color="auto" w:fill="auto"/>
            <w:noWrap/>
            <w:vAlign w:val="bottom"/>
            <w:hideMark/>
          </w:tcPr>
          <w:p w:rsidR="00230D57" w:rsidRPr="00230D57" w:rsidRDefault="00230D57" w:rsidP="00230D57">
            <w:pPr>
              <w:spacing w:after="0" w:line="240" w:lineRule="auto"/>
              <w:jc w:val="center"/>
              <w:rPr>
                <w:rFonts w:eastAsia="Times New Roman" w:cs="Arial"/>
                <w:b/>
                <w:bCs/>
                <w:sz w:val="16"/>
                <w:szCs w:val="16"/>
                <w:lang w:val="en-AU" w:eastAsia="en-AU"/>
              </w:rPr>
            </w:pPr>
            <w:r w:rsidRPr="00230D57">
              <w:rPr>
                <w:rFonts w:eastAsia="Times New Roman" w:cs="Arial"/>
                <w:b/>
                <w:bCs/>
                <w:sz w:val="16"/>
                <w:szCs w:val="16"/>
                <w:lang w:val="en-AU" w:eastAsia="en-AU"/>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Claims</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5,630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6,860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8,260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-1230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-18%</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-2630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-32%</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7,240</w:t>
            </w:r>
          </w:p>
        </w:tc>
      </w:tr>
      <w:tr w:rsidR="001E51D3" w:rsidRPr="00230D57" w:rsidTr="001E51D3">
        <w:trPr>
          <w:trHeight w:val="199"/>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Sex</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Female</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2,287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2,956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3,558</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-669</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-23%</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-1271</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-36%</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3,100</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Male</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3,333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3,898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4,691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-565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-14%</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-1358</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-29%</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4,131</w:t>
            </w:r>
          </w:p>
        </w:tc>
      </w:tr>
      <w:tr w:rsidR="001E51D3" w:rsidRPr="00230D57" w:rsidTr="001E51D3">
        <w:trPr>
          <w:trHeight w:val="199"/>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Road user</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Bicyclist</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427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461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531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-7%</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-20%</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480</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Driver</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2,722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3,318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4,000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-596</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-18%</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-1278</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-32%</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3,477</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Motorcyclist</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1,082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1,147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1,413</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-6%</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-331</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-23%</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1,246</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Passenger</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712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946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1,199</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-234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-487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-41%</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1,014</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Pedestrian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501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634</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796</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-133</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-295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-37%</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706</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Train/Tram</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-19</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-61%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-71%</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38</w:t>
            </w:r>
          </w:p>
        </w:tc>
      </w:tr>
      <w:tr w:rsidR="001E51D3" w:rsidRPr="00230D57" w:rsidTr="001E51D3">
        <w:trPr>
          <w:trHeight w:val="199"/>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Location</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3,475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4,246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5,005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-771</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-18%</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-1530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-31%</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4,404</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Rural Victoria</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1,919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2,193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2,383</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-274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-464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-19%</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2,182</w:t>
            </w:r>
          </w:p>
        </w:tc>
      </w:tr>
      <w:tr w:rsidR="001E51D3" w:rsidRPr="00230D57" w:rsidTr="001E51D3">
        <w:trPr>
          <w:trHeight w:val="199"/>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Age group</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0-4</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67</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6%</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-29</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-43%</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54</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5-15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167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242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-19</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-39%</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199</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16-17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144</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-6%</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-51</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-35%</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117</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18-20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424</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472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646</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-48</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-222</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-34%</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529</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21-25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660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775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1,030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-370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-36%</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885</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26-29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493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608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662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-19%</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-169</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-26%</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621</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30-39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979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1,101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1,324</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-122</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-345</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-26%</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1,178</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40-49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785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993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1,078</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-208</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-293</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-27%</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1,025</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50-59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749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941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1,095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-192</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-346</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-32%</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970</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60-69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584</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768</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811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-184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-24%</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-28%</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729</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70+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677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900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1,161</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-223</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-484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-42%</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935</w:t>
            </w:r>
          </w:p>
        </w:tc>
      </w:tr>
      <w:tr w:rsidR="001E51D3" w:rsidRPr="00230D57" w:rsidTr="001E51D3">
        <w:trPr>
          <w:trHeight w:val="199"/>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Accident Type</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Intersection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Adjacent direction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943</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1,046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953</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-103</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-10%</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923</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Opposing direction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414</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481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555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-14%</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-141</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-25%</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497</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Mid-block/other</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 </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 </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Head on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265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341</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-76</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-20%</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319</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Same direction</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929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1,095</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1,043</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-166</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-114</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-11%</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987</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Manoeuvre/o'taking</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386</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439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339</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-53</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-12%</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+47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14%</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370</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On path</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217</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229</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227</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-5%</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-10</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-4%</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234</w:t>
            </w:r>
          </w:p>
        </w:tc>
      </w:tr>
      <w:tr w:rsidR="001E51D3" w:rsidRPr="00230D57" w:rsidTr="001E51D3">
        <w:trPr>
          <w:trHeight w:val="255"/>
        </w:trPr>
        <w:tc>
          <w:tcPr>
            <w:tcW w:w="1079" w:type="pct"/>
            <w:tcBorders>
              <w:top w:val="nil"/>
              <w:left w:val="nil"/>
              <w:bottom w:val="single" w:sz="4" w:space="0" w:color="F2F2F2"/>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Single vehicle</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1,302</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1,430</w:t>
            </w:r>
          </w:p>
        </w:tc>
        <w:tc>
          <w:tcPr>
            <w:tcW w:w="415"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1,419</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-128</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-9%</w:t>
            </w:r>
          </w:p>
        </w:tc>
        <w:tc>
          <w:tcPr>
            <w:tcW w:w="834"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-117</w:t>
            </w:r>
          </w:p>
        </w:tc>
        <w:tc>
          <w:tcPr>
            <w:tcW w:w="28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center"/>
              <w:rPr>
                <w:rFonts w:cs="Arial"/>
                <w:sz w:val="16"/>
                <w:szCs w:val="16"/>
              </w:rPr>
            </w:pPr>
            <w:r>
              <w:rPr>
                <w:rFonts w:cs="Arial"/>
                <w:sz w:val="16"/>
                <w:szCs w:val="16"/>
              </w:rPr>
              <w:t>-8%</w:t>
            </w:r>
          </w:p>
        </w:tc>
        <w:tc>
          <w:tcPr>
            <w:tcW w:w="429" w:type="pct"/>
            <w:tcBorders>
              <w:top w:val="nil"/>
              <w:left w:val="nil"/>
              <w:bottom w:val="single" w:sz="4" w:space="0" w:color="F2F2F2"/>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1,428</w:t>
            </w:r>
          </w:p>
        </w:tc>
      </w:tr>
      <w:tr w:rsidR="001E51D3" w:rsidRPr="00230D57" w:rsidTr="001E51D3">
        <w:trPr>
          <w:trHeight w:val="255"/>
        </w:trPr>
        <w:tc>
          <w:tcPr>
            <w:tcW w:w="1079" w:type="pct"/>
            <w:tcBorders>
              <w:top w:val="nil"/>
              <w:left w:val="nil"/>
              <w:bottom w:val="single" w:sz="4" w:space="0" w:color="148FDB"/>
              <w:right w:val="nil"/>
            </w:tcBorders>
            <w:shd w:val="clear" w:color="auto" w:fill="auto"/>
            <w:noWrap/>
            <w:vAlign w:val="bottom"/>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Other (incl peds)</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1,174</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1,799</w:t>
            </w:r>
          </w:p>
        </w:tc>
        <w:tc>
          <w:tcPr>
            <w:tcW w:w="415"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3,392</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-625</w:t>
            </w:r>
          </w:p>
        </w:tc>
        <w:tc>
          <w:tcPr>
            <w:tcW w:w="289"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-35%</w:t>
            </w:r>
          </w:p>
        </w:tc>
        <w:tc>
          <w:tcPr>
            <w:tcW w:w="834"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-2218</w:t>
            </w:r>
          </w:p>
        </w:tc>
        <w:tc>
          <w:tcPr>
            <w:tcW w:w="289"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-65%</w:t>
            </w:r>
          </w:p>
        </w:tc>
        <w:tc>
          <w:tcPr>
            <w:tcW w:w="429" w:type="pct"/>
            <w:tcBorders>
              <w:top w:val="nil"/>
              <w:left w:val="nil"/>
              <w:bottom w:val="single" w:sz="4" w:space="0" w:color="148FDB"/>
              <w:right w:val="nil"/>
            </w:tcBorders>
            <w:shd w:val="clear" w:color="auto" w:fill="auto"/>
            <w:noWrap/>
            <w:vAlign w:val="bottom"/>
            <w:hideMark/>
          </w:tcPr>
          <w:p w:rsidR="001E51D3" w:rsidRDefault="001E51D3" w:rsidP="001E51D3">
            <w:pPr>
              <w:spacing w:after="0"/>
              <w:jc w:val="right"/>
              <w:rPr>
                <w:rFonts w:cs="Arial"/>
                <w:sz w:val="16"/>
                <w:szCs w:val="16"/>
              </w:rPr>
            </w:pPr>
            <w:r>
              <w:rPr>
                <w:rFonts w:cs="Arial"/>
                <w:sz w:val="16"/>
                <w:szCs w:val="16"/>
              </w:rPr>
              <w:t>2,482</w:t>
            </w:r>
          </w:p>
        </w:tc>
      </w:tr>
    </w:tbl>
    <w:p w:rsidR="007A1350" w:rsidRPr="007A1350" w:rsidRDefault="007A1350" w:rsidP="00FC3646">
      <w:pPr>
        <w:pStyle w:val="TACbody"/>
        <w:rPr>
          <w:rFonts w:cs="Arial"/>
        </w:rPr>
      </w:pPr>
    </w:p>
    <w:p w:rsidR="00E4499A" w:rsidRDefault="007A1350" w:rsidP="00E4499A">
      <w:pPr>
        <w:pStyle w:val="Heading2"/>
      </w:pPr>
      <w:r w:rsidRPr="007A1350">
        <w:br w:type="page"/>
      </w:r>
      <w:r w:rsidRPr="00AC326C">
        <w:lastRenderedPageBreak/>
        <w:t>Injured claimants who were admitted to hosp</w:t>
      </w:r>
      <w:r w:rsidR="00E4499A" w:rsidRPr="00AC326C">
        <w:t>ital within 7 days of accident</w:t>
      </w:r>
    </w:p>
    <w:p w:rsidR="00230D57" w:rsidRPr="00230D57" w:rsidRDefault="00230D57" w:rsidP="00230D57">
      <w:pPr>
        <w:pStyle w:val="TACbody"/>
      </w:pPr>
    </w:p>
    <w:p w:rsidR="0068376F" w:rsidRDefault="00E4499A" w:rsidP="00E4499A">
      <w:pPr>
        <w:pStyle w:val="TACbody"/>
      </w:pPr>
      <w:r>
        <w:t xml:space="preserve">12 months to </w:t>
      </w:r>
      <w:r w:rsidR="001E51D3">
        <w:t>30</w:t>
      </w:r>
      <w:r w:rsidR="001E51D3" w:rsidRPr="001E51D3">
        <w:rPr>
          <w:vertAlign w:val="superscript"/>
        </w:rPr>
        <w:t>th</w:t>
      </w:r>
      <w:r w:rsidR="001E51D3">
        <w:t xml:space="preserve"> June</w:t>
      </w:r>
      <w:r w:rsidR="001B3066">
        <w:t xml:space="preserve"> 2021</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230D57" w:rsidRPr="00230D57" w:rsidTr="001E51D3">
        <w:trPr>
          <w:trHeight w:val="462"/>
        </w:trPr>
        <w:tc>
          <w:tcPr>
            <w:tcW w:w="1047" w:type="pct"/>
            <w:tcBorders>
              <w:top w:val="nil"/>
              <w:left w:val="nil"/>
              <w:right w:val="nil"/>
            </w:tcBorders>
            <w:shd w:val="clear" w:color="000000" w:fill="008FDB"/>
            <w:noWrap/>
            <w:vAlign w:val="center"/>
            <w:hideMark/>
          </w:tcPr>
          <w:p w:rsidR="00230D57" w:rsidRPr="00230D57" w:rsidRDefault="00230D57" w:rsidP="001E51D3">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16" w:type="pct"/>
            <w:tcBorders>
              <w:top w:val="nil"/>
              <w:left w:val="nil"/>
              <w:right w:val="nil"/>
            </w:tcBorders>
            <w:shd w:val="clear" w:color="000000" w:fill="008FDB"/>
            <w:vAlign w:val="center"/>
            <w:hideMark/>
          </w:tcPr>
          <w:p w:rsidR="00230D57" w:rsidRPr="00230D57" w:rsidRDefault="00230D57" w:rsidP="001E51D3">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c>
          <w:tcPr>
            <w:tcW w:w="1117" w:type="pct"/>
            <w:tcBorders>
              <w:top w:val="nil"/>
              <w:left w:val="nil"/>
              <w:right w:val="nil"/>
            </w:tcBorders>
            <w:shd w:val="clear" w:color="000000" w:fill="008FDB"/>
            <w:noWrap/>
            <w:vAlign w:val="center"/>
            <w:hideMark/>
          </w:tcPr>
          <w:p w:rsidR="00230D57" w:rsidRPr="00230D57" w:rsidRDefault="00230D57" w:rsidP="001E51D3">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334" w:type="pct"/>
            <w:tcBorders>
              <w:top w:val="nil"/>
              <w:left w:val="nil"/>
              <w:right w:val="nil"/>
            </w:tcBorders>
            <w:shd w:val="clear" w:color="000000" w:fill="008FDB"/>
            <w:noWrap/>
            <w:vAlign w:val="center"/>
            <w:hideMark/>
          </w:tcPr>
          <w:p w:rsidR="00230D57" w:rsidRPr="00230D57" w:rsidRDefault="00872D85" w:rsidP="001E51D3">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c>
          <w:tcPr>
            <w:tcW w:w="416" w:type="pct"/>
            <w:tcBorders>
              <w:top w:val="nil"/>
              <w:left w:val="nil"/>
              <w:right w:val="nil"/>
            </w:tcBorders>
            <w:shd w:val="clear" w:color="000000" w:fill="008FDB"/>
            <w:vAlign w:val="center"/>
            <w:hideMark/>
          </w:tcPr>
          <w:p w:rsidR="00230D57" w:rsidRPr="00230D57" w:rsidRDefault="00230D57" w:rsidP="001E51D3">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rsidTr="001E51D3">
        <w:trPr>
          <w:trHeight w:val="105"/>
        </w:trPr>
        <w:tc>
          <w:tcPr>
            <w:tcW w:w="1047" w:type="pct"/>
            <w:tcBorders>
              <w:top w:val="nil"/>
              <w:bottom w:val="nil"/>
              <w:right w:val="nil"/>
            </w:tcBorders>
            <w:shd w:val="clear" w:color="auto" w:fill="auto"/>
            <w:noWrap/>
            <w:vAlign w:val="bottom"/>
            <w:hideMark/>
          </w:tcPr>
          <w:p w:rsidR="00230D57" w:rsidRPr="00230D57" w:rsidRDefault="00230D57"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rsidR="00230D57" w:rsidRPr="00230D57" w:rsidRDefault="00230D57" w:rsidP="001E51D3">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tcBorders>
            <w:shd w:val="clear" w:color="auto" w:fill="auto"/>
            <w:noWrap/>
            <w:vAlign w:val="bottom"/>
            <w:hideMark/>
          </w:tcPr>
          <w:p w:rsidR="00230D57" w:rsidRPr="00230D57" w:rsidRDefault="00230D57"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r>
      <w:tr w:rsidR="00230D57" w:rsidRPr="00230D57" w:rsidTr="001E51D3">
        <w:trPr>
          <w:trHeight w:val="255"/>
        </w:trPr>
        <w:tc>
          <w:tcPr>
            <w:tcW w:w="1047"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230D57" w:rsidRPr="00230D57" w:rsidRDefault="00230D57" w:rsidP="001E51D3">
            <w:pPr>
              <w:spacing w:after="0" w:line="240" w:lineRule="auto"/>
              <w:jc w:val="right"/>
              <w:rPr>
                <w:rFonts w:eastAsia="Times New Roman" w:cs="Arial"/>
                <w:sz w:val="16"/>
                <w:szCs w:val="16"/>
                <w:lang w:val="en-AU" w:eastAsia="en-AU"/>
              </w:rPr>
            </w:pPr>
            <w:r w:rsidRPr="00230D57">
              <w:rPr>
                <w:rFonts w:eastAsia="Times New Roman" w:cs="Arial"/>
                <w:sz w:val="16"/>
                <w:szCs w:val="16"/>
                <w:lang w:val="en-AU" w:eastAsia="en-AU"/>
              </w:rPr>
              <w:t> </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25</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w:t>
            </w:r>
          </w:p>
        </w:tc>
      </w:tr>
      <w:tr w:rsidR="001E51D3" w:rsidRPr="00230D57" w:rsidTr="001E51D3">
        <w:trPr>
          <w:trHeight w:val="199"/>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101</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83</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109</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81</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58</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39</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77</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57</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291</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270</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53</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40</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90</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74</w:t>
            </w:r>
          </w:p>
        </w:tc>
      </w:tr>
      <w:tr w:rsidR="001E51D3" w:rsidRPr="00230D57" w:rsidTr="001E51D3">
        <w:trPr>
          <w:trHeight w:val="199"/>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BAW BAW</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57</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52</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28</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98</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78</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70</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67</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31</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50</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151</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122</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182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193</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176</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151</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125</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59</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50</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46</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52</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42</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109</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170</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192</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115</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118</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199</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163</w:t>
            </w:r>
          </w:p>
        </w:tc>
      </w:tr>
      <w:tr w:rsidR="001E51D3" w:rsidRPr="00230D57" w:rsidTr="001E51D3">
        <w:trPr>
          <w:trHeight w:val="199"/>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316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292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356</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301</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25</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49</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70</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49</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57</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55</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60</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31</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31</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46</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38</w:t>
            </w:r>
          </w:p>
        </w:tc>
      </w:tr>
      <w:tr w:rsidR="001E51D3" w:rsidRPr="00230D57" w:rsidTr="001E51D3">
        <w:trPr>
          <w:trHeight w:val="199"/>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128</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105</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54</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51</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160</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132</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141</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152</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130</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18</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140</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44</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41</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45</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44</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44</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122</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150</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117</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142</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117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32</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324</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240</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69</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381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449</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346</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18</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72</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77</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95</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88</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34</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40</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33</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28</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28</w:t>
            </w:r>
          </w:p>
        </w:tc>
      </w:tr>
      <w:tr w:rsidR="001E51D3" w:rsidRPr="00230D57" w:rsidTr="001E51D3">
        <w:trPr>
          <w:trHeight w:val="199"/>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85</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72</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83</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61</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242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264</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227</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154</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128</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28</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175</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237</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198</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139</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121</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22</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108</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106</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153</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120</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202</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212</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163</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89</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97</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69</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102</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125</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104</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138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168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171</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156</w:t>
            </w:r>
          </w:p>
        </w:tc>
      </w:tr>
      <w:tr w:rsidR="001E51D3" w:rsidRPr="00230D57" w:rsidTr="001E51D3">
        <w:trPr>
          <w:trHeight w:val="255"/>
        </w:trPr>
        <w:tc>
          <w:tcPr>
            <w:tcW w:w="104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43</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68</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82</w:t>
            </w:r>
          </w:p>
        </w:tc>
        <w:tc>
          <w:tcPr>
            <w:tcW w:w="416" w:type="pct"/>
            <w:tcBorders>
              <w:top w:val="nil"/>
              <w:left w:val="nil"/>
              <w:bottom w:val="single" w:sz="4" w:space="0" w:color="F2F2F2"/>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70</w:t>
            </w:r>
          </w:p>
        </w:tc>
        <w:tc>
          <w:tcPr>
            <w:tcW w:w="1117" w:type="pct"/>
            <w:tcBorders>
              <w:top w:val="nil"/>
              <w:left w:val="nil"/>
              <w:bottom w:val="single" w:sz="4" w:space="0" w:color="F2F2F2"/>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w:t>
            </w:r>
          </w:p>
        </w:tc>
      </w:tr>
      <w:tr w:rsidR="001E51D3" w:rsidRPr="00230D57" w:rsidTr="001E51D3">
        <w:trPr>
          <w:trHeight w:val="255"/>
        </w:trPr>
        <w:tc>
          <w:tcPr>
            <w:tcW w:w="104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42</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63</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94</w:t>
            </w:r>
          </w:p>
        </w:tc>
        <w:tc>
          <w:tcPr>
            <w:tcW w:w="416" w:type="pct"/>
            <w:tcBorders>
              <w:top w:val="nil"/>
              <w:left w:val="nil"/>
              <w:bottom w:val="single" w:sz="4" w:space="0" w:color="148FDB"/>
              <w:right w:val="single" w:sz="4" w:space="0" w:color="00B0F0"/>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79</w:t>
            </w:r>
          </w:p>
        </w:tc>
        <w:tc>
          <w:tcPr>
            <w:tcW w:w="1117" w:type="pct"/>
            <w:tcBorders>
              <w:top w:val="nil"/>
              <w:left w:val="nil"/>
              <w:bottom w:val="single" w:sz="4" w:space="0" w:color="148FDB"/>
              <w:right w:val="nil"/>
            </w:tcBorders>
            <w:shd w:val="clear" w:color="auto" w:fill="auto"/>
            <w:noWrap/>
            <w:vAlign w:val="center"/>
            <w:hideMark/>
          </w:tcPr>
          <w:p w:rsidR="001E51D3" w:rsidRPr="00230D57" w:rsidRDefault="001E51D3" w:rsidP="001E51D3">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 </w:t>
            </w:r>
          </w:p>
        </w:tc>
        <w:tc>
          <w:tcPr>
            <w:tcW w:w="334"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 </w:t>
            </w:r>
          </w:p>
        </w:tc>
        <w:tc>
          <w:tcPr>
            <w:tcW w:w="416"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 </w:t>
            </w:r>
          </w:p>
        </w:tc>
      </w:tr>
    </w:tbl>
    <w:p w:rsidR="00230D57" w:rsidRDefault="00230D57" w:rsidP="00E4499A">
      <w:pPr>
        <w:pStyle w:val="TACbody"/>
        <w:rPr>
          <w:rFonts w:asciiTheme="minorHAnsi" w:eastAsiaTheme="minorHAnsi" w:hAnsiTheme="minorHAnsi" w:cstheme="minorBidi"/>
          <w:sz w:val="22"/>
          <w:szCs w:val="22"/>
          <w:lang w:val="en-US"/>
        </w:rPr>
      </w:pPr>
    </w:p>
    <w:p w:rsidR="0068376F" w:rsidRPr="001C53AE" w:rsidRDefault="007A1350" w:rsidP="00FC3646">
      <w:pPr>
        <w:pStyle w:val="TACbody"/>
        <w:rPr>
          <w:rFonts w:eastAsia="Times New Roman"/>
          <w:b/>
          <w:caps/>
          <w:color w:val="008FDB"/>
          <w:sz w:val="20"/>
          <w:szCs w:val="28"/>
        </w:rPr>
      </w:pPr>
      <w:r w:rsidRPr="007A1350">
        <w:br w:type="page"/>
      </w:r>
      <w:bookmarkStart w:id="15" w:name="_Toc435694157"/>
      <w:r w:rsidRPr="004D1C04">
        <w:lastRenderedPageBreak/>
        <w:t xml:space="preserve"> </w:t>
      </w:r>
      <w:bookmarkStart w:id="16"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 xml:space="preserve">eek (2016 to </w:t>
      </w:r>
      <w:bookmarkEnd w:id="15"/>
      <w:r w:rsidRPr="00AC326C">
        <w:rPr>
          <w:rFonts w:eastAsia="Times New Roman"/>
          <w:b/>
          <w:caps/>
          <w:color w:val="008FDB"/>
          <w:sz w:val="20"/>
          <w:szCs w:val="28"/>
        </w:rPr>
        <w:t>2021)</w:t>
      </w:r>
      <w:bookmarkEnd w:id="16"/>
    </w:p>
    <w:tbl>
      <w:tblPr>
        <w:tblW w:w="5000" w:type="pct"/>
        <w:tblLook w:val="04A0" w:firstRow="1" w:lastRow="0" w:firstColumn="1" w:lastColumn="0" w:noHBand="0" w:noVBand="1"/>
      </w:tblPr>
      <w:tblGrid>
        <w:gridCol w:w="1383"/>
        <w:gridCol w:w="977"/>
        <w:gridCol w:w="977"/>
        <w:gridCol w:w="978"/>
        <w:gridCol w:w="978"/>
        <w:gridCol w:w="978"/>
        <w:gridCol w:w="978"/>
        <w:gridCol w:w="1406"/>
        <w:gridCol w:w="1549"/>
      </w:tblGrid>
      <w:tr w:rsidR="00230D57" w:rsidRPr="004344F8" w:rsidTr="001E51D3">
        <w:trPr>
          <w:trHeight w:val="450"/>
        </w:trPr>
        <w:tc>
          <w:tcPr>
            <w:tcW w:w="678" w:type="pct"/>
            <w:tcBorders>
              <w:top w:val="nil"/>
              <w:left w:val="nil"/>
              <w:bottom w:val="nil"/>
              <w:right w:val="nil"/>
            </w:tcBorders>
            <w:shd w:val="clear" w:color="000000" w:fill="008FDB"/>
            <w:vAlign w:val="center"/>
            <w:hideMark/>
          </w:tcPr>
          <w:p w:rsidR="00230D57" w:rsidRPr="004344F8" w:rsidRDefault="00230D57" w:rsidP="00230D57">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Week Ending</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2016</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2020</w:t>
            </w:r>
          </w:p>
        </w:tc>
        <w:tc>
          <w:tcPr>
            <w:tcW w:w="479" w:type="pct"/>
            <w:tcBorders>
              <w:top w:val="nil"/>
              <w:left w:val="nil"/>
              <w:bottom w:val="nil"/>
              <w:right w:val="nil"/>
            </w:tcBorders>
            <w:shd w:val="clear" w:color="000000" w:fill="008FDB"/>
            <w:noWrap/>
            <w:vAlign w:val="bottom"/>
            <w:hideMark/>
          </w:tcPr>
          <w:p w:rsidR="00230D57" w:rsidRPr="004344F8" w:rsidRDefault="00230D57" w:rsidP="001E51D3">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2021</w:t>
            </w:r>
          </w:p>
        </w:tc>
        <w:tc>
          <w:tcPr>
            <w:tcW w:w="689" w:type="pct"/>
            <w:tcBorders>
              <w:top w:val="nil"/>
              <w:left w:val="nil"/>
              <w:bottom w:val="nil"/>
              <w:right w:val="nil"/>
            </w:tcBorders>
            <w:shd w:val="clear" w:color="000000" w:fill="008FDB"/>
            <w:vAlign w:val="center"/>
            <w:hideMark/>
          </w:tcPr>
          <w:p w:rsidR="00230D57" w:rsidRPr="004344F8" w:rsidRDefault="00230D57" w:rsidP="00230D57">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2021 Cumulative</w:t>
            </w:r>
          </w:p>
        </w:tc>
        <w:tc>
          <w:tcPr>
            <w:tcW w:w="759" w:type="pct"/>
            <w:tcBorders>
              <w:top w:val="nil"/>
              <w:left w:val="nil"/>
              <w:bottom w:val="nil"/>
              <w:right w:val="nil"/>
            </w:tcBorders>
            <w:shd w:val="clear" w:color="000000" w:fill="008FDB"/>
            <w:vAlign w:val="center"/>
            <w:hideMark/>
          </w:tcPr>
          <w:p w:rsidR="00230D57" w:rsidRPr="004344F8" w:rsidRDefault="00230D57" w:rsidP="00230D57">
            <w:pPr>
              <w:spacing w:after="0" w:line="240" w:lineRule="auto"/>
              <w:jc w:val="center"/>
              <w:rPr>
                <w:rFonts w:eastAsia="Times New Roman" w:cs="Arial"/>
                <w:b/>
                <w:bCs/>
                <w:color w:val="FFFFFF"/>
                <w:sz w:val="16"/>
                <w:szCs w:val="16"/>
                <w:lang w:val="en-AU" w:eastAsia="en-AU"/>
              </w:rPr>
            </w:pPr>
            <w:r w:rsidRPr="004344F8">
              <w:rPr>
                <w:rFonts w:eastAsia="Times New Roman" w:cs="Arial"/>
                <w:b/>
                <w:bCs/>
                <w:color w:val="FFFFFF"/>
                <w:sz w:val="16"/>
                <w:szCs w:val="16"/>
                <w:lang w:val="en-AU" w:eastAsia="en-AU"/>
              </w:rPr>
              <w:t>12 month Moving Total</w:t>
            </w:r>
          </w:p>
        </w:tc>
      </w:tr>
      <w:tr w:rsidR="001E51D3" w:rsidRPr="004344F8" w:rsidTr="001E51D3">
        <w:trPr>
          <w:trHeight w:val="225"/>
        </w:trPr>
        <w:tc>
          <w:tcPr>
            <w:tcW w:w="678"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03-Jan</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759" w:type="pct"/>
            <w:tcBorders>
              <w:top w:val="single" w:sz="4" w:space="0" w:color="F2F2F2"/>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209</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10-Jan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17-Jan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24-Jan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31-Jan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201</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07-Feb</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14-Feb</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21-Feb</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201</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28-Feb</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35</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07-Mar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14-Mar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48</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21-Mar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53</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28-Mar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57</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04-Apr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11-Apr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18-Apr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25-Apr</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72</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203</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02-May</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204</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09-May</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80</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16-May</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23-May</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30-May</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87</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06-Jun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203</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13-Jun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95</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204</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20-Jun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98</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205</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27-Jun</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103</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 205</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04-Jul</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10</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113</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11-Jul</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115</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18-Jul</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120</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25-Jul</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01-Aug</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127</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08-Aug</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130</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15-Aug</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134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213</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22-Aug</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140</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29-Aug</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8</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143</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218</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05-Sep</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146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12-Sep</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152</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219</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19-Sep</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158</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225</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26-Sep</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160</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03-Oct</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169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228</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10-Oct</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172</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229</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17-Oct</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174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230</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24-Oct</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0</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181</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231</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31-Oct</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184</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232</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07-Nov</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191</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233</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14-Nov</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196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234</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21-Nov</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198</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235</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28-Nov</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205</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236</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05-Dec</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9</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209</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237</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12-Dec</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238</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19-Dec</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7</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221</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239</w:t>
            </w:r>
          </w:p>
        </w:tc>
      </w:tr>
      <w:tr w:rsidR="001E51D3" w:rsidRPr="004344F8" w:rsidTr="001E51D3">
        <w:trPr>
          <w:trHeight w:val="225"/>
        </w:trPr>
        <w:tc>
          <w:tcPr>
            <w:tcW w:w="678"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26-Dec</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47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5</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226</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240</w:t>
            </w:r>
          </w:p>
        </w:tc>
      </w:tr>
      <w:tr w:rsidR="001E51D3" w:rsidRPr="004344F8" w:rsidTr="001E51D3">
        <w:trPr>
          <w:trHeight w:val="225"/>
        </w:trPr>
        <w:tc>
          <w:tcPr>
            <w:tcW w:w="678"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line="240" w:lineRule="auto"/>
              <w:jc w:val="right"/>
              <w:rPr>
                <w:rFonts w:eastAsia="Times New Roman" w:cs="Arial"/>
                <w:sz w:val="16"/>
                <w:szCs w:val="16"/>
                <w:lang w:val="en-AU" w:eastAsia="en-AU"/>
              </w:rPr>
            </w:pPr>
            <w:r w:rsidRPr="004344F8">
              <w:rPr>
                <w:rFonts w:eastAsia="Times New Roman" w:cs="Arial"/>
                <w:sz w:val="16"/>
                <w:szCs w:val="16"/>
                <w:lang w:val="en-AU" w:eastAsia="en-AU"/>
              </w:rPr>
              <w:t>31-Dec</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3</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w:t>
            </w:r>
          </w:p>
        </w:tc>
        <w:tc>
          <w:tcPr>
            <w:tcW w:w="479" w:type="pct"/>
            <w:tcBorders>
              <w:top w:val="nil"/>
              <w:left w:val="nil"/>
              <w:bottom w:val="single" w:sz="4" w:space="0" w:color="008FDB"/>
              <w:right w:val="nil"/>
            </w:tcBorders>
            <w:shd w:val="clear" w:color="auto" w:fill="auto"/>
            <w:noWrap/>
            <w:vAlign w:val="center"/>
            <w:hideMark/>
          </w:tcPr>
          <w:p w:rsidR="001E51D3" w:rsidRPr="004344F8" w:rsidRDefault="001E51D3" w:rsidP="001E51D3">
            <w:pPr>
              <w:spacing w:after="0"/>
              <w:jc w:val="right"/>
              <w:rPr>
                <w:rFonts w:cs="Arial"/>
                <w:sz w:val="16"/>
                <w:szCs w:val="16"/>
              </w:rPr>
            </w:pPr>
            <w:r w:rsidRPr="004344F8">
              <w:rPr>
                <w:rFonts w:cs="Arial"/>
                <w:sz w:val="16"/>
                <w:szCs w:val="16"/>
              </w:rPr>
              <w:t>4</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1</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6</w:t>
            </w:r>
          </w:p>
        </w:tc>
        <w:tc>
          <w:tcPr>
            <w:tcW w:w="68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232</w:t>
            </w:r>
          </w:p>
        </w:tc>
        <w:tc>
          <w:tcPr>
            <w:tcW w:w="759" w:type="pct"/>
            <w:tcBorders>
              <w:top w:val="nil"/>
              <w:left w:val="nil"/>
              <w:bottom w:val="single" w:sz="4" w:space="0" w:color="F2F2F2"/>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241</w:t>
            </w:r>
          </w:p>
        </w:tc>
      </w:tr>
      <w:tr w:rsidR="001E51D3" w:rsidRPr="004344F8" w:rsidTr="001E51D3">
        <w:trPr>
          <w:trHeight w:val="225"/>
        </w:trPr>
        <w:tc>
          <w:tcPr>
            <w:tcW w:w="678"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line="240" w:lineRule="auto"/>
              <w:rPr>
                <w:rFonts w:eastAsia="Times New Roman" w:cs="Arial"/>
                <w:sz w:val="16"/>
                <w:szCs w:val="16"/>
                <w:lang w:val="en-AU" w:eastAsia="en-AU"/>
              </w:rPr>
            </w:pPr>
            <w:r w:rsidRPr="004344F8">
              <w:rPr>
                <w:rFonts w:eastAsia="Times New Roman" w:cs="Arial"/>
                <w:sz w:val="16"/>
                <w:szCs w:val="16"/>
                <w:lang w:val="en-AU" w:eastAsia="en-AU"/>
              </w:rPr>
              <w:t>Total</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290</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259</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213</w:t>
            </w:r>
          </w:p>
        </w:tc>
        <w:tc>
          <w:tcPr>
            <w:tcW w:w="479" w:type="pct"/>
            <w:tcBorders>
              <w:top w:val="nil"/>
              <w:left w:val="nil"/>
              <w:bottom w:val="single" w:sz="4" w:space="0" w:color="008FDB"/>
              <w:right w:val="nil"/>
            </w:tcBorders>
            <w:shd w:val="clear" w:color="auto" w:fill="auto"/>
            <w:noWrap/>
            <w:vAlign w:val="center"/>
            <w:hideMark/>
          </w:tcPr>
          <w:p w:rsidR="001E51D3" w:rsidRPr="004344F8" w:rsidRDefault="001E51D3" w:rsidP="001E51D3">
            <w:pPr>
              <w:spacing w:after="0"/>
              <w:jc w:val="right"/>
              <w:rPr>
                <w:rFonts w:cs="Arial"/>
                <w:sz w:val="16"/>
                <w:szCs w:val="16"/>
              </w:rPr>
            </w:pPr>
            <w:r w:rsidRPr="004344F8">
              <w:rPr>
                <w:rFonts w:cs="Arial"/>
                <w:sz w:val="16"/>
                <w:szCs w:val="16"/>
              </w:rPr>
              <w:t>266</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211</w:t>
            </w:r>
          </w:p>
        </w:tc>
        <w:tc>
          <w:tcPr>
            <w:tcW w:w="479" w:type="pct"/>
            <w:tcBorders>
              <w:top w:val="nil"/>
              <w:left w:val="nil"/>
              <w:bottom w:val="single" w:sz="4" w:space="0" w:color="008FDB"/>
              <w:right w:val="nil"/>
            </w:tcBorders>
            <w:shd w:val="clear" w:color="auto" w:fill="auto"/>
            <w:noWrap/>
            <w:vAlign w:val="bottom"/>
            <w:hideMark/>
          </w:tcPr>
          <w:p w:rsidR="001E51D3" w:rsidRPr="004344F8" w:rsidRDefault="001E51D3" w:rsidP="001E51D3">
            <w:pPr>
              <w:spacing w:after="0"/>
              <w:jc w:val="right"/>
              <w:rPr>
                <w:rFonts w:cs="Arial"/>
                <w:sz w:val="16"/>
                <w:szCs w:val="16"/>
              </w:rPr>
            </w:pPr>
            <w:r w:rsidRPr="004344F8">
              <w:rPr>
                <w:rFonts w:cs="Arial"/>
                <w:sz w:val="16"/>
                <w:szCs w:val="16"/>
              </w:rPr>
              <w:t>232</w:t>
            </w:r>
          </w:p>
        </w:tc>
        <w:tc>
          <w:tcPr>
            <w:tcW w:w="689" w:type="pct"/>
            <w:tcBorders>
              <w:top w:val="single" w:sz="4" w:space="0" w:color="008FDB"/>
              <w:left w:val="nil"/>
              <w:bottom w:val="single" w:sz="4" w:space="0" w:color="008FDB"/>
              <w:right w:val="nil"/>
            </w:tcBorders>
            <w:shd w:val="clear" w:color="auto" w:fill="auto"/>
            <w:noWrap/>
            <w:vAlign w:val="center"/>
            <w:hideMark/>
          </w:tcPr>
          <w:p w:rsidR="001E51D3" w:rsidRPr="004344F8" w:rsidRDefault="001E51D3" w:rsidP="001E51D3">
            <w:pPr>
              <w:spacing w:after="0"/>
              <w:rPr>
                <w:rFonts w:cs="Arial"/>
                <w:sz w:val="16"/>
                <w:szCs w:val="16"/>
              </w:rPr>
            </w:pPr>
            <w:r w:rsidRPr="004344F8">
              <w:rPr>
                <w:rFonts w:cs="Arial"/>
                <w:sz w:val="16"/>
                <w:szCs w:val="16"/>
              </w:rPr>
              <w:t> </w:t>
            </w:r>
          </w:p>
        </w:tc>
        <w:tc>
          <w:tcPr>
            <w:tcW w:w="759" w:type="pct"/>
            <w:tcBorders>
              <w:top w:val="single" w:sz="4" w:space="0" w:color="008FDB"/>
              <w:left w:val="nil"/>
              <w:bottom w:val="single" w:sz="4" w:space="0" w:color="008FDB"/>
              <w:right w:val="nil"/>
            </w:tcBorders>
            <w:shd w:val="clear" w:color="auto" w:fill="auto"/>
            <w:noWrap/>
            <w:vAlign w:val="bottom"/>
            <w:hideMark/>
          </w:tcPr>
          <w:p w:rsidR="001E51D3" w:rsidRPr="004344F8" w:rsidRDefault="001E51D3" w:rsidP="001E51D3">
            <w:pPr>
              <w:spacing w:after="0"/>
              <w:rPr>
                <w:rFonts w:cs="Arial"/>
                <w:sz w:val="16"/>
                <w:szCs w:val="16"/>
              </w:rPr>
            </w:pPr>
            <w:r w:rsidRPr="004344F8">
              <w:rPr>
                <w:rFonts w:cs="Arial"/>
                <w:sz w:val="16"/>
                <w:szCs w:val="16"/>
              </w:rPr>
              <w:t> </w:t>
            </w:r>
          </w:p>
        </w:tc>
      </w:tr>
    </w:tbl>
    <w:p w:rsidR="00220D60" w:rsidRPr="00804C89" w:rsidRDefault="007A1350" w:rsidP="00804C89">
      <w:pPr>
        <w:pStyle w:val="Heading1"/>
      </w:pPr>
      <w:r w:rsidRPr="007A1350">
        <w:br w:type="page"/>
      </w:r>
      <w:bookmarkStart w:id="17" w:name="_Toc513535273"/>
      <w:bookmarkStart w:id="18" w:name="_Toc72413719"/>
      <w:bookmarkStart w:id="19" w:name="_Toc101447787"/>
      <w:bookmarkStart w:id="20" w:name="_Toc435694158"/>
      <w:bookmarkStart w:id="21" w:name="_Toc72413718"/>
      <w:r w:rsidR="001C53AE">
        <w:lastRenderedPageBreak/>
        <w:t>Booze B</w:t>
      </w:r>
      <w:r w:rsidR="00FC3646">
        <w:t xml:space="preserve">us </w:t>
      </w:r>
      <w:r w:rsidR="001C53AE">
        <w:t>R</w:t>
      </w:r>
      <w:r w:rsidR="00FC3646" w:rsidRPr="004D1C04">
        <w:t>ando</w:t>
      </w:r>
      <w:r w:rsidR="001C53AE">
        <w:t>m Breath T</w:t>
      </w:r>
      <w:r w:rsidR="00FC3646" w:rsidRPr="004D1C04">
        <w:t>esting</w:t>
      </w:r>
      <w:bookmarkEnd w:id="17"/>
      <w:bookmarkEnd w:id="18"/>
      <w:bookmarkEnd w:id="19"/>
    </w:p>
    <w:p w:rsidR="00220D60" w:rsidRDefault="00220D60" w:rsidP="00220D60">
      <w:pPr>
        <w:spacing w:after="120" w:line="240" w:lineRule="auto"/>
        <w:rPr>
          <w:rFonts w:asciiTheme="minorHAnsi" w:hAnsiTheme="minorHAnsi"/>
          <w:sz w:val="22"/>
        </w:rPr>
      </w:pPr>
      <w:r w:rsidRPr="00220D60">
        <w:rPr>
          <w:rFonts w:eastAsia="Times New Roman" w:cs="Arial"/>
          <w:b/>
          <w:bCs/>
          <w:szCs w:val="18"/>
          <w:lang w:val="en-AU" w:eastAsia="en-AU"/>
        </w:rPr>
        <w:t>Booze-bus Random Breath Tests (12 months to March 2020 vs previous 12 months)</w:t>
      </w:r>
    </w:p>
    <w:tbl>
      <w:tblPr>
        <w:tblW w:w="5000" w:type="pct"/>
        <w:tblLook w:val="04A0" w:firstRow="1" w:lastRow="0" w:firstColumn="1" w:lastColumn="0" w:noHBand="0" w:noVBand="1"/>
      </w:tblPr>
      <w:tblGrid>
        <w:gridCol w:w="1360"/>
        <w:gridCol w:w="1433"/>
        <w:gridCol w:w="1433"/>
        <w:gridCol w:w="1431"/>
        <w:gridCol w:w="1269"/>
        <w:gridCol w:w="1131"/>
        <w:gridCol w:w="1135"/>
        <w:gridCol w:w="1012"/>
      </w:tblGrid>
      <w:tr w:rsidR="00220D60" w:rsidRPr="00220D60" w:rsidTr="00D73DCE">
        <w:trPr>
          <w:trHeight w:val="462"/>
        </w:trPr>
        <w:tc>
          <w:tcPr>
            <w:tcW w:w="667" w:type="pct"/>
            <w:tcBorders>
              <w:top w:val="nil"/>
              <w:left w:val="nil"/>
              <w:right w:val="nil"/>
            </w:tcBorders>
            <w:shd w:val="clear" w:color="000000" w:fill="008FDB"/>
            <w:noWrap/>
            <w:vAlign w:val="bottom"/>
            <w:hideMark/>
          </w:tcPr>
          <w:p w:rsidR="00220D60" w:rsidRPr="00220D60" w:rsidRDefault="00220D60" w:rsidP="00804C89">
            <w:pPr>
              <w:spacing w:after="120"/>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702"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2020</w:t>
            </w:r>
          </w:p>
        </w:tc>
        <w:tc>
          <w:tcPr>
            <w:tcW w:w="702"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w:t>
            </w:r>
          </w:p>
        </w:tc>
        <w:tc>
          <w:tcPr>
            <w:tcW w:w="701" w:type="pct"/>
            <w:tcBorders>
              <w:top w:val="nil"/>
              <w:left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2018</w:t>
            </w:r>
          </w:p>
        </w:tc>
        <w:tc>
          <w:tcPr>
            <w:tcW w:w="1176" w:type="pct"/>
            <w:gridSpan w:val="2"/>
            <w:tcBorders>
              <w:top w:val="nil"/>
              <w:left w:val="nil"/>
              <w:right w:val="nil"/>
            </w:tcBorders>
            <w:shd w:val="clear" w:color="000000" w:fill="008FDB"/>
            <w:noWrap/>
            <w:vAlign w:val="center"/>
            <w:hideMark/>
          </w:tcPr>
          <w:p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1052" w:type="pct"/>
            <w:gridSpan w:val="2"/>
            <w:tcBorders>
              <w:top w:val="nil"/>
              <w:left w:val="nil"/>
              <w:right w:val="nil"/>
            </w:tcBorders>
            <w:shd w:val="clear" w:color="000000" w:fill="008FDB"/>
            <w:noWrap/>
            <w:vAlign w:val="center"/>
            <w:hideMark/>
          </w:tcPr>
          <w:p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r>
      <w:tr w:rsidR="00220D60" w:rsidRPr="00220D60" w:rsidTr="00D73DCE">
        <w:trPr>
          <w:trHeight w:val="259"/>
        </w:trPr>
        <w:tc>
          <w:tcPr>
            <w:tcW w:w="667"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70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1,025,495</w:t>
            </w:r>
          </w:p>
        </w:tc>
        <w:tc>
          <w:tcPr>
            <w:tcW w:w="70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1,226,599</w:t>
            </w:r>
          </w:p>
        </w:tc>
        <w:tc>
          <w:tcPr>
            <w:tcW w:w="701"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1,143,717</w:t>
            </w:r>
          </w:p>
        </w:tc>
        <w:tc>
          <w:tcPr>
            <w:tcW w:w="622"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-201104</w:t>
            </w:r>
          </w:p>
        </w:tc>
        <w:tc>
          <w:tcPr>
            <w:tcW w:w="554"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(-16%)</w:t>
            </w:r>
          </w:p>
        </w:tc>
        <w:tc>
          <w:tcPr>
            <w:tcW w:w="556"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-118222</w:t>
            </w:r>
          </w:p>
        </w:tc>
        <w:tc>
          <w:tcPr>
            <w:tcW w:w="496" w:type="pct"/>
            <w:tcBorders>
              <w:top w:val="nil"/>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r>
      <w:tr w:rsidR="00220D60" w:rsidRPr="00220D60" w:rsidTr="00D73DCE">
        <w:trPr>
          <w:trHeight w:val="259"/>
        </w:trPr>
        <w:tc>
          <w:tcPr>
            <w:tcW w:w="667"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183,858</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115,731</w:t>
            </w:r>
          </w:p>
        </w:tc>
        <w:tc>
          <w:tcPr>
            <w:tcW w:w="701"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142,698</w:t>
            </w:r>
          </w:p>
        </w:tc>
        <w:tc>
          <w:tcPr>
            <w:tcW w:w="62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+68127</w:t>
            </w:r>
          </w:p>
        </w:tc>
        <w:tc>
          <w:tcPr>
            <w:tcW w:w="55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(+59%)</w:t>
            </w:r>
          </w:p>
        </w:tc>
        <w:tc>
          <w:tcPr>
            <w:tcW w:w="55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+41160</w:t>
            </w:r>
          </w:p>
        </w:tc>
        <w:tc>
          <w:tcPr>
            <w:tcW w:w="4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(+29%)</w:t>
            </w:r>
          </w:p>
        </w:tc>
      </w:tr>
      <w:tr w:rsidR="00220D60" w:rsidRPr="00220D60" w:rsidTr="00D73DCE">
        <w:trPr>
          <w:trHeight w:val="259"/>
        </w:trPr>
        <w:tc>
          <w:tcPr>
            <w:tcW w:w="667"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1,209,353</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1,342,330</w:t>
            </w:r>
          </w:p>
        </w:tc>
        <w:tc>
          <w:tcPr>
            <w:tcW w:w="701"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1,286,415</w:t>
            </w:r>
          </w:p>
        </w:tc>
        <w:tc>
          <w:tcPr>
            <w:tcW w:w="622"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-132977</w:t>
            </w:r>
          </w:p>
        </w:tc>
        <w:tc>
          <w:tcPr>
            <w:tcW w:w="554"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c>
          <w:tcPr>
            <w:tcW w:w="556"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-77062</w:t>
            </w:r>
          </w:p>
        </w:tc>
        <w:tc>
          <w:tcPr>
            <w:tcW w:w="496"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w:t>
            </w:r>
          </w:p>
        </w:tc>
      </w:tr>
    </w:tbl>
    <w:p w:rsidR="00FC3646" w:rsidRDefault="00FC3646" w:rsidP="00804C89">
      <w:pPr>
        <w:pStyle w:val="TACbody"/>
        <w:rPr>
          <w:rFonts w:asciiTheme="minorHAnsi" w:hAnsiTheme="minorHAnsi"/>
          <w:sz w:val="22"/>
        </w:rPr>
      </w:pPr>
    </w:p>
    <w:p w:rsidR="00220D60" w:rsidRDefault="00FC3646" w:rsidP="00804C89">
      <w:pPr>
        <w:spacing w:after="120"/>
        <w:rPr>
          <w:rFonts w:asciiTheme="minorHAnsi" w:hAnsiTheme="minorHAnsi"/>
          <w:sz w:val="22"/>
        </w:rPr>
      </w:pPr>
      <w:r w:rsidRPr="00026AF2">
        <w:rPr>
          <w:rFonts w:eastAsia="Times New Roman" w:cs="Arial"/>
          <w:b/>
          <w:bCs/>
          <w:szCs w:val="18"/>
          <w:lang w:val="en-AU" w:eastAsia="en-AU"/>
        </w:rPr>
        <w:t>12 months to March 2020 (monthly totals)</w:t>
      </w:r>
      <w:bookmarkStart w:id="22" w:name="_Toc513535274"/>
      <w:bookmarkStart w:id="23" w:name="_Toc72413720"/>
    </w:p>
    <w:tbl>
      <w:tblPr>
        <w:tblW w:w="5000" w:type="pct"/>
        <w:tblLook w:val="04A0" w:firstRow="1" w:lastRow="0" w:firstColumn="1" w:lastColumn="0" w:noHBand="0" w:noVBand="1"/>
      </w:tblPr>
      <w:tblGrid>
        <w:gridCol w:w="973"/>
        <w:gridCol w:w="733"/>
        <w:gridCol w:w="733"/>
        <w:gridCol w:w="795"/>
        <w:gridCol w:w="795"/>
        <w:gridCol w:w="795"/>
        <w:gridCol w:w="795"/>
        <w:gridCol w:w="795"/>
        <w:gridCol w:w="795"/>
        <w:gridCol w:w="733"/>
        <w:gridCol w:w="733"/>
        <w:gridCol w:w="795"/>
        <w:gridCol w:w="734"/>
      </w:tblGrid>
      <w:tr w:rsidR="00220D60" w:rsidRPr="00220D60" w:rsidTr="00804C89">
        <w:trPr>
          <w:trHeight w:val="233"/>
        </w:trPr>
        <w:tc>
          <w:tcPr>
            <w:tcW w:w="460"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rPr>
                <w:rFonts w:eastAsia="Times New Roman" w:cs="Arial"/>
                <w:b/>
                <w:bCs/>
                <w:sz w:val="16"/>
                <w:szCs w:val="16"/>
                <w:lang w:val="en-AU" w:eastAsia="en-AU"/>
              </w:rPr>
            </w:pPr>
            <w:r w:rsidRPr="00220D60">
              <w:rPr>
                <w:rFonts w:eastAsia="Times New Roman" w:cs="Arial"/>
                <w:b/>
                <w:bCs/>
                <w:sz w:val="16"/>
                <w:szCs w:val="16"/>
                <w:lang w:val="en-AU" w:eastAsia="en-AU"/>
              </w:rPr>
              <w:t> </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r w:rsidRPr="00220D60">
              <w:rPr>
                <w:rFonts w:eastAsia="Times New Roman" w:cs="Arial"/>
                <w:b/>
                <w:bCs/>
                <w:sz w:val="16"/>
                <w:szCs w:val="16"/>
                <w:lang w:val="en-AU" w:eastAsia="en-AU"/>
              </w:rPr>
              <w:t>2019</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r w:rsidRPr="00220D60">
              <w:rPr>
                <w:rFonts w:eastAsia="Times New Roman" w:cs="Arial"/>
                <w:b/>
                <w:bCs/>
                <w:sz w:val="16"/>
                <w:szCs w:val="16"/>
                <w:lang w:val="en-AU" w:eastAsia="en-AU"/>
              </w:rPr>
              <w:t>2020</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r>
      <w:tr w:rsidR="00220D60" w:rsidRPr="00220D60" w:rsidTr="00D73DCE">
        <w:trPr>
          <w:trHeight w:val="462"/>
        </w:trPr>
        <w:tc>
          <w:tcPr>
            <w:tcW w:w="460" w:type="pct"/>
            <w:tcBorders>
              <w:top w:val="nil"/>
              <w:left w:val="nil"/>
              <w:bottom w:val="single" w:sz="4" w:space="0" w:color="00B0F0"/>
              <w:right w:val="nil"/>
            </w:tcBorders>
            <w:shd w:val="clear" w:color="000000" w:fill="008FDB"/>
            <w:noWrap/>
            <w:vAlign w:val="bottom"/>
            <w:hideMark/>
          </w:tcPr>
          <w:p w:rsidR="00220D60" w:rsidRPr="00220D60" w:rsidRDefault="00220D60" w:rsidP="00220D60">
            <w:pPr>
              <w:spacing w:after="0" w:line="240" w:lineRule="auto"/>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Apr</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May</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Jul</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Aug</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Oct</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Nov</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Dec</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Jan</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Feb</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Mar</w:t>
            </w:r>
          </w:p>
        </w:tc>
      </w:tr>
      <w:tr w:rsidR="00220D60" w:rsidRPr="00220D60" w:rsidTr="00D73DCE">
        <w:trPr>
          <w:trHeight w:val="259"/>
        </w:trPr>
        <w:tc>
          <w:tcPr>
            <w:tcW w:w="460"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79,988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84,478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101,799</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98,380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102,592</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96,574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89,177</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88,460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82,298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62,544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103,896</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35,309</w:t>
            </w:r>
          </w:p>
        </w:tc>
      </w:tr>
      <w:tr w:rsidR="00220D60" w:rsidRPr="00220D60" w:rsidTr="00D73DCE">
        <w:trPr>
          <w:trHeight w:val="259"/>
        </w:trPr>
        <w:tc>
          <w:tcPr>
            <w:tcW w:w="460"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19,119</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14,068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10,318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5,826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11,098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12,571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17,551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25,867</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16,566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15,206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23,588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12,080</w:t>
            </w:r>
          </w:p>
        </w:tc>
      </w:tr>
      <w:tr w:rsidR="00220D60" w:rsidRPr="00220D60" w:rsidTr="00D73DCE">
        <w:trPr>
          <w:trHeight w:val="259"/>
        </w:trPr>
        <w:tc>
          <w:tcPr>
            <w:tcW w:w="460"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99,107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98,546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112,117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104,206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113,690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109,145</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106,728</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114,327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98,864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77,750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127,484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47,389</w:t>
            </w:r>
          </w:p>
        </w:tc>
      </w:tr>
    </w:tbl>
    <w:p w:rsidR="00FC3646" w:rsidRDefault="00FC3646" w:rsidP="00FC3646"/>
    <w:p w:rsidR="00FC3646" w:rsidRDefault="00FC3646" w:rsidP="00FC3646">
      <w:pPr>
        <w:rPr>
          <w:rFonts w:asciiTheme="minorHAnsi" w:hAnsiTheme="minorHAnsi"/>
          <w:sz w:val="22"/>
        </w:rPr>
      </w:pPr>
      <w:r w:rsidRPr="00026AF2">
        <w:rPr>
          <w:rFonts w:eastAsia="Times New Roman" w:cs="Times New Roman"/>
          <w:b/>
          <w:bCs/>
          <w:color w:val="5D6E7F"/>
          <w:sz w:val="36"/>
          <w:szCs w:val="44"/>
          <w:lang w:val="en-AU"/>
        </w:rPr>
        <w:t>Random Drug Testing</w:t>
      </w:r>
      <w:bookmarkEnd w:id="22"/>
      <w:bookmarkEnd w:id="23"/>
    </w:p>
    <w:p w:rsidR="00FC3646" w:rsidRDefault="00FC3646" w:rsidP="00FC3646">
      <w:pPr>
        <w:rPr>
          <w:rFonts w:asciiTheme="minorHAnsi" w:hAnsiTheme="minorHAnsi"/>
          <w:sz w:val="22"/>
        </w:rPr>
      </w:pPr>
      <w:r w:rsidRPr="00026AF2">
        <w:rPr>
          <w:rFonts w:eastAsia="Times New Roman" w:cs="Arial"/>
          <w:b/>
          <w:bCs/>
          <w:szCs w:val="18"/>
          <w:lang w:val="en-AU" w:eastAsia="en-AU"/>
        </w:rPr>
        <w:t>Random Drug Tests (12 months to March 2020 vs previous 12 months)</w:t>
      </w:r>
    </w:p>
    <w:tbl>
      <w:tblPr>
        <w:tblW w:w="5000" w:type="pct"/>
        <w:tblLook w:val="04A0" w:firstRow="1" w:lastRow="0" w:firstColumn="1" w:lastColumn="0" w:noHBand="0" w:noVBand="1"/>
      </w:tblPr>
      <w:tblGrid>
        <w:gridCol w:w="1589"/>
        <w:gridCol w:w="1231"/>
        <w:gridCol w:w="1231"/>
        <w:gridCol w:w="1231"/>
        <w:gridCol w:w="1469"/>
        <w:gridCol w:w="992"/>
        <w:gridCol w:w="1469"/>
        <w:gridCol w:w="992"/>
      </w:tblGrid>
      <w:tr w:rsidR="00FC3646" w:rsidRPr="00026AF2" w:rsidTr="00AE13BC">
        <w:trPr>
          <w:trHeight w:val="462"/>
        </w:trPr>
        <w:tc>
          <w:tcPr>
            <w:tcW w:w="779" w:type="pct"/>
            <w:tcBorders>
              <w:top w:val="nil"/>
              <w:left w:val="nil"/>
              <w:bottom w:val="nil"/>
              <w:right w:val="nil"/>
            </w:tcBorders>
            <w:shd w:val="clear" w:color="000000" w:fill="008FDB"/>
            <w:noWrap/>
            <w:vAlign w:val="center"/>
            <w:hideMark/>
          </w:tcPr>
          <w:p w:rsidR="00FC3646" w:rsidRPr="00026AF2" w:rsidRDefault="00FC3646" w:rsidP="00AE13BC">
            <w:pP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 </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2019</w:t>
            </w:r>
          </w:p>
        </w:tc>
        <w:tc>
          <w:tcPr>
            <w:tcW w:w="603" w:type="pct"/>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2018</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2019</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2018</w:t>
            </w:r>
          </w:p>
        </w:tc>
      </w:tr>
      <w:tr w:rsidR="00FC3646" w:rsidRPr="00026AF2" w:rsidTr="00AE13BC">
        <w:trPr>
          <w:trHeight w:val="259"/>
        </w:trPr>
        <w:tc>
          <w:tcPr>
            <w:tcW w:w="779" w:type="pct"/>
            <w:tcBorders>
              <w:top w:val="nil"/>
              <w:left w:val="nil"/>
              <w:bottom w:val="single" w:sz="4" w:space="0" w:color="008FDB"/>
              <w:right w:val="nil"/>
            </w:tcBorders>
            <w:shd w:val="clear" w:color="auto" w:fill="auto"/>
            <w:noWrap/>
            <w:vAlign w:val="center"/>
            <w:hideMark/>
          </w:tcPr>
          <w:p w:rsidR="00FC3646" w:rsidRPr="00026AF2" w:rsidRDefault="00FC3646" w:rsidP="00AE13BC">
            <w:pPr>
              <w:spacing w:after="0" w:line="240" w:lineRule="auto"/>
              <w:rPr>
                <w:rFonts w:eastAsia="Times New Roman" w:cs="Arial"/>
                <w:sz w:val="16"/>
                <w:szCs w:val="16"/>
                <w:lang w:val="en-AU" w:eastAsia="en-AU"/>
              </w:rPr>
            </w:pPr>
            <w:r w:rsidRPr="00026AF2">
              <w:rPr>
                <w:rFonts w:eastAsia="Times New Roman" w:cs="Arial"/>
                <w:sz w:val="16"/>
                <w:szCs w:val="16"/>
                <w:lang w:val="en-AU" w:eastAsia="en-AU"/>
              </w:rPr>
              <w:t>Victoria</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161,283</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122,730</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102,551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38,553</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58,732</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57%</w:t>
            </w:r>
          </w:p>
        </w:tc>
      </w:tr>
    </w:tbl>
    <w:p w:rsidR="00FC3646" w:rsidRDefault="00FC3646" w:rsidP="00FC3646">
      <w:pPr>
        <w:rPr>
          <w:rFonts w:asciiTheme="minorHAnsi" w:hAnsiTheme="minorHAnsi"/>
          <w:sz w:val="22"/>
        </w:rPr>
      </w:pPr>
    </w:p>
    <w:tbl>
      <w:tblPr>
        <w:tblW w:w="5000" w:type="pct"/>
        <w:tblLook w:val="04A0" w:firstRow="1" w:lastRow="0" w:firstColumn="1" w:lastColumn="0" w:noHBand="0" w:noVBand="1"/>
      </w:tblPr>
      <w:tblGrid>
        <w:gridCol w:w="872"/>
        <w:gridCol w:w="805"/>
        <w:gridCol w:w="804"/>
        <w:gridCol w:w="804"/>
        <w:gridCol w:w="804"/>
        <w:gridCol w:w="735"/>
        <w:gridCol w:w="804"/>
        <w:gridCol w:w="741"/>
        <w:gridCol w:w="767"/>
        <w:gridCol w:w="767"/>
        <w:gridCol w:w="767"/>
        <w:gridCol w:w="767"/>
        <w:gridCol w:w="767"/>
      </w:tblGrid>
      <w:tr w:rsidR="00FC3646" w:rsidRPr="00586459" w:rsidTr="00AE13BC">
        <w:trPr>
          <w:trHeight w:val="255"/>
        </w:trPr>
        <w:tc>
          <w:tcPr>
            <w:tcW w:w="3120" w:type="pct"/>
            <w:gridSpan w:val="8"/>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12 months to March 2020 (monthly totals)</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r>
      <w:tr w:rsidR="00FC3646" w:rsidRPr="00586459" w:rsidTr="00AE13BC">
        <w:trPr>
          <w:trHeight w:val="255"/>
        </w:trPr>
        <w:tc>
          <w:tcPr>
            <w:tcW w:w="427" w:type="pct"/>
            <w:tcBorders>
              <w:top w:val="nil"/>
              <w:left w:val="nil"/>
              <w:bottom w:val="single" w:sz="4" w:space="0" w:color="00B0F0"/>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2019</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360"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60"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rsidTr="00AE13BC">
        <w:trPr>
          <w:trHeight w:val="462"/>
        </w:trPr>
        <w:tc>
          <w:tcPr>
            <w:tcW w:w="427"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 </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360"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394"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360"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376" w:type="pct"/>
            <w:tcBorders>
              <w:top w:val="nil"/>
              <w:left w:val="nil"/>
              <w:bottom w:val="nil"/>
              <w:right w:val="nil"/>
            </w:tcBorders>
            <w:shd w:val="clear" w:color="000000" w:fill="008FDB"/>
            <w:noWrap/>
            <w:vAlign w:val="center"/>
            <w:hideMark/>
          </w:tcPr>
          <w:p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rsidTr="00AE13BC">
        <w:trPr>
          <w:trHeight w:val="259"/>
        </w:trPr>
        <w:tc>
          <w:tcPr>
            <w:tcW w:w="427"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Victoria</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17,337</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19,571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15,441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13,817</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w:t>
            </w:r>
            <w:r w:rsidR="001C53AE">
              <w:rPr>
                <w:rFonts w:eastAsia="Times New Roman" w:cs="Arial"/>
                <w:sz w:val="16"/>
                <w:szCs w:val="16"/>
                <w:lang w:val="en-AU" w:eastAsia="en-AU"/>
              </w:rPr>
              <w:t>,</w:t>
            </w:r>
            <w:r w:rsidRPr="00586459">
              <w:rPr>
                <w:rFonts w:eastAsia="Times New Roman" w:cs="Arial"/>
                <w:sz w:val="16"/>
                <w:szCs w:val="16"/>
                <w:lang w:val="en-AU" w:eastAsia="en-AU"/>
              </w:rPr>
              <w:t>692</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15,244</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181</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646</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11,000</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9,157</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7,904</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8,293</w:t>
            </w:r>
          </w:p>
        </w:tc>
      </w:tr>
    </w:tbl>
    <w:p w:rsidR="00FC3646" w:rsidRPr="007A1350" w:rsidRDefault="00FC3646" w:rsidP="00FC3646">
      <w:pPr>
        <w:rPr>
          <w:rFonts w:cs="Arial"/>
        </w:rPr>
      </w:pPr>
      <w:bookmarkStart w:id="24" w:name="RANGE!A1:L13"/>
      <w:bookmarkStart w:id="25" w:name="_Toc513535275"/>
      <w:bookmarkStart w:id="26" w:name="_Toc72413721"/>
    </w:p>
    <w:tbl>
      <w:tblPr>
        <w:tblpPr w:leftFromText="180" w:rightFromText="180" w:vertAnchor="text" w:horzAnchor="margin" w:tblpY="454"/>
        <w:tblW w:w="5000" w:type="pct"/>
        <w:tblLook w:val="04A0" w:firstRow="1" w:lastRow="0" w:firstColumn="1" w:lastColumn="0" w:noHBand="0" w:noVBand="1"/>
      </w:tblPr>
      <w:tblGrid>
        <w:gridCol w:w="6733"/>
        <w:gridCol w:w="782"/>
        <w:gridCol w:w="1822"/>
        <w:gridCol w:w="867"/>
      </w:tblGrid>
      <w:tr w:rsidR="00FC3646" w:rsidRPr="00586459" w:rsidTr="00AE13BC">
        <w:trPr>
          <w:trHeight w:val="263"/>
        </w:trPr>
        <w:tc>
          <w:tcPr>
            <w:tcW w:w="3299" w:type="pct"/>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Speed Infringements Issued from Mobile Cameras (monthly totals)</w:t>
            </w:r>
          </w:p>
        </w:tc>
        <w:tc>
          <w:tcPr>
            <w:tcW w:w="383"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Cs w:val="18"/>
                <w:lang w:val="en-AU" w:eastAsia="en-AU"/>
              </w:rPr>
            </w:pPr>
          </w:p>
        </w:tc>
        <w:tc>
          <w:tcPr>
            <w:tcW w:w="893" w:type="pct"/>
            <w:tcBorders>
              <w:top w:val="nil"/>
              <w:left w:val="nil"/>
              <w:bottom w:val="nil"/>
              <w:right w:val="nil"/>
            </w:tcBorders>
            <w:shd w:val="clear" w:color="auto" w:fill="auto"/>
            <w:noWrap/>
            <w:vAlign w:val="center"/>
            <w:hideMark/>
          </w:tcPr>
          <w:p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Monthly Average =</w:t>
            </w:r>
          </w:p>
        </w:tc>
        <w:tc>
          <w:tcPr>
            <w:tcW w:w="425" w:type="pct"/>
            <w:tcBorders>
              <w:top w:val="nil"/>
              <w:left w:val="nil"/>
              <w:bottom w:val="nil"/>
              <w:right w:val="nil"/>
            </w:tcBorders>
            <w:shd w:val="clear" w:color="auto" w:fill="auto"/>
            <w:noWrap/>
            <w:vAlign w:val="center"/>
            <w:hideMark/>
          </w:tcPr>
          <w:p w:rsidR="00FC3646" w:rsidRPr="00586459" w:rsidRDefault="003B6A08" w:rsidP="003F6034">
            <w:pPr>
              <w:spacing w:after="0" w:line="240" w:lineRule="auto"/>
              <w:rPr>
                <w:rFonts w:eastAsia="Times New Roman" w:cs="Arial"/>
                <w:b/>
                <w:bCs/>
                <w:szCs w:val="18"/>
                <w:lang w:val="en-AU" w:eastAsia="en-AU"/>
              </w:rPr>
            </w:pPr>
            <w:r>
              <w:rPr>
                <w:rFonts w:eastAsia="Times New Roman" w:cs="Arial"/>
                <w:b/>
                <w:bCs/>
                <w:szCs w:val="18"/>
                <w:lang w:val="en-AU" w:eastAsia="en-AU"/>
              </w:rPr>
              <w:t xml:space="preserve">  </w:t>
            </w:r>
            <w:r w:rsidR="003F6034">
              <w:rPr>
                <w:rFonts w:eastAsia="Times New Roman" w:cs="Arial"/>
                <w:b/>
                <w:bCs/>
                <w:szCs w:val="18"/>
                <w:lang w:val="en-AU" w:eastAsia="en-AU"/>
              </w:rPr>
              <w:t>52</w:t>
            </w:r>
            <w:r>
              <w:rPr>
                <w:rFonts w:eastAsia="Times New Roman" w:cs="Arial"/>
                <w:b/>
                <w:bCs/>
                <w:szCs w:val="18"/>
                <w:lang w:val="en-AU" w:eastAsia="en-AU"/>
              </w:rPr>
              <w:t>,</w:t>
            </w:r>
            <w:r w:rsidR="003F6034">
              <w:rPr>
                <w:rFonts w:eastAsia="Times New Roman" w:cs="Arial"/>
                <w:b/>
                <w:bCs/>
                <w:szCs w:val="18"/>
                <w:lang w:val="en-AU" w:eastAsia="en-AU"/>
              </w:rPr>
              <w:t>590</w:t>
            </w:r>
            <w:r w:rsidR="00FC3646" w:rsidRPr="00586459">
              <w:rPr>
                <w:rFonts w:eastAsia="Times New Roman" w:cs="Arial"/>
                <w:b/>
                <w:bCs/>
                <w:szCs w:val="18"/>
                <w:lang w:val="en-AU" w:eastAsia="en-AU"/>
              </w:rPr>
              <w:t xml:space="preserve"> </w:t>
            </w:r>
          </w:p>
        </w:tc>
      </w:tr>
    </w:tbl>
    <w:p w:rsidR="00FC3646" w:rsidRDefault="00FC3646" w:rsidP="00FC3646">
      <w:pPr>
        <w:rPr>
          <w:rFonts w:cs="Arial"/>
        </w:rPr>
      </w:pPr>
      <w:r w:rsidRPr="000A1B94">
        <w:rPr>
          <w:rFonts w:eastAsia="Times New Roman" w:cs="Times New Roman"/>
          <w:b/>
          <w:bCs/>
          <w:color w:val="5D6E7F"/>
          <w:sz w:val="36"/>
          <w:szCs w:val="44"/>
          <w:lang w:val="en-AU"/>
        </w:rPr>
        <w:t>Mobile Safety Camera Data</w:t>
      </w:r>
      <w:bookmarkEnd w:id="24"/>
      <w:bookmarkEnd w:id="25"/>
      <w:bookmarkEnd w:id="26"/>
    </w:p>
    <w:tbl>
      <w:tblPr>
        <w:tblpPr w:leftFromText="180" w:rightFromText="180" w:vertAnchor="text" w:horzAnchor="margin" w:tblpY="78"/>
        <w:tblW w:w="5000" w:type="pct"/>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43"/>
      </w:tblGrid>
      <w:tr w:rsidR="00FC3646" w:rsidRPr="00586459" w:rsidTr="00AE13BC">
        <w:trPr>
          <w:trHeight w:val="225"/>
        </w:trPr>
        <w:tc>
          <w:tcPr>
            <w:tcW w:w="417" w:type="pct"/>
            <w:tcBorders>
              <w:top w:val="nil"/>
              <w:left w:val="nil"/>
              <w:bottom w:val="nil"/>
              <w:right w:val="nil"/>
            </w:tcBorders>
            <w:shd w:val="clear" w:color="auto" w:fill="auto"/>
            <w:noWrap/>
            <w:vAlign w:val="bottom"/>
            <w:hideMark/>
          </w:tcPr>
          <w:p w:rsidR="00FC3646" w:rsidRPr="00586459" w:rsidRDefault="00FC3646" w:rsidP="001E51D3">
            <w:pPr>
              <w:spacing w:after="0"/>
              <w:jc w:val="center"/>
              <w:rPr>
                <w:rFonts w:eastAsia="Times New Roman" w:cs="Arial"/>
                <w:b/>
                <w:bCs/>
                <w:sz w:val="16"/>
                <w:szCs w:val="16"/>
                <w:lang w:val="en-AU" w:eastAsia="en-AU"/>
              </w:rPr>
            </w:pPr>
            <w:r w:rsidRPr="00586459">
              <w:rPr>
                <w:rFonts w:eastAsia="Times New Roman" w:cs="Arial"/>
                <w:b/>
                <w:bCs/>
                <w:sz w:val="16"/>
                <w:szCs w:val="16"/>
                <w:lang w:val="en-AU" w:eastAsia="en-AU"/>
              </w:rPr>
              <w:t>202</w:t>
            </w:r>
            <w:r w:rsidR="001E51D3">
              <w:rPr>
                <w:rFonts w:eastAsia="Times New Roman" w:cs="Arial"/>
                <w:b/>
                <w:bCs/>
                <w:sz w:val="16"/>
                <w:szCs w:val="16"/>
                <w:lang w:val="en-AU" w:eastAsia="en-AU"/>
              </w:rPr>
              <w:t>1</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F67704">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AE13B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3" w:type="pct"/>
            <w:tcBorders>
              <w:top w:val="nil"/>
              <w:left w:val="nil"/>
              <w:bottom w:val="nil"/>
              <w:right w:val="nil"/>
            </w:tcBorders>
            <w:shd w:val="clear" w:color="000000" w:fill="FFFFFF"/>
            <w:noWrap/>
            <w:vAlign w:val="bottom"/>
            <w:hideMark/>
          </w:tcPr>
          <w:p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1E51D3" w:rsidRPr="00586459" w:rsidTr="008C2A0E">
        <w:trPr>
          <w:trHeight w:val="462"/>
        </w:trPr>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Jan</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Feb</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Mar</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Apr</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May</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Jun</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Jul</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Aug</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Sep</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Oct</w:t>
            </w:r>
          </w:p>
        </w:tc>
        <w:tc>
          <w:tcPr>
            <w:tcW w:w="417"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Nov</w:t>
            </w:r>
          </w:p>
        </w:tc>
        <w:tc>
          <w:tcPr>
            <w:tcW w:w="413" w:type="pct"/>
            <w:tcBorders>
              <w:top w:val="nil"/>
              <w:left w:val="nil"/>
              <w:bottom w:val="nil"/>
              <w:right w:val="nil"/>
            </w:tcBorders>
            <w:shd w:val="clear" w:color="000000" w:fill="008FDB"/>
            <w:noWrap/>
            <w:vAlign w:val="center"/>
          </w:tcPr>
          <w:p w:rsidR="001E51D3" w:rsidRDefault="001E51D3" w:rsidP="001E51D3">
            <w:pPr>
              <w:spacing w:after="0"/>
              <w:rPr>
                <w:rFonts w:cs="Arial"/>
                <w:b/>
                <w:bCs/>
                <w:color w:val="FFFFFF"/>
                <w:sz w:val="16"/>
                <w:szCs w:val="16"/>
              </w:rPr>
            </w:pPr>
            <w:r>
              <w:rPr>
                <w:rFonts w:cs="Arial"/>
                <w:b/>
                <w:bCs/>
                <w:color w:val="FFFFFF"/>
                <w:sz w:val="16"/>
                <w:szCs w:val="16"/>
              </w:rPr>
              <w:t>Dec</w:t>
            </w:r>
          </w:p>
        </w:tc>
      </w:tr>
      <w:tr w:rsidR="001E51D3" w:rsidRPr="00586459" w:rsidTr="003B6A08">
        <w:trPr>
          <w:trHeight w:val="259"/>
        </w:trPr>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74,973</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60,602</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51,605</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52,014</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57,526</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66,303</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46,363</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35,495</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35,824</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43,627</w:t>
            </w:r>
          </w:p>
        </w:tc>
        <w:tc>
          <w:tcPr>
            <w:tcW w:w="417"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49,583</w:t>
            </w:r>
          </w:p>
        </w:tc>
        <w:tc>
          <w:tcPr>
            <w:tcW w:w="413" w:type="pct"/>
            <w:tcBorders>
              <w:top w:val="nil"/>
              <w:left w:val="nil"/>
              <w:bottom w:val="single" w:sz="4" w:space="0" w:color="008FDB"/>
              <w:right w:val="nil"/>
            </w:tcBorders>
            <w:shd w:val="clear" w:color="auto" w:fill="auto"/>
            <w:noWrap/>
            <w:vAlign w:val="center"/>
            <w:hideMark/>
          </w:tcPr>
          <w:p w:rsidR="001E51D3" w:rsidRDefault="001E51D3" w:rsidP="001E51D3">
            <w:pPr>
              <w:spacing w:after="0"/>
              <w:jc w:val="center"/>
              <w:rPr>
                <w:rFonts w:cs="Arial"/>
                <w:sz w:val="16"/>
                <w:szCs w:val="16"/>
              </w:rPr>
            </w:pPr>
            <w:r>
              <w:rPr>
                <w:rFonts w:cs="Arial"/>
                <w:sz w:val="16"/>
                <w:szCs w:val="16"/>
              </w:rPr>
              <w:t>57,169</w:t>
            </w:r>
          </w:p>
        </w:tc>
      </w:tr>
    </w:tbl>
    <w:p w:rsidR="00FC3646" w:rsidRDefault="00FC3646" w:rsidP="00FC3646">
      <w:pPr>
        <w:rPr>
          <w:rFonts w:cs="Arial"/>
        </w:rPr>
      </w:pPr>
    </w:p>
    <w:tbl>
      <w:tblPr>
        <w:tblpPr w:leftFromText="180" w:rightFromText="180" w:vertAnchor="text" w:tblpY="1"/>
        <w:tblOverlap w:val="never"/>
        <w:tblW w:w="5000" w:type="pct"/>
        <w:tblLook w:val="04A0" w:firstRow="1" w:lastRow="0" w:firstColumn="1" w:lastColumn="0" w:noHBand="0" w:noVBand="1"/>
      </w:tblPr>
      <w:tblGrid>
        <w:gridCol w:w="851"/>
        <w:gridCol w:w="851"/>
        <w:gridCol w:w="851"/>
        <w:gridCol w:w="851"/>
        <w:gridCol w:w="851"/>
        <w:gridCol w:w="851"/>
        <w:gridCol w:w="851"/>
        <w:gridCol w:w="851"/>
        <w:gridCol w:w="829"/>
        <w:gridCol w:w="22"/>
        <w:gridCol w:w="851"/>
        <w:gridCol w:w="290"/>
        <w:gridCol w:w="520"/>
        <w:gridCol w:w="41"/>
        <w:gridCol w:w="239"/>
        <w:gridCol w:w="604"/>
      </w:tblGrid>
      <w:tr w:rsidR="00FC3646" w:rsidRPr="000A1B94" w:rsidTr="003B6A08">
        <w:trPr>
          <w:trHeight w:val="285"/>
        </w:trPr>
        <w:tc>
          <w:tcPr>
            <w:tcW w:w="3742" w:type="pct"/>
            <w:gridSpan w:val="9"/>
            <w:tcBorders>
              <w:top w:val="nil"/>
              <w:left w:val="nil"/>
              <w:bottom w:val="nil"/>
              <w:right w:val="nil"/>
            </w:tcBorders>
            <w:shd w:val="clear" w:color="auto" w:fill="auto"/>
            <w:noWrap/>
            <w:vAlign w:val="center"/>
            <w:hideMark/>
          </w:tcPr>
          <w:p w:rsidR="00FC3646" w:rsidRPr="000A1B94" w:rsidRDefault="00FC3646" w:rsidP="003B6A08">
            <w:pPr>
              <w:spacing w:after="100" w:afterAutospacing="1" w:line="240" w:lineRule="auto"/>
              <w:rPr>
                <w:rFonts w:eastAsia="Times New Roman" w:cs="Arial"/>
                <w:b/>
                <w:bCs/>
                <w:szCs w:val="18"/>
                <w:lang w:val="en-AU" w:eastAsia="en-AU"/>
              </w:rPr>
            </w:pPr>
            <w:r w:rsidRPr="000A1B94">
              <w:rPr>
                <w:rFonts w:eastAsia="Times New Roman" w:cs="Arial"/>
                <w:b/>
                <w:bCs/>
                <w:szCs w:val="18"/>
                <w:lang w:val="en-AU" w:eastAsia="en-AU"/>
              </w:rPr>
              <w:t>Excessive Speed Infringements (ESI) Issued from Mobile Cameras (monthly totals)</w:t>
            </w:r>
          </w:p>
        </w:tc>
        <w:tc>
          <w:tcPr>
            <w:tcW w:w="825" w:type="pct"/>
            <w:gridSpan w:val="4"/>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right"/>
              <w:rPr>
                <w:rFonts w:eastAsia="Times New Roman" w:cs="Arial"/>
                <w:b/>
                <w:bCs/>
                <w:sz w:val="16"/>
                <w:szCs w:val="16"/>
                <w:lang w:val="en-AU" w:eastAsia="en-AU"/>
              </w:rPr>
            </w:pPr>
            <w:r w:rsidRPr="000A1B94">
              <w:rPr>
                <w:rFonts w:eastAsia="Times New Roman" w:cs="Arial"/>
                <w:b/>
                <w:bCs/>
                <w:sz w:val="16"/>
                <w:szCs w:val="16"/>
                <w:lang w:val="en-AU" w:eastAsia="en-AU"/>
              </w:rPr>
              <w:t>Monthly Average =</w:t>
            </w:r>
          </w:p>
        </w:tc>
        <w:tc>
          <w:tcPr>
            <w:tcW w:w="433" w:type="pct"/>
            <w:gridSpan w:val="3"/>
            <w:tcBorders>
              <w:top w:val="nil"/>
              <w:left w:val="nil"/>
              <w:bottom w:val="nil"/>
              <w:right w:val="nil"/>
            </w:tcBorders>
            <w:shd w:val="clear" w:color="auto" w:fill="auto"/>
            <w:noWrap/>
            <w:vAlign w:val="bottom"/>
            <w:hideMark/>
          </w:tcPr>
          <w:p w:rsidR="00FC3646" w:rsidRPr="000A1B94" w:rsidRDefault="003B6A08" w:rsidP="001E51D3">
            <w:pPr>
              <w:spacing w:after="100" w:afterAutospacing="1" w:line="240" w:lineRule="auto"/>
              <w:rPr>
                <w:rFonts w:eastAsia="Times New Roman" w:cs="Arial"/>
                <w:b/>
                <w:bCs/>
                <w:sz w:val="16"/>
                <w:szCs w:val="16"/>
                <w:lang w:val="en-AU" w:eastAsia="en-AU"/>
              </w:rPr>
            </w:pPr>
            <w:r>
              <w:rPr>
                <w:rFonts w:eastAsia="Times New Roman" w:cs="Arial"/>
                <w:b/>
                <w:bCs/>
                <w:sz w:val="16"/>
                <w:szCs w:val="16"/>
                <w:lang w:val="en-AU" w:eastAsia="en-AU"/>
              </w:rPr>
              <w:t xml:space="preserve">         5</w:t>
            </w:r>
            <w:r w:rsidR="001E51D3">
              <w:rPr>
                <w:rFonts w:eastAsia="Times New Roman" w:cs="Arial"/>
                <w:b/>
                <w:bCs/>
                <w:sz w:val="16"/>
                <w:szCs w:val="16"/>
                <w:lang w:val="en-AU" w:eastAsia="en-AU"/>
              </w:rPr>
              <w:t>65</w:t>
            </w:r>
            <w:r w:rsidR="00FC3646" w:rsidRPr="000A1B94">
              <w:rPr>
                <w:rFonts w:eastAsia="Times New Roman" w:cs="Arial"/>
                <w:b/>
                <w:bCs/>
                <w:sz w:val="16"/>
                <w:szCs w:val="16"/>
                <w:lang w:val="en-AU" w:eastAsia="en-AU"/>
              </w:rPr>
              <w:t xml:space="preserve"> </w:t>
            </w:r>
          </w:p>
        </w:tc>
      </w:tr>
      <w:tr w:rsidR="00FC3646" w:rsidRPr="000A1B94" w:rsidTr="003B6A08">
        <w:trPr>
          <w:trHeight w:val="225"/>
        </w:trPr>
        <w:tc>
          <w:tcPr>
            <w:tcW w:w="417" w:type="pct"/>
            <w:tcBorders>
              <w:top w:val="nil"/>
              <w:left w:val="nil"/>
              <w:bottom w:val="nil"/>
              <w:right w:val="nil"/>
            </w:tcBorders>
            <w:shd w:val="clear" w:color="auto" w:fill="auto"/>
            <w:noWrap/>
            <w:vAlign w:val="bottom"/>
            <w:hideMark/>
          </w:tcPr>
          <w:p w:rsidR="00FC3646" w:rsidRPr="000A1B94" w:rsidRDefault="00FC3646" w:rsidP="001E51D3">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w:t>
            </w:r>
            <w:r w:rsidR="001E51D3">
              <w:rPr>
                <w:rFonts w:eastAsia="Times New Roman" w:cs="Arial"/>
                <w:b/>
                <w:bCs/>
                <w:sz w:val="16"/>
                <w:szCs w:val="16"/>
                <w:lang w:val="en-AU" w:eastAsia="en-AU"/>
              </w:rPr>
              <w:t>1</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3B6A08">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gridSpan w:val="2"/>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1E51D3">
            <w:pPr>
              <w:spacing w:after="0" w:line="240" w:lineRule="auto"/>
              <w:rPr>
                <w:rFonts w:eastAsia="Times New Roman" w:cs="Arial"/>
                <w:b/>
                <w:bCs/>
                <w:sz w:val="16"/>
                <w:szCs w:val="16"/>
                <w:lang w:val="en-AU" w:eastAsia="en-AU"/>
              </w:rPr>
            </w:pPr>
          </w:p>
        </w:tc>
        <w:tc>
          <w:tcPr>
            <w:tcW w:w="417" w:type="pct"/>
            <w:gridSpan w:val="3"/>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3" w:type="pct"/>
            <w:gridSpan w:val="2"/>
            <w:tcBorders>
              <w:top w:val="nil"/>
              <w:left w:val="nil"/>
              <w:bottom w:val="nil"/>
              <w:right w:val="nil"/>
            </w:tcBorders>
            <w:shd w:val="clear" w:color="000000" w:fill="FFFFFF"/>
            <w:noWrap/>
            <w:vAlign w:val="bottom"/>
            <w:hideMark/>
          </w:tcPr>
          <w:p w:rsidR="00FC3646" w:rsidRPr="000A1B94" w:rsidRDefault="00FC3646" w:rsidP="003B6A08">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r>
      <w:tr w:rsidR="001E51D3" w:rsidRPr="000A1B94" w:rsidTr="001E51D3">
        <w:trPr>
          <w:trHeight w:val="462"/>
        </w:trPr>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Jan</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Feb</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Mar</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Apr</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May</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Jun</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Jul</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Aug</w:t>
            </w:r>
          </w:p>
        </w:tc>
        <w:tc>
          <w:tcPr>
            <w:tcW w:w="417" w:type="pct"/>
            <w:gridSpan w:val="2"/>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Sep</w:t>
            </w:r>
          </w:p>
        </w:tc>
        <w:tc>
          <w:tcPr>
            <w:tcW w:w="417" w:type="pct"/>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Oct</w:t>
            </w:r>
          </w:p>
        </w:tc>
        <w:tc>
          <w:tcPr>
            <w:tcW w:w="417" w:type="pct"/>
            <w:gridSpan w:val="3"/>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Nov</w:t>
            </w:r>
          </w:p>
        </w:tc>
        <w:tc>
          <w:tcPr>
            <w:tcW w:w="413" w:type="pct"/>
            <w:gridSpan w:val="2"/>
            <w:tcBorders>
              <w:top w:val="nil"/>
              <w:left w:val="nil"/>
              <w:bottom w:val="nil"/>
              <w:right w:val="nil"/>
            </w:tcBorders>
            <w:shd w:val="clear" w:color="000000" w:fill="008FDB"/>
            <w:noWrap/>
            <w:vAlign w:val="center"/>
            <w:hideMark/>
          </w:tcPr>
          <w:p w:rsidR="001E51D3" w:rsidRDefault="001E51D3" w:rsidP="001E51D3">
            <w:pPr>
              <w:spacing w:after="0"/>
              <w:rPr>
                <w:rFonts w:cs="Arial"/>
                <w:b/>
                <w:bCs/>
                <w:color w:val="FFFFFF"/>
                <w:sz w:val="16"/>
                <w:szCs w:val="16"/>
              </w:rPr>
            </w:pPr>
            <w:r>
              <w:rPr>
                <w:rFonts w:cs="Arial"/>
                <w:b/>
                <w:bCs/>
                <w:color w:val="FFFFFF"/>
                <w:sz w:val="16"/>
                <w:szCs w:val="16"/>
              </w:rPr>
              <w:t>Dec</w:t>
            </w:r>
          </w:p>
        </w:tc>
      </w:tr>
      <w:tr w:rsidR="001E51D3" w:rsidRPr="000A1B94" w:rsidTr="001E51D3">
        <w:trPr>
          <w:trHeight w:val="259"/>
        </w:trPr>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583</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625</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762</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476</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608</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698</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588</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436</w:t>
            </w:r>
          </w:p>
        </w:tc>
        <w:tc>
          <w:tcPr>
            <w:tcW w:w="417" w:type="pct"/>
            <w:gridSpan w:val="2"/>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427</w:t>
            </w:r>
          </w:p>
        </w:tc>
        <w:tc>
          <w:tcPr>
            <w:tcW w:w="417" w:type="pct"/>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526</w:t>
            </w:r>
          </w:p>
        </w:tc>
        <w:tc>
          <w:tcPr>
            <w:tcW w:w="417" w:type="pct"/>
            <w:gridSpan w:val="3"/>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488</w:t>
            </w:r>
          </w:p>
        </w:tc>
        <w:tc>
          <w:tcPr>
            <w:tcW w:w="413" w:type="pct"/>
            <w:gridSpan w:val="2"/>
            <w:tcBorders>
              <w:top w:val="nil"/>
              <w:left w:val="nil"/>
              <w:bottom w:val="single" w:sz="4" w:space="0" w:color="148FDB"/>
              <w:right w:val="nil"/>
            </w:tcBorders>
            <w:shd w:val="clear" w:color="auto" w:fill="auto"/>
            <w:noWrap/>
            <w:vAlign w:val="center"/>
            <w:hideMark/>
          </w:tcPr>
          <w:p w:rsidR="001E51D3" w:rsidRDefault="001E51D3" w:rsidP="001E51D3">
            <w:pPr>
              <w:spacing w:after="0"/>
              <w:jc w:val="right"/>
              <w:rPr>
                <w:rFonts w:cs="Arial"/>
                <w:sz w:val="16"/>
                <w:szCs w:val="16"/>
              </w:rPr>
            </w:pPr>
            <w:r>
              <w:rPr>
                <w:rFonts w:cs="Arial"/>
                <w:sz w:val="16"/>
                <w:szCs w:val="16"/>
              </w:rPr>
              <w:t>563</w:t>
            </w:r>
          </w:p>
        </w:tc>
      </w:tr>
      <w:tr w:rsidR="00FC3646" w:rsidRPr="000A1B94" w:rsidTr="003B6A08">
        <w:trPr>
          <w:gridAfter w:val="1"/>
          <w:wAfter w:w="296" w:type="pct"/>
          <w:trHeight w:val="225"/>
        </w:trPr>
        <w:tc>
          <w:tcPr>
            <w:tcW w:w="4312" w:type="pct"/>
            <w:gridSpan w:val="12"/>
            <w:tcBorders>
              <w:top w:val="nil"/>
              <w:left w:val="nil"/>
              <w:bottom w:val="nil"/>
              <w:right w:val="nil"/>
            </w:tcBorders>
            <w:shd w:val="clear" w:color="auto" w:fill="auto"/>
            <w:noWrap/>
            <w:vAlign w:val="bottom"/>
            <w:hideMark/>
          </w:tcPr>
          <w:p w:rsidR="00FC3646" w:rsidRDefault="00FC3646" w:rsidP="003B6A08">
            <w:pPr>
              <w:spacing w:after="0" w:line="240" w:lineRule="auto"/>
              <w:rPr>
                <w:rFonts w:eastAsia="Times New Roman" w:cs="Arial"/>
                <w:sz w:val="16"/>
                <w:szCs w:val="16"/>
                <w:lang w:val="en-AU" w:eastAsia="en-AU"/>
              </w:rPr>
            </w:pPr>
          </w:p>
          <w:p w:rsidR="00FC3646"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An ESI is defined as 25km/h over the speed limit except in a 110km/h zone where it is 20km/h over the limit.</w:t>
            </w:r>
          </w:p>
          <w:p w:rsidR="00FC3646" w:rsidRPr="000A1B94" w:rsidRDefault="00FC3646" w:rsidP="003B6A08">
            <w:pPr>
              <w:spacing w:after="0" w:line="240" w:lineRule="auto"/>
              <w:rPr>
                <w:rFonts w:eastAsia="Times New Roman" w:cs="Arial"/>
                <w:sz w:val="16"/>
                <w:szCs w:val="16"/>
                <w:lang w:val="en-AU" w:eastAsia="en-AU"/>
              </w:rPr>
            </w:pPr>
          </w:p>
        </w:tc>
        <w:tc>
          <w:tcPr>
            <w:tcW w:w="392" w:type="pct"/>
            <w:gridSpan w:val="3"/>
            <w:tcBorders>
              <w:top w:val="nil"/>
              <w:left w:val="nil"/>
              <w:bottom w:val="nil"/>
              <w:right w:val="nil"/>
            </w:tcBorders>
            <w:shd w:val="clear" w:color="auto" w:fill="auto"/>
            <w:noWrap/>
            <w:vAlign w:val="bottom"/>
            <w:hideMark/>
          </w:tcPr>
          <w:p w:rsidR="00FC3646" w:rsidRPr="000A1B94" w:rsidRDefault="00FC3646" w:rsidP="003B6A08">
            <w:pPr>
              <w:spacing w:after="0" w:line="240" w:lineRule="auto"/>
              <w:rPr>
                <w:rFonts w:eastAsia="Times New Roman" w:cs="Arial"/>
                <w:sz w:val="16"/>
                <w:szCs w:val="16"/>
                <w:lang w:val="en-AU" w:eastAsia="en-AU"/>
              </w:rPr>
            </w:pPr>
          </w:p>
        </w:tc>
      </w:tr>
      <w:tr w:rsidR="00FC3646" w:rsidRPr="000A1B94" w:rsidTr="003B6A08">
        <w:trPr>
          <w:gridAfter w:val="1"/>
          <w:wAfter w:w="296" w:type="pct"/>
          <w:trHeight w:val="80"/>
        </w:trPr>
        <w:tc>
          <w:tcPr>
            <w:tcW w:w="4704" w:type="pct"/>
            <w:gridSpan w:val="15"/>
            <w:tcBorders>
              <w:top w:val="nil"/>
              <w:left w:val="nil"/>
              <w:bottom w:val="nil"/>
              <w:right w:val="nil"/>
            </w:tcBorders>
            <w:shd w:val="clear" w:color="auto" w:fill="auto"/>
            <w:vAlign w:val="bottom"/>
            <w:hideMark/>
          </w:tcPr>
          <w:p w:rsidR="00FC3646" w:rsidRPr="000A1B94" w:rsidRDefault="00FC3646" w:rsidP="003B6A08">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1. The definition of ESIs changed on 15 December 2002 to 25km/h over the speed limit from 30km/h over the speed limit except in a 110km/h zone where it has always been 20km/h over the limit.</w:t>
            </w:r>
          </w:p>
        </w:tc>
      </w:tr>
    </w:tbl>
    <w:p w:rsidR="000A34DD" w:rsidRDefault="00274A56" w:rsidP="005834DB">
      <w:pPr>
        <w:pStyle w:val="Heading1"/>
      </w:pPr>
      <w:bookmarkStart w:id="27" w:name="_Toc101447788"/>
      <w:r>
        <w:lastRenderedPageBreak/>
        <w:t>The National P</w:t>
      </w:r>
      <w:r w:rsidR="007A1350" w:rsidRPr="004D1C04">
        <w:t>icture</w:t>
      </w:r>
      <w:bookmarkEnd w:id="20"/>
      <w:bookmarkEnd w:id="21"/>
      <w:bookmarkEnd w:id="27"/>
      <w:r w:rsidR="007A1350" w:rsidRPr="004D1C04">
        <w:t xml:space="preserve"> </w:t>
      </w:r>
    </w:p>
    <w:tbl>
      <w:tblPr>
        <w:tblW w:w="5000" w:type="pct"/>
        <w:tblLook w:val="04A0" w:firstRow="1" w:lastRow="0" w:firstColumn="1" w:lastColumn="0" w:noHBand="0" w:noVBand="1"/>
      </w:tblPr>
      <w:tblGrid>
        <w:gridCol w:w="2362"/>
        <w:gridCol w:w="1406"/>
        <w:gridCol w:w="1406"/>
        <w:gridCol w:w="1406"/>
        <w:gridCol w:w="1406"/>
        <w:gridCol w:w="969"/>
        <w:gridCol w:w="1249"/>
      </w:tblGrid>
      <w:tr w:rsidR="00435FD1" w:rsidRPr="00435FD1" w:rsidTr="00435FD1">
        <w:trPr>
          <w:trHeight w:val="229"/>
        </w:trPr>
        <w:tc>
          <w:tcPr>
            <w:tcW w:w="115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State</w:t>
            </w:r>
          </w:p>
        </w:tc>
        <w:tc>
          <w:tcPr>
            <w:tcW w:w="3231" w:type="pct"/>
            <w:gridSpan w:val="5"/>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Lives Lost (12 months to December)</w:t>
            </w:r>
          </w:p>
        </w:tc>
        <w:tc>
          <w:tcPr>
            <w:tcW w:w="612"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 </w:t>
            </w:r>
          </w:p>
        </w:tc>
      </w:tr>
      <w:tr w:rsidR="00435FD1" w:rsidRPr="00435FD1" w:rsidTr="00435FD1">
        <w:trPr>
          <w:trHeight w:val="229"/>
        </w:trPr>
        <w:tc>
          <w:tcPr>
            <w:tcW w:w="115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 </w:t>
            </w:r>
          </w:p>
        </w:tc>
        <w:tc>
          <w:tcPr>
            <w:tcW w:w="689"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2021</w:t>
            </w:r>
          </w:p>
        </w:tc>
        <w:tc>
          <w:tcPr>
            <w:tcW w:w="689"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2020</w:t>
            </w:r>
          </w:p>
        </w:tc>
        <w:tc>
          <w:tcPr>
            <w:tcW w:w="689"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2019</w:t>
            </w:r>
          </w:p>
        </w:tc>
        <w:tc>
          <w:tcPr>
            <w:tcW w:w="689"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2018</w:t>
            </w:r>
          </w:p>
        </w:tc>
        <w:tc>
          <w:tcPr>
            <w:tcW w:w="1087" w:type="pct"/>
            <w:gridSpan w:val="2"/>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2021 v 2020</w:t>
            </w:r>
          </w:p>
        </w:tc>
      </w:tr>
      <w:tr w:rsidR="00435FD1" w:rsidRPr="00435FD1" w:rsidTr="00435FD1">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New South Wales</w:t>
            </w:r>
          </w:p>
        </w:tc>
        <w:tc>
          <w:tcPr>
            <w:tcW w:w="689"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271</w:t>
            </w:r>
          </w:p>
        </w:tc>
        <w:tc>
          <w:tcPr>
            <w:tcW w:w="689"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284</w:t>
            </w:r>
          </w:p>
        </w:tc>
        <w:tc>
          <w:tcPr>
            <w:tcW w:w="689"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353</w:t>
            </w:r>
          </w:p>
        </w:tc>
        <w:tc>
          <w:tcPr>
            <w:tcW w:w="689"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347</w:t>
            </w:r>
          </w:p>
        </w:tc>
        <w:tc>
          <w:tcPr>
            <w:tcW w:w="475"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-13</w:t>
            </w:r>
          </w:p>
        </w:tc>
        <w:tc>
          <w:tcPr>
            <w:tcW w:w="612"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w:t>
            </w:r>
          </w:p>
        </w:tc>
      </w:tr>
      <w:tr w:rsidR="00435FD1" w:rsidRPr="00435FD1" w:rsidTr="00435FD1">
        <w:trPr>
          <w:trHeight w:val="263"/>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Victoria</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232</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211</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266</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213</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(+10%)</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Queensland</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274</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278</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219</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245</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South Australia</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99</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93</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114</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80</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Western Australia</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166</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155</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163</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159</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(+7%)</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Tasmania</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35</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37</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29</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33</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Northern Territory</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35</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31</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35</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50</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(+13%)</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Australian Capital Territory</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7</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9</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(+57%)</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 TOTAL</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1,123</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1,096</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1,185</w:t>
            </w:r>
          </w:p>
        </w:tc>
        <w:tc>
          <w:tcPr>
            <w:tcW w:w="689"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1,136</w:t>
            </w:r>
          </w:p>
        </w:tc>
        <w:tc>
          <w:tcPr>
            <w:tcW w:w="475"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+27</w:t>
            </w:r>
          </w:p>
        </w:tc>
        <w:tc>
          <w:tcPr>
            <w:tcW w:w="612"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w:t>
            </w:r>
          </w:p>
        </w:tc>
      </w:tr>
      <w:tr w:rsidR="00435FD1" w:rsidRPr="00435FD1" w:rsidTr="00435FD1">
        <w:trPr>
          <w:trHeight w:val="259"/>
        </w:trPr>
        <w:tc>
          <w:tcPr>
            <w:tcW w:w="1157"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Australia minus Victoria</w:t>
            </w:r>
          </w:p>
        </w:tc>
        <w:tc>
          <w:tcPr>
            <w:tcW w:w="689"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891</w:t>
            </w:r>
          </w:p>
        </w:tc>
        <w:tc>
          <w:tcPr>
            <w:tcW w:w="689"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885</w:t>
            </w:r>
          </w:p>
        </w:tc>
        <w:tc>
          <w:tcPr>
            <w:tcW w:w="689"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919</w:t>
            </w:r>
          </w:p>
        </w:tc>
        <w:tc>
          <w:tcPr>
            <w:tcW w:w="689"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923</w:t>
            </w:r>
          </w:p>
        </w:tc>
        <w:tc>
          <w:tcPr>
            <w:tcW w:w="475"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color w:val="000000"/>
                <w:sz w:val="16"/>
                <w:szCs w:val="16"/>
                <w:lang w:val="en-AU" w:eastAsia="en-AU"/>
              </w:rPr>
            </w:pPr>
            <w:r w:rsidRPr="00435FD1">
              <w:rPr>
                <w:rFonts w:ascii="Calibri" w:eastAsia="Times New Roman" w:hAnsi="Calibri" w:cs="Calibri"/>
                <w:color w:val="000000"/>
                <w:sz w:val="16"/>
                <w:szCs w:val="16"/>
                <w:lang w:val="en-AU" w:eastAsia="en-AU"/>
              </w:rPr>
              <w:t>+6</w:t>
            </w:r>
          </w:p>
        </w:tc>
        <w:tc>
          <w:tcPr>
            <w:tcW w:w="612"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w:t>
            </w:r>
          </w:p>
        </w:tc>
      </w:tr>
    </w:tbl>
    <w:p w:rsidR="005834DB" w:rsidRDefault="005834DB" w:rsidP="007A1350">
      <w:pPr>
        <w:rPr>
          <w:rFonts w:cs="Arial"/>
        </w:rPr>
      </w:pPr>
    </w:p>
    <w:tbl>
      <w:tblPr>
        <w:tblW w:w="5000" w:type="pct"/>
        <w:tblLook w:val="04A0" w:firstRow="1" w:lastRow="0" w:firstColumn="1" w:lastColumn="0" w:noHBand="0" w:noVBand="1"/>
      </w:tblPr>
      <w:tblGrid>
        <w:gridCol w:w="2362"/>
        <w:gridCol w:w="1364"/>
        <w:gridCol w:w="1362"/>
        <w:gridCol w:w="1361"/>
        <w:gridCol w:w="1251"/>
        <w:gridCol w:w="1251"/>
        <w:gridCol w:w="1253"/>
      </w:tblGrid>
      <w:tr w:rsidR="00435FD1" w:rsidRPr="00435FD1" w:rsidTr="00435FD1">
        <w:trPr>
          <w:trHeight w:val="229"/>
        </w:trPr>
        <w:tc>
          <w:tcPr>
            <w:tcW w:w="115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State</w:t>
            </w:r>
          </w:p>
        </w:tc>
        <w:tc>
          <w:tcPr>
            <w:tcW w:w="2002" w:type="pct"/>
            <w:gridSpan w:val="3"/>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Lives Lost per 10,000 registered vehicles</w:t>
            </w:r>
          </w:p>
        </w:tc>
        <w:tc>
          <w:tcPr>
            <w:tcW w:w="1840" w:type="pct"/>
            <w:gridSpan w:val="3"/>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Fatalities per 100,000 population</w:t>
            </w:r>
          </w:p>
        </w:tc>
      </w:tr>
      <w:tr w:rsidR="00435FD1" w:rsidRPr="00435FD1" w:rsidTr="00435FD1">
        <w:trPr>
          <w:trHeight w:val="229"/>
        </w:trPr>
        <w:tc>
          <w:tcPr>
            <w:tcW w:w="115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 </w:t>
            </w:r>
          </w:p>
        </w:tc>
        <w:tc>
          <w:tcPr>
            <w:tcW w:w="2002" w:type="pct"/>
            <w:gridSpan w:val="3"/>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(12 months to December)</w:t>
            </w:r>
          </w:p>
        </w:tc>
        <w:tc>
          <w:tcPr>
            <w:tcW w:w="1840" w:type="pct"/>
            <w:gridSpan w:val="3"/>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(12 months to December)</w:t>
            </w:r>
          </w:p>
        </w:tc>
      </w:tr>
      <w:tr w:rsidR="00435FD1" w:rsidRPr="00435FD1" w:rsidTr="00435FD1">
        <w:trPr>
          <w:trHeight w:val="229"/>
        </w:trPr>
        <w:tc>
          <w:tcPr>
            <w:tcW w:w="115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 </w:t>
            </w:r>
          </w:p>
        </w:tc>
        <w:tc>
          <w:tcPr>
            <w:tcW w:w="668"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2021</w:t>
            </w:r>
          </w:p>
        </w:tc>
        <w:tc>
          <w:tcPr>
            <w:tcW w:w="66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2020</w:t>
            </w:r>
          </w:p>
        </w:tc>
        <w:tc>
          <w:tcPr>
            <w:tcW w:w="667"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2019</w:t>
            </w:r>
          </w:p>
        </w:tc>
        <w:tc>
          <w:tcPr>
            <w:tcW w:w="613"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2021</w:t>
            </w:r>
          </w:p>
        </w:tc>
        <w:tc>
          <w:tcPr>
            <w:tcW w:w="613"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2020</w:t>
            </w:r>
          </w:p>
        </w:tc>
        <w:tc>
          <w:tcPr>
            <w:tcW w:w="613" w:type="pct"/>
            <w:tcBorders>
              <w:top w:val="nil"/>
              <w:left w:val="nil"/>
              <w:bottom w:val="nil"/>
              <w:right w:val="nil"/>
            </w:tcBorders>
            <w:shd w:val="clear" w:color="000000" w:fill="008FDB"/>
            <w:noWrap/>
            <w:vAlign w:val="bottom"/>
            <w:hideMark/>
          </w:tcPr>
          <w:p w:rsidR="00435FD1" w:rsidRPr="00435FD1" w:rsidRDefault="00435FD1" w:rsidP="00435FD1">
            <w:pPr>
              <w:spacing w:after="0" w:line="240" w:lineRule="auto"/>
              <w:jc w:val="center"/>
              <w:rPr>
                <w:rFonts w:ascii="Calibri" w:eastAsia="Times New Roman" w:hAnsi="Calibri" w:cs="Calibri"/>
                <w:b/>
                <w:bCs/>
                <w:color w:val="FFFFFF"/>
                <w:sz w:val="16"/>
                <w:szCs w:val="16"/>
                <w:lang w:val="en-AU" w:eastAsia="en-AU"/>
              </w:rPr>
            </w:pPr>
            <w:r w:rsidRPr="00435FD1">
              <w:rPr>
                <w:rFonts w:ascii="Calibri" w:eastAsia="Times New Roman" w:hAnsi="Calibri" w:cs="Calibri"/>
                <w:b/>
                <w:bCs/>
                <w:color w:val="FFFFFF"/>
                <w:sz w:val="16"/>
                <w:szCs w:val="16"/>
                <w:lang w:val="en-AU" w:eastAsia="en-AU"/>
              </w:rPr>
              <w:t>2019</w:t>
            </w:r>
          </w:p>
        </w:tc>
      </w:tr>
      <w:tr w:rsidR="00435FD1" w:rsidRPr="00435FD1" w:rsidTr="00435FD1">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New South Wales</w:t>
            </w:r>
          </w:p>
        </w:tc>
        <w:tc>
          <w:tcPr>
            <w:tcW w:w="668"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0.46</w:t>
            </w:r>
          </w:p>
        </w:tc>
        <w:tc>
          <w:tcPr>
            <w:tcW w:w="667"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0.49</w:t>
            </w:r>
          </w:p>
        </w:tc>
        <w:tc>
          <w:tcPr>
            <w:tcW w:w="667"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0.62</w:t>
            </w:r>
          </w:p>
        </w:tc>
        <w:tc>
          <w:tcPr>
            <w:tcW w:w="613"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3.31</w:t>
            </w:r>
          </w:p>
        </w:tc>
        <w:tc>
          <w:tcPr>
            <w:tcW w:w="613"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3.48</w:t>
            </w:r>
          </w:p>
        </w:tc>
        <w:tc>
          <w:tcPr>
            <w:tcW w:w="613" w:type="pct"/>
            <w:tcBorders>
              <w:top w:val="single" w:sz="4" w:space="0" w:color="F2F2F2"/>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4.36</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Victoria</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0.45</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0.41</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0.52</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3.49</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3.15</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4.03</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Queensland</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0.65</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0.63</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0.51</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5.25</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5.37</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4.30</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South Australia</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0.92</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0.46</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0.62</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5.58</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5.26</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6.51</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Western Australia</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0.71</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0.68</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0.72</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6.19</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5.82</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6.22</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Tasmania</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0.67</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0.72</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0.58</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6.46</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6.84</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5.43</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Northern Territory</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2.14</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1.92</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2.17</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14.21</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12.60</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14.24</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Australian Capital Territory</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0.34</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0.22</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0.19</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2.54</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1.62</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1.41</w:t>
            </w:r>
          </w:p>
        </w:tc>
      </w:tr>
      <w:tr w:rsidR="00435FD1" w:rsidRPr="00435FD1" w:rsidTr="00435FD1">
        <w:trPr>
          <w:trHeight w:val="259"/>
        </w:trPr>
        <w:tc>
          <w:tcPr>
            <w:tcW w:w="115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Australia Total</w:t>
            </w:r>
          </w:p>
        </w:tc>
        <w:tc>
          <w:tcPr>
            <w:tcW w:w="668"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0.55</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0.55</w:t>
            </w:r>
          </w:p>
        </w:tc>
        <w:tc>
          <w:tcPr>
            <w:tcW w:w="667"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0.60</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4.36</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4.27</w:t>
            </w:r>
          </w:p>
        </w:tc>
        <w:tc>
          <w:tcPr>
            <w:tcW w:w="613" w:type="pct"/>
            <w:tcBorders>
              <w:top w:val="nil"/>
              <w:left w:val="nil"/>
              <w:bottom w:val="single" w:sz="4" w:space="0" w:color="F2F2F2"/>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4.67</w:t>
            </w:r>
          </w:p>
        </w:tc>
      </w:tr>
      <w:tr w:rsidR="00435FD1" w:rsidRPr="00435FD1" w:rsidTr="00435FD1">
        <w:trPr>
          <w:trHeight w:val="259"/>
        </w:trPr>
        <w:tc>
          <w:tcPr>
            <w:tcW w:w="1157"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Australia minus Victoria</w:t>
            </w:r>
          </w:p>
        </w:tc>
        <w:tc>
          <w:tcPr>
            <w:tcW w:w="668"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0.59</w:t>
            </w:r>
          </w:p>
        </w:tc>
        <w:tc>
          <w:tcPr>
            <w:tcW w:w="667"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0.60</w:t>
            </w:r>
          </w:p>
        </w:tc>
        <w:tc>
          <w:tcPr>
            <w:tcW w:w="667"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0.63</w:t>
            </w:r>
          </w:p>
        </w:tc>
        <w:tc>
          <w:tcPr>
            <w:tcW w:w="613"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4.67</w:t>
            </w:r>
          </w:p>
        </w:tc>
        <w:tc>
          <w:tcPr>
            <w:tcW w:w="613"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4.66</w:t>
            </w:r>
          </w:p>
        </w:tc>
        <w:tc>
          <w:tcPr>
            <w:tcW w:w="613" w:type="pct"/>
            <w:tcBorders>
              <w:top w:val="nil"/>
              <w:left w:val="nil"/>
              <w:bottom w:val="single" w:sz="4" w:space="0" w:color="008FDB"/>
              <w:right w:val="nil"/>
            </w:tcBorders>
            <w:shd w:val="clear" w:color="auto" w:fill="auto"/>
            <w:noWrap/>
            <w:vAlign w:val="bottom"/>
            <w:hideMark/>
          </w:tcPr>
          <w:p w:rsidR="00435FD1" w:rsidRPr="00435FD1" w:rsidRDefault="00435FD1" w:rsidP="00435FD1">
            <w:pPr>
              <w:spacing w:after="0" w:line="240" w:lineRule="auto"/>
              <w:jc w:val="center"/>
              <w:rPr>
                <w:rFonts w:ascii="Calibri" w:eastAsia="Times New Roman" w:hAnsi="Calibri" w:cs="Calibri"/>
                <w:sz w:val="16"/>
                <w:szCs w:val="16"/>
                <w:lang w:val="en-AU" w:eastAsia="en-AU"/>
              </w:rPr>
            </w:pPr>
            <w:r w:rsidRPr="00435FD1">
              <w:rPr>
                <w:rFonts w:ascii="Calibri" w:eastAsia="Times New Roman" w:hAnsi="Calibri" w:cs="Calibri"/>
                <w:sz w:val="16"/>
                <w:szCs w:val="16"/>
                <w:lang w:val="en-AU" w:eastAsia="en-AU"/>
              </w:rPr>
              <w:t>4.90</w:t>
            </w:r>
          </w:p>
        </w:tc>
      </w:tr>
    </w:tbl>
    <w:p w:rsidR="00435FD1" w:rsidRDefault="00435FD1" w:rsidP="007A1350">
      <w:pPr>
        <w:rPr>
          <w:rFonts w:cs="Arial"/>
        </w:rPr>
      </w:pPr>
    </w:p>
    <w:p w:rsidR="0038296D" w:rsidRDefault="00435FD1" w:rsidP="007A1350">
      <w:pPr>
        <w:rPr>
          <w:rFonts w:cs="Arial"/>
        </w:rPr>
      </w:pPr>
      <w:r w:rsidRPr="00435FD1">
        <w:rPr>
          <w:noProof/>
          <w:lang w:val="en-AU" w:eastAsia="en-AU"/>
        </w:rPr>
        <w:drawing>
          <wp:inline distT="0" distB="0" distL="0" distR="0">
            <wp:extent cx="6479540" cy="28467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2846759"/>
                    </a:xfrm>
                    <a:prstGeom prst="rect">
                      <a:avLst/>
                    </a:prstGeom>
                    <a:noFill/>
                    <a:ln>
                      <a:noFill/>
                    </a:ln>
                  </pic:spPr>
                </pic:pic>
              </a:graphicData>
            </a:graphic>
          </wp:inline>
        </w:drawing>
      </w:r>
    </w:p>
    <w:p w:rsidR="00026AF2" w:rsidRPr="007A1350" w:rsidRDefault="00026AF2" w:rsidP="00D962B2">
      <w:pPr>
        <w:rPr>
          <w:rFonts w:cs="Arial"/>
        </w:rPr>
      </w:pPr>
    </w:p>
    <w:p w:rsidR="001E462F" w:rsidRDefault="008C160B" w:rsidP="001E462F">
      <w:pPr>
        <w:pStyle w:val="Heading1"/>
        <w:rPr>
          <w:rFonts w:asciiTheme="minorHAnsi" w:eastAsiaTheme="minorHAnsi" w:hAnsiTheme="minorHAnsi" w:cstheme="minorBidi"/>
          <w:sz w:val="22"/>
          <w:szCs w:val="22"/>
          <w:lang w:val="en-US"/>
        </w:rPr>
      </w:pPr>
      <w:bookmarkStart w:id="28" w:name="_Toc101447789"/>
      <w:bookmarkStart w:id="29" w:name="_Toc483834624"/>
      <w:bookmarkStart w:id="30" w:name="_Toc483834721"/>
      <w:r>
        <w:lastRenderedPageBreak/>
        <w:t xml:space="preserve">International </w:t>
      </w:r>
      <w:r w:rsidR="001E462F">
        <w:t>Road Safety Comparison</w:t>
      </w:r>
      <w:bookmarkEnd w:id="28"/>
    </w:p>
    <w:p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Selected OECD countries, Australia and Victoria, 1990, 2000, 2010, 2015 to 201</w:t>
      </w:r>
      <w:r w:rsidR="000F2D50">
        <w:rPr>
          <w:rFonts w:eastAsia="Times New Roman" w:cs="Arial"/>
          <w:szCs w:val="18"/>
          <w:lang w:val="en-AU" w:eastAsia="en-AU"/>
        </w:rPr>
        <w:t>9</w:t>
      </w:r>
    </w:p>
    <w:p w:rsidR="001E462F" w:rsidRPr="00177526" w:rsidRDefault="001E462F" w:rsidP="001E462F">
      <w:pPr>
        <w:pStyle w:val="TACbody"/>
        <w:rPr>
          <w:rFonts w:asciiTheme="minorHAnsi" w:eastAsiaTheme="minorHAnsi" w:hAnsiTheme="minorHAnsi" w:cstheme="minorBidi"/>
          <w:b/>
          <w:sz w:val="22"/>
          <w:szCs w:val="22"/>
          <w:lang w:val="en-US"/>
        </w:rPr>
      </w:pPr>
    </w:p>
    <w:p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7865B5" w:rsidTr="00275358">
        <w:trPr>
          <w:divId w:val="134029930"/>
          <w:trHeight w:val="462"/>
        </w:trPr>
        <w:tc>
          <w:tcPr>
            <w:tcW w:w="116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contextualSpacing/>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480"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479" w:type="pct"/>
            <w:tcBorders>
              <w:top w:val="nil"/>
              <w:left w:val="nil"/>
              <w:bottom w:val="single" w:sz="4" w:space="0" w:color="008FDB"/>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c>
          <w:tcPr>
            <w:tcW w:w="479" w:type="pct"/>
            <w:tcBorders>
              <w:top w:val="nil"/>
              <w:left w:val="nil"/>
              <w:bottom w:val="single" w:sz="4" w:space="0" w:color="008FDB"/>
              <w:right w:val="nil"/>
            </w:tcBorders>
            <w:shd w:val="clear" w:color="000000" w:fill="008FDB"/>
          </w:tcPr>
          <w:p w:rsidR="00275358" w:rsidRPr="007865B5"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7865B5" w:rsidTr="00984803">
        <w:trPr>
          <w:divId w:val="134029930"/>
          <w:trHeight w:val="259"/>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13.7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6.1</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5.1</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5.0</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4.5</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14.3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5.1</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21.5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12.0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7.9</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7.7</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7.1</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7.6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2.0</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2.0</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2.0</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2.2</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13.8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2.7</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2.2</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9.4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6.1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2.8</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2.7</w:t>
            </w:r>
          </w:p>
        </w:tc>
      </w:tr>
      <w:tr w:rsidR="00B3580C" w:rsidRPr="007865B5" w:rsidTr="00984803">
        <w:trPr>
          <w:divId w:val="134029930"/>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17.9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14.9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11.2</w:t>
            </w:r>
          </w:p>
        </w:tc>
        <w:tc>
          <w:tcPr>
            <w:tcW w:w="479" w:type="pct"/>
            <w:tcBorders>
              <w:top w:val="nil"/>
              <w:left w:val="nil"/>
              <w:bottom w:val="single" w:sz="4" w:space="0" w:color="F2F2F2"/>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11.0</w:t>
            </w:r>
          </w:p>
        </w:tc>
      </w:tr>
      <w:tr w:rsidR="00B3580C" w:rsidRPr="007865B5" w:rsidTr="00984803">
        <w:trPr>
          <w:divId w:val="134029930"/>
          <w:trHeight w:val="259"/>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12.5</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8.7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5.3</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4.1</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D7B82">
            <w:pPr>
              <w:spacing w:after="0"/>
              <w:jc w:val="right"/>
              <w:rPr>
                <w:rFonts w:cs="Arial"/>
                <w:sz w:val="16"/>
                <w:szCs w:val="16"/>
              </w:rPr>
            </w:pPr>
            <w:r>
              <w:rPr>
                <w:rFonts w:cs="Arial"/>
                <w:sz w:val="16"/>
                <w:szCs w:val="16"/>
              </w:rPr>
              <w:t>3.3</w:t>
            </w:r>
          </w:p>
        </w:tc>
        <w:tc>
          <w:tcPr>
            <w:tcW w:w="479" w:type="pct"/>
            <w:tcBorders>
              <w:top w:val="nil"/>
              <w:left w:val="nil"/>
              <w:bottom w:val="single" w:sz="4" w:space="0" w:color="008FDB"/>
              <w:right w:val="nil"/>
            </w:tcBorders>
            <w:shd w:val="clear" w:color="auto" w:fill="auto"/>
            <w:vAlign w:val="bottom"/>
          </w:tcPr>
          <w:p w:rsidR="00B3580C" w:rsidRDefault="00B3580C" w:rsidP="00BD7B82">
            <w:pPr>
              <w:spacing w:after="0"/>
              <w:jc w:val="right"/>
              <w:rPr>
                <w:rFonts w:cs="Arial"/>
                <w:sz w:val="16"/>
                <w:szCs w:val="16"/>
              </w:rPr>
            </w:pPr>
            <w:r>
              <w:rPr>
                <w:rFonts w:cs="Arial"/>
                <w:sz w:val="16"/>
                <w:szCs w:val="16"/>
              </w:rPr>
              <w:t>4.0</w:t>
            </w:r>
          </w:p>
        </w:tc>
      </w:tr>
    </w:tbl>
    <w:p w:rsidR="00235E75" w:rsidRDefault="00235E75" w:rsidP="001E462F">
      <w:pPr>
        <w:pStyle w:val="TACbody"/>
        <w:rPr>
          <w:rFonts w:asciiTheme="minorHAnsi" w:eastAsiaTheme="minorHAnsi" w:hAnsiTheme="minorHAnsi" w:cstheme="minorBidi"/>
          <w:sz w:val="22"/>
          <w:szCs w:val="22"/>
          <w:lang w:val="en-US"/>
        </w:rPr>
      </w:pPr>
    </w:p>
    <w:p w:rsidR="00235E75" w:rsidRPr="00804C89" w:rsidRDefault="00235E75" w:rsidP="00220D60">
      <w:pPr>
        <w:pStyle w:val="TACbody"/>
        <w:rPr>
          <w:rFonts w:asciiTheme="minorHAnsi" w:eastAsiaTheme="minorHAnsi" w:hAnsiTheme="minorHAnsi" w:cstheme="minorBidi"/>
          <w:b/>
          <w:sz w:val="22"/>
          <w:szCs w:val="22"/>
          <w:lang w:val="en-US"/>
        </w:rPr>
      </w:pPr>
    </w:p>
    <w:p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7865B5" w:rsidTr="00275358">
        <w:trPr>
          <w:divId w:val="1693144709"/>
          <w:trHeight w:val="462"/>
        </w:trPr>
        <w:tc>
          <w:tcPr>
            <w:tcW w:w="116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rsidR="00275358" w:rsidRPr="007865B5" w:rsidRDefault="00275358"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tcPr>
          <w:p w:rsidR="00275358" w:rsidRPr="007865B5"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7865B5" w:rsidTr="00984803">
        <w:trPr>
          <w:divId w:val="1693144709"/>
          <w:trHeight w:val="282"/>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0.2</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0.2</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0.2</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w:t>
            </w:r>
          </w:p>
        </w:tc>
      </w:tr>
      <w:tr w:rsidR="00B3580C" w:rsidRPr="007865B5" w:rsidTr="00984803">
        <w:trPr>
          <w:divId w:val="1693144709"/>
          <w:trHeight w:val="259"/>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7865B5" w:rsidTr="00984803">
        <w:trPr>
          <w:divId w:val="1693144709"/>
          <w:trHeight w:val="259"/>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008FDB"/>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0.4</w:t>
            </w:r>
          </w:p>
        </w:tc>
      </w:tr>
    </w:tbl>
    <w:p w:rsidR="00235E75" w:rsidRDefault="00235E75" w:rsidP="001E462F">
      <w:pPr>
        <w:pStyle w:val="TACbody"/>
      </w:pPr>
    </w:p>
    <w:p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rsidTr="00804C89">
        <w:trPr>
          <w:trHeight w:val="285"/>
        </w:trPr>
        <w:tc>
          <w:tcPr>
            <w:tcW w:w="7535" w:type="dxa"/>
            <w:tcBorders>
              <w:top w:val="nil"/>
              <w:left w:val="nil"/>
              <w:bottom w:val="nil"/>
              <w:right w:val="nil"/>
            </w:tcBorders>
            <w:shd w:val="clear" w:color="auto" w:fill="auto"/>
            <w:noWrap/>
            <w:vAlign w:val="center"/>
            <w:hideMark/>
          </w:tcPr>
          <w:p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tbl>
      <w:tblPr>
        <w:tblW w:w="5000" w:type="pct"/>
        <w:tblLook w:val="04A0" w:firstRow="1" w:lastRow="0" w:firstColumn="1" w:lastColumn="0" w:noHBand="0" w:noVBand="1"/>
      </w:tblPr>
      <w:tblGrid>
        <w:gridCol w:w="2368"/>
        <w:gridCol w:w="980"/>
        <w:gridCol w:w="980"/>
        <w:gridCol w:w="980"/>
        <w:gridCol w:w="980"/>
        <w:gridCol w:w="980"/>
        <w:gridCol w:w="980"/>
        <w:gridCol w:w="978"/>
        <w:gridCol w:w="978"/>
      </w:tblGrid>
      <w:tr w:rsidR="00275358" w:rsidRPr="00804C89" w:rsidTr="00275358">
        <w:trPr>
          <w:trHeight w:val="462"/>
        </w:trPr>
        <w:tc>
          <w:tcPr>
            <w:tcW w:w="1160" w:type="pct"/>
            <w:tcBorders>
              <w:top w:val="nil"/>
              <w:left w:val="nil"/>
              <w:bottom w:val="nil"/>
              <w:right w:val="nil"/>
            </w:tcBorders>
            <w:shd w:val="clear" w:color="000000" w:fill="008FDB"/>
            <w:noWrap/>
            <w:vAlign w:val="center"/>
            <w:hideMark/>
          </w:tcPr>
          <w:p w:rsidR="00275358" w:rsidRPr="00804C89" w:rsidRDefault="00275358" w:rsidP="00804C89">
            <w:pPr>
              <w:spacing w:after="0"/>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1990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rsidR="00275358" w:rsidRPr="00804C89" w:rsidRDefault="00275358"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tcPr>
          <w:p w:rsidR="00275358" w:rsidRPr="00804C89" w:rsidRDefault="00275358" w:rsidP="00275358">
            <w:pPr>
              <w:spacing w:before="120"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2019</w:t>
            </w:r>
          </w:p>
        </w:tc>
      </w:tr>
      <w:tr w:rsidR="00B3580C" w:rsidRPr="00804C89" w:rsidTr="00984803">
        <w:trPr>
          <w:trHeight w:val="255"/>
        </w:trPr>
        <w:tc>
          <w:tcPr>
            <w:tcW w:w="116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2.3</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1.5</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single" w:sz="4" w:space="0" w:color="008FDB"/>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79" w:type="pct"/>
            <w:tcBorders>
              <w:top w:val="single" w:sz="4" w:space="0" w:color="008FDB"/>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0.6</w:t>
            </w:r>
          </w:p>
        </w:tc>
      </w:tr>
      <w:tr w:rsidR="00B3580C" w:rsidRPr="00804C89" w:rsidTr="00984803">
        <w:trPr>
          <w:trHeight w:val="282"/>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Canada</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0.8</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0.7</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New Zealand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3.3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1.8</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1.0</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0.9</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0.9</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Norway</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0.3</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Sweden</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1.7</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Switzerland</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0.3</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Kingdom</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2.1</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0.5</w:t>
            </w:r>
          </w:p>
        </w:tc>
      </w:tr>
      <w:tr w:rsidR="00B3580C" w:rsidRPr="00804C89" w:rsidTr="00984803">
        <w:trPr>
          <w:trHeight w:val="255"/>
        </w:trPr>
        <w:tc>
          <w:tcPr>
            <w:tcW w:w="1160" w:type="pct"/>
            <w:tcBorders>
              <w:top w:val="nil"/>
              <w:left w:val="nil"/>
              <w:bottom w:val="single" w:sz="4" w:space="0" w:color="F2F2F2"/>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United States</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2.4</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1.9</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80"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1.3</w:t>
            </w:r>
          </w:p>
        </w:tc>
        <w:tc>
          <w:tcPr>
            <w:tcW w:w="479" w:type="pct"/>
            <w:tcBorders>
              <w:top w:val="nil"/>
              <w:left w:val="nil"/>
              <w:bottom w:val="single" w:sz="4" w:space="0" w:color="F2F2F2"/>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79" w:type="pct"/>
            <w:tcBorders>
              <w:top w:val="nil"/>
              <w:left w:val="nil"/>
              <w:bottom w:val="single" w:sz="4" w:space="0" w:color="F2F2F2"/>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1.2</w:t>
            </w:r>
          </w:p>
        </w:tc>
      </w:tr>
      <w:tr w:rsidR="00B3580C" w:rsidRPr="00804C89" w:rsidTr="00984803">
        <w:trPr>
          <w:trHeight w:val="255"/>
        </w:trPr>
        <w:tc>
          <w:tcPr>
            <w:tcW w:w="1160" w:type="pct"/>
            <w:tcBorders>
              <w:top w:val="nil"/>
              <w:left w:val="nil"/>
              <w:bottom w:val="single" w:sz="4" w:space="0" w:color="008FDB"/>
              <w:right w:val="nil"/>
            </w:tcBorders>
            <w:shd w:val="clear" w:color="auto" w:fill="auto"/>
            <w:noWrap/>
            <w:vAlign w:val="bottom"/>
            <w:hideMark/>
          </w:tcPr>
          <w:p w:rsidR="00B3580C" w:rsidRDefault="00B3580C" w:rsidP="00B3580C">
            <w:pPr>
              <w:spacing w:after="0"/>
              <w:rPr>
                <w:rFonts w:cs="Arial"/>
                <w:sz w:val="16"/>
                <w:szCs w:val="16"/>
              </w:rPr>
            </w:pPr>
            <w:r>
              <w:rPr>
                <w:rFonts w:cs="Arial"/>
                <w:sz w:val="16"/>
                <w:szCs w:val="16"/>
              </w:rPr>
              <w:t>Victoria</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2.1</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1.2</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0.7</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0.6</w:t>
            </w:r>
          </w:p>
        </w:tc>
        <w:tc>
          <w:tcPr>
            <w:tcW w:w="480"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0.5</w:t>
            </w:r>
          </w:p>
        </w:tc>
        <w:tc>
          <w:tcPr>
            <w:tcW w:w="479" w:type="pct"/>
            <w:tcBorders>
              <w:top w:val="nil"/>
              <w:left w:val="nil"/>
              <w:bottom w:val="single" w:sz="4" w:space="0" w:color="008FDB"/>
              <w:right w:val="nil"/>
            </w:tcBorders>
            <w:shd w:val="clear" w:color="auto" w:fill="auto"/>
            <w:noWrap/>
            <w:vAlign w:val="bottom"/>
            <w:hideMark/>
          </w:tcPr>
          <w:p w:rsidR="00B3580C" w:rsidRDefault="00B3580C" w:rsidP="00B3580C">
            <w:pPr>
              <w:spacing w:after="0"/>
              <w:jc w:val="right"/>
              <w:rPr>
                <w:rFonts w:cs="Arial"/>
                <w:sz w:val="16"/>
                <w:szCs w:val="16"/>
              </w:rPr>
            </w:pPr>
            <w:r>
              <w:rPr>
                <w:rFonts w:cs="Arial"/>
                <w:sz w:val="16"/>
                <w:szCs w:val="16"/>
              </w:rPr>
              <w:t>0.4</w:t>
            </w:r>
          </w:p>
        </w:tc>
        <w:tc>
          <w:tcPr>
            <w:tcW w:w="479" w:type="pct"/>
            <w:tcBorders>
              <w:top w:val="nil"/>
              <w:left w:val="nil"/>
              <w:bottom w:val="single" w:sz="4" w:space="0" w:color="008FDB"/>
              <w:right w:val="nil"/>
            </w:tcBorders>
            <w:shd w:val="clear" w:color="auto" w:fill="auto"/>
            <w:vAlign w:val="bottom"/>
          </w:tcPr>
          <w:p w:rsidR="00B3580C" w:rsidRDefault="00B3580C" w:rsidP="00B3580C">
            <w:pPr>
              <w:spacing w:after="0"/>
              <w:jc w:val="right"/>
              <w:rPr>
                <w:rFonts w:cs="Arial"/>
                <w:sz w:val="16"/>
                <w:szCs w:val="16"/>
              </w:rPr>
            </w:pPr>
            <w:r>
              <w:rPr>
                <w:rFonts w:cs="Arial"/>
                <w:sz w:val="16"/>
                <w:szCs w:val="16"/>
              </w:rPr>
              <w:t>0.5</w:t>
            </w:r>
          </w:p>
        </w:tc>
      </w:tr>
    </w:tbl>
    <w:p w:rsidR="00220D60" w:rsidRDefault="00220D60" w:rsidP="00E748C1">
      <w:pPr>
        <w:pStyle w:val="TACbody"/>
      </w:pPr>
    </w:p>
    <w:p w:rsidR="00804C89" w:rsidRDefault="00804C89" w:rsidP="00E748C1">
      <w:pPr>
        <w:pStyle w:val="TACbody"/>
      </w:pPr>
    </w:p>
    <w:p w:rsidR="00A1766A" w:rsidRDefault="00A1766A" w:rsidP="00A1766A">
      <w:pPr>
        <w:pStyle w:val="Heading1"/>
        <w:rPr>
          <w:lang w:eastAsia="en-AU"/>
        </w:rPr>
      </w:pPr>
      <w:bookmarkStart w:id="31" w:name="_Toc101447790"/>
      <w:r w:rsidRPr="00235E75">
        <w:rPr>
          <w:lang w:eastAsia="en-AU"/>
        </w:rPr>
        <w:lastRenderedPageBreak/>
        <w:t xml:space="preserve">Lives lost rate per 100,000 </w:t>
      </w:r>
      <w:r w:rsidRPr="00804C89">
        <w:rPr>
          <w:lang w:eastAsia="en-AU"/>
        </w:rPr>
        <w:t>population</w:t>
      </w:r>
      <w:r>
        <w:rPr>
          <w:lang w:eastAsia="en-AU"/>
        </w:rPr>
        <w:t xml:space="preserve"> - OECD countries, 2019</w:t>
      </w:r>
      <w:bookmarkEnd w:id="31"/>
    </w:p>
    <w:p w:rsidR="000F3809" w:rsidRDefault="000F3809"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285B046A">
            <wp:extent cx="4849256" cy="7704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9256" cy="7704000"/>
                    </a:xfrm>
                    <a:prstGeom prst="rect">
                      <a:avLst/>
                    </a:prstGeom>
                    <a:noFill/>
                  </pic:spPr>
                </pic:pic>
              </a:graphicData>
            </a:graphic>
          </wp:inline>
        </w:drawing>
      </w:r>
    </w:p>
    <w:p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rsidR="000F3809" w:rsidRDefault="000F3809" w:rsidP="003E6F0F">
      <w:pPr>
        <w:spacing w:after="0" w:line="240" w:lineRule="auto"/>
        <w:jc w:val="center"/>
      </w:pPr>
    </w:p>
    <w:p w:rsidR="003E6F0F" w:rsidRDefault="003E6F0F" w:rsidP="003E6F0F">
      <w:pPr>
        <w:spacing w:after="0" w:line="240" w:lineRule="auto"/>
        <w:jc w:val="center"/>
      </w:pPr>
      <w:r>
        <w:t xml:space="preserve"> </w:t>
      </w:r>
    </w:p>
    <w:p w:rsidR="007A1350" w:rsidRPr="00052A83" w:rsidRDefault="00535076" w:rsidP="00052A83">
      <w:pPr>
        <w:pStyle w:val="Heading1"/>
        <w:rPr>
          <w:rFonts w:cs="Arial"/>
          <w:sz w:val="24"/>
        </w:rPr>
      </w:pPr>
      <w:bookmarkStart w:id="32" w:name="_Toc435694161"/>
      <w:bookmarkStart w:id="33" w:name="_Toc72413722"/>
      <w:bookmarkEnd w:id="29"/>
      <w:bookmarkEnd w:id="30"/>
      <w:r w:rsidRPr="00052A83">
        <w:rPr>
          <w:rFonts w:cs="Arial"/>
          <w:sz w:val="24"/>
        </w:rPr>
        <w:t>Explanations and r</w:t>
      </w:r>
      <w:r w:rsidR="007A1350" w:rsidRPr="00052A83">
        <w:rPr>
          <w:rFonts w:cs="Arial"/>
          <w:sz w:val="24"/>
        </w:rPr>
        <w:t>eferences</w:t>
      </w:r>
      <w:bookmarkEnd w:id="32"/>
      <w:bookmarkEnd w:id="33"/>
    </w:p>
    <w:p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rsidR="007A1350" w:rsidRPr="007A1350" w:rsidRDefault="007A1350" w:rsidP="007A1350">
      <w:pPr>
        <w:pStyle w:val="Heading1"/>
        <w:rPr>
          <w:rFonts w:cs="Arial"/>
        </w:rPr>
      </w:pPr>
      <w:r w:rsidRPr="007A1350">
        <w:rPr>
          <w:rFonts w:cs="Arial"/>
        </w:rPr>
        <w:br w:type="page"/>
      </w:r>
      <w:bookmarkStart w:id="34" w:name="_Toc435694162"/>
      <w:bookmarkStart w:id="35" w:name="_Toc72413723"/>
      <w:bookmarkStart w:id="36" w:name="_Toc101447791"/>
      <w:r w:rsidRPr="007A1350">
        <w:rPr>
          <w:rFonts w:cs="Arial"/>
          <w:sz w:val="24"/>
        </w:rPr>
        <w:lastRenderedPageBreak/>
        <w:t xml:space="preserve">Useful </w:t>
      </w:r>
      <w:bookmarkEnd w:id="34"/>
      <w:bookmarkEnd w:id="35"/>
      <w:r w:rsidR="00707697">
        <w:rPr>
          <w:rFonts w:cs="Arial"/>
          <w:sz w:val="24"/>
        </w:rPr>
        <w:t>websites</w:t>
      </w:r>
      <w:bookmarkEnd w:id="36"/>
    </w:p>
    <w:p w:rsidR="007A1350" w:rsidRPr="00707697" w:rsidRDefault="007A1350" w:rsidP="007A1350">
      <w:pPr>
        <w:rPr>
          <w:rFonts w:cs="Arial"/>
          <w:szCs w:val="18"/>
        </w:rPr>
      </w:pPr>
      <w:r w:rsidRPr="00707697">
        <w:rPr>
          <w:rFonts w:cs="Arial"/>
          <w:szCs w:val="18"/>
        </w:rPr>
        <w:t>TAC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17" w:history="1">
        <w:r w:rsidRPr="00707697">
          <w:rPr>
            <w:rStyle w:val="BodyCharChar"/>
            <w:rFonts w:ascii="Arial" w:eastAsiaTheme="minorHAnsi" w:hAnsi="Arial" w:cs="Arial"/>
            <w:color w:val="000000"/>
            <w:sz w:val="18"/>
            <w:szCs w:val="18"/>
          </w:rPr>
          <w:t>www.tacsafety.com.au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18" w:history="1">
        <w:r w:rsidRPr="00707697">
          <w:rPr>
            <w:rStyle w:val="BodyCharChar"/>
            <w:rFonts w:ascii="Arial" w:eastAsiaTheme="minorHAnsi" w:hAnsi="Arial" w:cs="Arial"/>
            <w:color w:val="000000"/>
            <w:sz w:val="18"/>
            <w:szCs w:val="18"/>
          </w:rPr>
          <w:t>www.howsafeisyourcar.com.au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19" w:history="1">
        <w:r w:rsidRPr="00707697">
          <w:rPr>
            <w:rFonts w:cs="Arial"/>
            <w:szCs w:val="18"/>
          </w:rPr>
          <w:t>www.tac.vic.gov.au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r w:rsidRPr="00707697">
        <w:rPr>
          <w:rFonts w:cs="Arial"/>
          <w:szCs w:val="18"/>
        </w:rPr>
        <w:t>Drivesmart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Ridesmart</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rsidR="00707697" w:rsidRPr="00707697" w:rsidRDefault="00707697" w:rsidP="007A1350">
      <w:pPr>
        <w:rPr>
          <w:rFonts w:cs="Arial"/>
          <w:szCs w:val="18"/>
        </w:rPr>
      </w:pPr>
    </w:p>
    <w:p w:rsidR="007A1350" w:rsidRPr="00707697" w:rsidRDefault="00707697" w:rsidP="007A1350">
      <w:pPr>
        <w:rPr>
          <w:rFonts w:cs="Arial"/>
          <w:szCs w:val="18"/>
        </w:rPr>
      </w:pPr>
      <w:r w:rsidRPr="00707697">
        <w:rPr>
          <w:rFonts w:cs="Arial"/>
          <w:szCs w:val="18"/>
        </w:rPr>
        <w:t>Victorian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0" w:history="1">
        <w:r w:rsidRPr="00707697">
          <w:rPr>
            <w:rFonts w:cs="Arial"/>
            <w:szCs w:val="18"/>
          </w:rPr>
          <w:t>www.vicroads.vic.gov.au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r>
      <w:hyperlink r:id="rId21" w:history="1">
        <w:r w:rsidRPr="00707697">
          <w:rPr>
            <w:rFonts w:cs="Arial"/>
            <w:szCs w:val="18"/>
          </w:rPr>
          <w:t>www.mon</w:t>
        </w:r>
        <w:bookmarkStart w:id="37" w:name="_Hlt427744305"/>
        <w:r w:rsidRPr="00707697">
          <w:rPr>
            <w:rFonts w:cs="Arial"/>
            <w:szCs w:val="18"/>
          </w:rPr>
          <w:t>a</w:t>
        </w:r>
        <w:bookmarkEnd w:id="37"/>
        <w:r w:rsidRPr="00707697">
          <w:rPr>
            <w:rFonts w:cs="Arial"/>
            <w:szCs w:val="18"/>
          </w:rPr>
          <w:t>sh.edu.au/muarc</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rsidR="00707697" w:rsidRDefault="00707697" w:rsidP="007A1350">
      <w:pPr>
        <w:rPr>
          <w:rFonts w:cs="Arial"/>
          <w:szCs w:val="18"/>
        </w:rPr>
      </w:pPr>
    </w:p>
    <w:p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hyperlink r:id="rId22" w:history="1">
        <w:r w:rsidRPr="00707697">
          <w:rPr>
            <w:rFonts w:cs="Arial"/>
            <w:szCs w:val="18"/>
          </w:rPr>
          <w:t>www.atsb.gov.au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International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r>
      <w:hyperlink r:id="rId23" w:history="1">
        <w:r w:rsidRPr="00707697">
          <w:rPr>
            <w:rFonts w:cs="Arial"/>
            <w:szCs w:val="18"/>
          </w:rPr>
          <w:t>www.nhtsa.dot.gov</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hyperlink r:id="rId24" w:history="1">
        <w:r w:rsidRPr="00707697">
          <w:rPr>
            <w:rFonts w:cs="Arial"/>
            <w:szCs w:val="18"/>
          </w:rPr>
          <w:t>www.vti.se</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Related Sites</w:t>
      </w:r>
    </w:p>
    <w:p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r>
      <w:hyperlink r:id="rId25" w:history="1">
        <w:r w:rsidRPr="00707697">
          <w:rPr>
            <w:rFonts w:cs="Arial"/>
            <w:szCs w:val="18"/>
          </w:rPr>
          <w:t>www.adf.org.au</w:t>
        </w:r>
      </w:hyperlink>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pStyle w:val="Heading1"/>
      </w:pPr>
      <w:bookmarkStart w:id="38" w:name="_Toc101447792"/>
      <w:r>
        <w:lastRenderedPageBreak/>
        <w:t>G</w:t>
      </w:r>
      <w:r w:rsidR="00FC121A">
        <w:t>raphs of Lives Lost and Hospitalised Claims</w:t>
      </w:r>
      <w:bookmarkEnd w:id="38"/>
    </w:p>
    <w:p w:rsidR="00FF4739" w:rsidRDefault="00FF4739" w:rsidP="00F73045">
      <w:pPr>
        <w:spacing w:after="80" w:line="240" w:lineRule="auto"/>
        <w:ind w:left="142"/>
        <w:rPr>
          <w:rFonts w:cs="Arial"/>
        </w:rPr>
      </w:pPr>
    </w:p>
    <w:p w:rsidR="00FF4739" w:rsidRDefault="006C4290" w:rsidP="00F73045">
      <w:pPr>
        <w:spacing w:after="80" w:line="240" w:lineRule="auto"/>
        <w:ind w:left="142"/>
        <w:rPr>
          <w:rFonts w:cs="Arial"/>
        </w:rPr>
      </w:pPr>
      <w:r>
        <w:rPr>
          <w:noProof/>
          <w:lang w:val="en-AU" w:eastAsia="en-AU"/>
        </w:rPr>
        <w:drawing>
          <wp:inline distT="0" distB="0" distL="0" distR="0" wp14:anchorId="7B83965D" wp14:editId="2C98FD7F">
            <wp:extent cx="6300000" cy="3780000"/>
            <wp:effectExtent l="0" t="0" r="571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C4290" w:rsidRDefault="006C4290" w:rsidP="00F73045">
      <w:pPr>
        <w:spacing w:after="80" w:line="240" w:lineRule="auto"/>
        <w:ind w:left="142"/>
        <w:rPr>
          <w:rFonts w:cs="Arial"/>
        </w:rPr>
      </w:pPr>
    </w:p>
    <w:p w:rsidR="00D20ED8" w:rsidRDefault="006C4290" w:rsidP="006C4290">
      <w:pPr>
        <w:spacing w:after="80" w:line="240" w:lineRule="auto"/>
        <w:ind w:left="142"/>
        <w:rPr>
          <w:rFonts w:cs="Arial"/>
        </w:rPr>
      </w:pPr>
      <w:r>
        <w:rPr>
          <w:noProof/>
          <w:lang w:val="en-AU" w:eastAsia="en-AU"/>
        </w:rPr>
        <w:drawing>
          <wp:inline distT="0" distB="0" distL="0" distR="0" wp14:anchorId="2B6090C2" wp14:editId="28364585">
            <wp:extent cx="6300000" cy="3780000"/>
            <wp:effectExtent l="0" t="0" r="5715"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ED8" w:rsidRDefault="00D20ED8" w:rsidP="007A1350">
      <w:pPr>
        <w:jc w:val="center"/>
        <w:rPr>
          <w:rFonts w:cs="Arial"/>
          <w:noProof/>
          <w:lang w:val="en-AU" w:eastAsia="en-AU"/>
        </w:rPr>
      </w:pPr>
    </w:p>
    <w:p w:rsidR="006C4290" w:rsidRDefault="006C4290" w:rsidP="007A1350">
      <w:pPr>
        <w:jc w:val="center"/>
        <w:rPr>
          <w:rFonts w:cs="Arial"/>
          <w:noProof/>
          <w:lang w:val="en-AU" w:eastAsia="en-AU"/>
        </w:rPr>
      </w:pPr>
    </w:p>
    <w:p w:rsidR="006C4290" w:rsidRDefault="006C4290" w:rsidP="007A1350">
      <w:pPr>
        <w:jc w:val="center"/>
        <w:rPr>
          <w:rFonts w:cs="Arial"/>
          <w:noProof/>
          <w:lang w:val="en-AU" w:eastAsia="en-AU"/>
        </w:rPr>
      </w:pPr>
      <w:r>
        <w:rPr>
          <w:noProof/>
          <w:lang w:val="en-AU" w:eastAsia="en-AU"/>
        </w:rPr>
        <w:drawing>
          <wp:inline distT="0" distB="0" distL="0" distR="0" wp14:anchorId="7FFC3991" wp14:editId="4A7150AF">
            <wp:extent cx="6300000" cy="3780000"/>
            <wp:effectExtent l="0" t="0" r="5715"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4290" w:rsidRDefault="006C4290" w:rsidP="007A1350">
      <w:pPr>
        <w:jc w:val="center"/>
        <w:rPr>
          <w:rFonts w:cs="Arial"/>
          <w:noProof/>
          <w:lang w:val="en-AU" w:eastAsia="en-AU"/>
        </w:rPr>
      </w:pPr>
      <w:r>
        <w:rPr>
          <w:noProof/>
          <w:lang w:val="en-AU" w:eastAsia="en-AU"/>
        </w:rPr>
        <w:drawing>
          <wp:inline distT="0" distB="0" distL="0" distR="0" wp14:anchorId="3AE1E63C" wp14:editId="41968464">
            <wp:extent cx="6300000" cy="3780000"/>
            <wp:effectExtent l="0" t="0" r="5715"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7F40" w:rsidRDefault="002B7F40" w:rsidP="007A1350">
      <w:pPr>
        <w:jc w:val="center"/>
        <w:rPr>
          <w:rFonts w:cs="Arial"/>
          <w:noProof/>
          <w:lang w:val="en-AU" w:eastAsia="en-AU"/>
        </w:rPr>
      </w:pPr>
    </w:p>
    <w:p w:rsidR="006B6A41" w:rsidRDefault="006B6A41" w:rsidP="007A1350">
      <w:pPr>
        <w:jc w:val="center"/>
        <w:rPr>
          <w:rFonts w:cs="Arial"/>
          <w:noProof/>
          <w:lang w:val="en-AU" w:eastAsia="en-AU"/>
        </w:rPr>
      </w:pPr>
    </w:p>
    <w:p w:rsidR="007D7868" w:rsidRDefault="00E835D7" w:rsidP="007D7868">
      <w:pPr>
        <w:pStyle w:val="Heading1"/>
        <w:rPr>
          <w:rFonts w:cs="Arial"/>
        </w:rPr>
      </w:pPr>
      <w:bookmarkStart w:id="39" w:name="_Toc435694156"/>
      <w:bookmarkStart w:id="40" w:name="_Toc72413724"/>
      <w:bookmarkStart w:id="41" w:name="_Toc101447793"/>
      <w:r w:rsidRPr="00E835D7">
        <w:rPr>
          <w:noProof/>
          <w:lang w:eastAsia="en-AU"/>
        </w:rPr>
        <w:lastRenderedPageBreak/>
        <w:drawing>
          <wp:anchor distT="0" distB="0" distL="114300" distR="114300" simplePos="0" relativeHeight="251692032" behindDoc="0" locked="0" layoutInCell="1" allowOverlap="1">
            <wp:simplePos x="0" y="0"/>
            <wp:positionH relativeFrom="column">
              <wp:posOffset>13407</wp:posOffset>
            </wp:positionH>
            <wp:positionV relativeFrom="paragraph">
              <wp:posOffset>388039</wp:posOffset>
            </wp:positionV>
            <wp:extent cx="6478270" cy="8165205"/>
            <wp:effectExtent l="0" t="0" r="0" b="0"/>
            <wp:wrapNone/>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0062" cy="8180068"/>
                    </a:xfrm>
                    <a:prstGeom prst="rect">
                      <a:avLst/>
                    </a:prstGeom>
                    <a:noFill/>
                    <a:ln>
                      <a:noFill/>
                    </a:ln>
                  </pic:spPr>
                </pic:pic>
              </a:graphicData>
            </a:graphic>
            <wp14:sizeRelH relativeFrom="page">
              <wp14:pctWidth>0</wp14:pctWidth>
            </wp14:sizeRelH>
            <wp14:sizeRelV relativeFrom="page">
              <wp14:pctHeight>0</wp14:pctHeight>
            </wp14:sizeRelV>
          </wp:anchor>
        </w:drawing>
      </w:r>
      <w:r w:rsidR="007D7868" w:rsidRPr="00195610">
        <w:rPr>
          <w:sz w:val="28"/>
        </w:rPr>
        <w:t>Victorian monthly lives lost since 1951</w:t>
      </w:r>
      <w:bookmarkEnd w:id="39"/>
      <w:bookmarkEnd w:id="40"/>
      <w:bookmarkEnd w:id="41"/>
    </w:p>
    <w:p w:rsidR="006B6A41" w:rsidRDefault="006B6A41" w:rsidP="006B6A41">
      <w:pPr>
        <w:pStyle w:val="TACbody"/>
      </w:pPr>
    </w:p>
    <w:p w:rsidR="006B6A41" w:rsidRDefault="006B6A41" w:rsidP="006B6A41">
      <w:pPr>
        <w:pStyle w:val="TACbody"/>
      </w:pPr>
    </w:p>
    <w:p w:rsidR="006B6A41" w:rsidRDefault="006B6A41" w:rsidP="006B6A41">
      <w:pPr>
        <w:pStyle w:val="TACbody"/>
      </w:pPr>
    </w:p>
    <w:p w:rsidR="006B6A41" w:rsidRPr="006B6A41" w:rsidRDefault="006B6A41" w:rsidP="006B6A41">
      <w:pPr>
        <w:pStyle w:val="TACbody"/>
      </w:pPr>
    </w:p>
    <w:bookmarkEnd w:id="3"/>
    <w:bookmarkEnd w:id="4"/>
    <w:p w:rsidR="007D7868" w:rsidRDefault="007D7868"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p>
    <w:p w:rsidR="00E835D7" w:rsidRDefault="00E835D7" w:rsidP="007D7868">
      <w:pPr>
        <w:pStyle w:val="TACbody"/>
      </w:pPr>
      <w:bookmarkStart w:id="42" w:name="_GoBack"/>
      <w:bookmarkEnd w:id="42"/>
    </w:p>
    <w:sectPr w:rsidR="00E835D7" w:rsidSect="00493D51">
      <w:footerReference w:type="default" r:id="rId31"/>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A41" w:rsidRDefault="006B6A41" w:rsidP="002117CB">
      <w:pPr>
        <w:spacing w:after="0" w:line="240" w:lineRule="auto"/>
      </w:pPr>
      <w:r>
        <w:separator/>
      </w:r>
    </w:p>
  </w:endnote>
  <w:endnote w:type="continuationSeparator" w:id="0">
    <w:p w:rsidR="006B6A41" w:rsidRDefault="006B6A41"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B82360BA-53C5-4A48-BDF5-709F23A83F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07CD3D4-6C46-468B-A94B-5188E44D7F9E}"/>
    <w:embedBold r:id="rId3" w:fontKey="{935649E6-9FDF-46B7-9354-7E8E5FF1B78E}"/>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embedRegular r:id="rId4" w:fontKey="{BE7DE7B5-0846-45FF-964D-661CE73802DF}"/>
    <w:embedBold r:id="rId5" w:fontKey="{F0FF2A37-34CE-4194-9D08-A454F61D5EC9}"/>
  </w:font>
  <w:font w:name="ArialMT">
    <w:altName w:val="Arial"/>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6" w:fontKey="{C793A702-9AF8-405E-B64E-652FF75004A7}"/>
    <w:embedBold r:id="rId7" w:fontKey="{BCEB6790-AAA3-44ED-97FB-3D23A3DC19C8}"/>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50C779B6-3499-46F5-9D1B-30B1CB7DD770}"/>
    <w:embedBold r:id="rId9" w:fontKey="{E0D1FDE6-8D4B-409C-9838-A10EDF586637}"/>
    <w:embedItalic r:id="rId10" w:fontKey="{2A9A4BD6-EC12-42E6-8490-8AB961F64FF2}"/>
    <w:embedBoldItalic r:id="rId11" w:fontKey="{7CAA7139-7063-4FEE-B84A-232746357341}"/>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D660BD08-8FAC-4826-9428-575B635557A3}"/>
  </w:font>
  <w:font w:name="Cambria">
    <w:panose1 w:val="02040503050406030204"/>
    <w:charset w:val="00"/>
    <w:family w:val="roman"/>
    <w:pitch w:val="variable"/>
    <w:sig w:usb0="E00006FF" w:usb1="420024FF" w:usb2="02000000" w:usb3="00000000" w:csb0="0000019F" w:csb1="00000000"/>
    <w:embedBold r:id="rId13" w:fontKey="{871FDFFF-55DA-4C60-8ED9-A92799ED538E}"/>
  </w:font>
  <w:font w:name="Calibri Light">
    <w:panose1 w:val="020F0302020204030204"/>
    <w:charset w:val="00"/>
    <w:family w:val="swiss"/>
    <w:pitch w:val="variable"/>
    <w:sig w:usb0="E4002EFF" w:usb1="C000247B" w:usb2="00000009" w:usb3="00000000" w:csb0="000001FF" w:csb1="00000000"/>
    <w:embedRegular r:id="rId14" w:fontKey="{E2910D5F-12B1-42E3-A0DA-04538A71A8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41" w:rsidRPr="005A1373" w:rsidRDefault="006B6A41"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313CED22" wp14:editId="0961F5FD">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C811E6">
      <w:rPr>
        <w:noProof/>
      </w:rPr>
      <w:t>3</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A41" w:rsidRDefault="006B6A41" w:rsidP="002117CB">
      <w:pPr>
        <w:spacing w:after="0" w:line="240" w:lineRule="auto"/>
      </w:pPr>
      <w:r>
        <w:separator/>
      </w:r>
    </w:p>
  </w:footnote>
  <w:footnote w:type="continuationSeparator" w:id="0">
    <w:p w:rsidR="006B6A41" w:rsidRDefault="006B6A41"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A41" w:rsidRDefault="006B6A41" w:rsidP="005256C2">
    <w:pPr>
      <w:pStyle w:val="TACPublicationheading"/>
    </w:pPr>
    <w:r>
      <w:rPr>
        <w:noProof/>
        <w:lang w:eastAsia="en-AU"/>
      </w:rPr>
      <w:drawing>
        <wp:anchor distT="0" distB="0" distL="114300" distR="114300" simplePos="0" relativeHeight="251663872" behindDoc="1" locked="0" layoutInCell="1" allowOverlap="1" wp14:anchorId="38F8BAEB" wp14:editId="39278996">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892A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8.1pt;height:104.4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TrueTypeFonts/>
  <w:gutterAtTop/>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dirty" w:grammar="dirty"/>
  <w:attachedTemplate r:id="rId1"/>
  <w:defaultTabStop w:val="720"/>
  <w:characterSpacingControl w:val="doNotCompress"/>
  <w:hdrShapeDefaults>
    <o:shapedefaults v:ext="edit" spidmax="35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4C1D"/>
    <w:rsid w:val="00006E2E"/>
    <w:rsid w:val="00026AF2"/>
    <w:rsid w:val="00030802"/>
    <w:rsid w:val="00030CB1"/>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D0910"/>
    <w:rsid w:val="000D1512"/>
    <w:rsid w:val="000D1971"/>
    <w:rsid w:val="000D1BDB"/>
    <w:rsid w:val="000D6745"/>
    <w:rsid w:val="000E50B3"/>
    <w:rsid w:val="000E5D34"/>
    <w:rsid w:val="000F2D50"/>
    <w:rsid w:val="000F3809"/>
    <w:rsid w:val="000F3EC8"/>
    <w:rsid w:val="000F6036"/>
    <w:rsid w:val="001034AA"/>
    <w:rsid w:val="00113642"/>
    <w:rsid w:val="00114B8F"/>
    <w:rsid w:val="00115804"/>
    <w:rsid w:val="001305B4"/>
    <w:rsid w:val="00134847"/>
    <w:rsid w:val="00135BEA"/>
    <w:rsid w:val="001531ED"/>
    <w:rsid w:val="00160075"/>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6751"/>
    <w:rsid w:val="001C53AE"/>
    <w:rsid w:val="001C65AE"/>
    <w:rsid w:val="001C7525"/>
    <w:rsid w:val="001E462F"/>
    <w:rsid w:val="001E4C4F"/>
    <w:rsid w:val="001E51D3"/>
    <w:rsid w:val="001E7742"/>
    <w:rsid w:val="001F19A4"/>
    <w:rsid w:val="001F2169"/>
    <w:rsid w:val="001F50F6"/>
    <w:rsid w:val="00200904"/>
    <w:rsid w:val="00203740"/>
    <w:rsid w:val="00204488"/>
    <w:rsid w:val="00210130"/>
    <w:rsid w:val="002117CB"/>
    <w:rsid w:val="00212DAE"/>
    <w:rsid w:val="00213DF9"/>
    <w:rsid w:val="00220D60"/>
    <w:rsid w:val="00221745"/>
    <w:rsid w:val="0022479B"/>
    <w:rsid w:val="00226641"/>
    <w:rsid w:val="00230D57"/>
    <w:rsid w:val="002340EB"/>
    <w:rsid w:val="00235E75"/>
    <w:rsid w:val="002437B9"/>
    <w:rsid w:val="00243C11"/>
    <w:rsid w:val="00243EA0"/>
    <w:rsid w:val="00245017"/>
    <w:rsid w:val="0024636A"/>
    <w:rsid w:val="002532E2"/>
    <w:rsid w:val="0026429C"/>
    <w:rsid w:val="00266CC3"/>
    <w:rsid w:val="00267959"/>
    <w:rsid w:val="00274A56"/>
    <w:rsid w:val="00275358"/>
    <w:rsid w:val="00275EC2"/>
    <w:rsid w:val="00280A88"/>
    <w:rsid w:val="00280C91"/>
    <w:rsid w:val="0028105B"/>
    <w:rsid w:val="00283AB5"/>
    <w:rsid w:val="0028650F"/>
    <w:rsid w:val="0028784B"/>
    <w:rsid w:val="0029608F"/>
    <w:rsid w:val="00296CB2"/>
    <w:rsid w:val="00297343"/>
    <w:rsid w:val="002A223E"/>
    <w:rsid w:val="002A4037"/>
    <w:rsid w:val="002A77FC"/>
    <w:rsid w:val="002B650A"/>
    <w:rsid w:val="002B7F40"/>
    <w:rsid w:val="002C0B36"/>
    <w:rsid w:val="002C68AB"/>
    <w:rsid w:val="002D4B9E"/>
    <w:rsid w:val="002D6BE5"/>
    <w:rsid w:val="002E159A"/>
    <w:rsid w:val="002E15F1"/>
    <w:rsid w:val="002F6393"/>
    <w:rsid w:val="00313713"/>
    <w:rsid w:val="00313987"/>
    <w:rsid w:val="00315861"/>
    <w:rsid w:val="00317FD4"/>
    <w:rsid w:val="00325648"/>
    <w:rsid w:val="00336F0C"/>
    <w:rsid w:val="00343BE7"/>
    <w:rsid w:val="003444D7"/>
    <w:rsid w:val="00350D84"/>
    <w:rsid w:val="00351BC2"/>
    <w:rsid w:val="00361AD0"/>
    <w:rsid w:val="00372DDD"/>
    <w:rsid w:val="00374857"/>
    <w:rsid w:val="003767E7"/>
    <w:rsid w:val="003779CD"/>
    <w:rsid w:val="003824BF"/>
    <w:rsid w:val="0038296D"/>
    <w:rsid w:val="00382A6F"/>
    <w:rsid w:val="00387967"/>
    <w:rsid w:val="00390862"/>
    <w:rsid w:val="00391A75"/>
    <w:rsid w:val="003A674E"/>
    <w:rsid w:val="003B6A08"/>
    <w:rsid w:val="003C386A"/>
    <w:rsid w:val="003D0981"/>
    <w:rsid w:val="003E5C09"/>
    <w:rsid w:val="003E6F0F"/>
    <w:rsid w:val="003F14B4"/>
    <w:rsid w:val="003F6034"/>
    <w:rsid w:val="004019DC"/>
    <w:rsid w:val="004027F2"/>
    <w:rsid w:val="00403C13"/>
    <w:rsid w:val="00403CF4"/>
    <w:rsid w:val="0040640D"/>
    <w:rsid w:val="00411413"/>
    <w:rsid w:val="00413ED3"/>
    <w:rsid w:val="00414CCF"/>
    <w:rsid w:val="00431495"/>
    <w:rsid w:val="004344F8"/>
    <w:rsid w:val="00434659"/>
    <w:rsid w:val="00435FD1"/>
    <w:rsid w:val="0043646A"/>
    <w:rsid w:val="00441870"/>
    <w:rsid w:val="00442761"/>
    <w:rsid w:val="00442A49"/>
    <w:rsid w:val="0044447A"/>
    <w:rsid w:val="004446D7"/>
    <w:rsid w:val="00444ED5"/>
    <w:rsid w:val="00446256"/>
    <w:rsid w:val="00455654"/>
    <w:rsid w:val="00462CE3"/>
    <w:rsid w:val="0046726E"/>
    <w:rsid w:val="00470D75"/>
    <w:rsid w:val="00473624"/>
    <w:rsid w:val="00476E51"/>
    <w:rsid w:val="00480210"/>
    <w:rsid w:val="00492A74"/>
    <w:rsid w:val="00493329"/>
    <w:rsid w:val="00493D51"/>
    <w:rsid w:val="004A0169"/>
    <w:rsid w:val="004A49B5"/>
    <w:rsid w:val="004A75DE"/>
    <w:rsid w:val="004B2185"/>
    <w:rsid w:val="004B3470"/>
    <w:rsid w:val="004B4C5B"/>
    <w:rsid w:val="004D1C04"/>
    <w:rsid w:val="004D2544"/>
    <w:rsid w:val="004E28B1"/>
    <w:rsid w:val="00501A93"/>
    <w:rsid w:val="00501E92"/>
    <w:rsid w:val="00502AF5"/>
    <w:rsid w:val="00503F8C"/>
    <w:rsid w:val="005051CE"/>
    <w:rsid w:val="005256C2"/>
    <w:rsid w:val="00531317"/>
    <w:rsid w:val="00535076"/>
    <w:rsid w:val="005351A4"/>
    <w:rsid w:val="00536CE5"/>
    <w:rsid w:val="00537CF8"/>
    <w:rsid w:val="005439AA"/>
    <w:rsid w:val="00543E0C"/>
    <w:rsid w:val="005459D7"/>
    <w:rsid w:val="0054752B"/>
    <w:rsid w:val="00547C1B"/>
    <w:rsid w:val="00554E28"/>
    <w:rsid w:val="00561069"/>
    <w:rsid w:val="00575A00"/>
    <w:rsid w:val="005824E6"/>
    <w:rsid w:val="005834DB"/>
    <w:rsid w:val="00583603"/>
    <w:rsid w:val="00585906"/>
    <w:rsid w:val="00586459"/>
    <w:rsid w:val="00591F8C"/>
    <w:rsid w:val="005A118D"/>
    <w:rsid w:val="005A1373"/>
    <w:rsid w:val="005A3D8D"/>
    <w:rsid w:val="005D6736"/>
    <w:rsid w:val="005D7256"/>
    <w:rsid w:val="005E4357"/>
    <w:rsid w:val="005E504E"/>
    <w:rsid w:val="005F60E3"/>
    <w:rsid w:val="00601BDE"/>
    <w:rsid w:val="006125E2"/>
    <w:rsid w:val="00615E38"/>
    <w:rsid w:val="0062062A"/>
    <w:rsid w:val="006213BE"/>
    <w:rsid w:val="0062168E"/>
    <w:rsid w:val="006226D7"/>
    <w:rsid w:val="00622D2D"/>
    <w:rsid w:val="00624485"/>
    <w:rsid w:val="0063270F"/>
    <w:rsid w:val="00653556"/>
    <w:rsid w:val="00653929"/>
    <w:rsid w:val="00655151"/>
    <w:rsid w:val="00682E16"/>
    <w:rsid w:val="0068376F"/>
    <w:rsid w:val="00690DA4"/>
    <w:rsid w:val="00696355"/>
    <w:rsid w:val="006A2853"/>
    <w:rsid w:val="006A43DC"/>
    <w:rsid w:val="006B6A41"/>
    <w:rsid w:val="006C2092"/>
    <w:rsid w:val="006C4290"/>
    <w:rsid w:val="006C7AC5"/>
    <w:rsid w:val="006D02C2"/>
    <w:rsid w:val="006D2F68"/>
    <w:rsid w:val="006D3405"/>
    <w:rsid w:val="006D7B09"/>
    <w:rsid w:val="006E470F"/>
    <w:rsid w:val="006E79AB"/>
    <w:rsid w:val="006F06D9"/>
    <w:rsid w:val="006F3B69"/>
    <w:rsid w:val="006F53FC"/>
    <w:rsid w:val="00700DB9"/>
    <w:rsid w:val="00703CDB"/>
    <w:rsid w:val="00707697"/>
    <w:rsid w:val="00707870"/>
    <w:rsid w:val="00712697"/>
    <w:rsid w:val="00717408"/>
    <w:rsid w:val="007214A5"/>
    <w:rsid w:val="00721F1B"/>
    <w:rsid w:val="00724808"/>
    <w:rsid w:val="00730264"/>
    <w:rsid w:val="00730903"/>
    <w:rsid w:val="00730962"/>
    <w:rsid w:val="0073177D"/>
    <w:rsid w:val="00732971"/>
    <w:rsid w:val="0073478C"/>
    <w:rsid w:val="00735F10"/>
    <w:rsid w:val="007364CB"/>
    <w:rsid w:val="00737C18"/>
    <w:rsid w:val="00745947"/>
    <w:rsid w:val="00745CFC"/>
    <w:rsid w:val="0074779D"/>
    <w:rsid w:val="0075273E"/>
    <w:rsid w:val="007804BB"/>
    <w:rsid w:val="00782742"/>
    <w:rsid w:val="00784637"/>
    <w:rsid w:val="00785775"/>
    <w:rsid w:val="007865B5"/>
    <w:rsid w:val="007931C6"/>
    <w:rsid w:val="00793F74"/>
    <w:rsid w:val="007A1350"/>
    <w:rsid w:val="007A449B"/>
    <w:rsid w:val="007A6C37"/>
    <w:rsid w:val="007A7CFB"/>
    <w:rsid w:val="007B530C"/>
    <w:rsid w:val="007B76E1"/>
    <w:rsid w:val="007C73A9"/>
    <w:rsid w:val="007D7868"/>
    <w:rsid w:val="007E18A0"/>
    <w:rsid w:val="007E1D98"/>
    <w:rsid w:val="007E405C"/>
    <w:rsid w:val="007E483C"/>
    <w:rsid w:val="007F17C4"/>
    <w:rsid w:val="007F1ACF"/>
    <w:rsid w:val="007F3BE0"/>
    <w:rsid w:val="007F4EEE"/>
    <w:rsid w:val="00800BDD"/>
    <w:rsid w:val="00804788"/>
    <w:rsid w:val="00804C89"/>
    <w:rsid w:val="00810704"/>
    <w:rsid w:val="00817286"/>
    <w:rsid w:val="008177CD"/>
    <w:rsid w:val="00824BE0"/>
    <w:rsid w:val="0082688C"/>
    <w:rsid w:val="008278AC"/>
    <w:rsid w:val="00837EA2"/>
    <w:rsid w:val="00844808"/>
    <w:rsid w:val="008551C7"/>
    <w:rsid w:val="008632C4"/>
    <w:rsid w:val="008706ED"/>
    <w:rsid w:val="00872D85"/>
    <w:rsid w:val="00883294"/>
    <w:rsid w:val="00885504"/>
    <w:rsid w:val="00887EB4"/>
    <w:rsid w:val="00891485"/>
    <w:rsid w:val="00891F3B"/>
    <w:rsid w:val="008B1CCE"/>
    <w:rsid w:val="008C052A"/>
    <w:rsid w:val="008C160B"/>
    <w:rsid w:val="008C2A0E"/>
    <w:rsid w:val="008C306D"/>
    <w:rsid w:val="008C5AA6"/>
    <w:rsid w:val="008C6D0C"/>
    <w:rsid w:val="008D23A1"/>
    <w:rsid w:val="008D6E6D"/>
    <w:rsid w:val="008D71B1"/>
    <w:rsid w:val="008D789F"/>
    <w:rsid w:val="008F06D0"/>
    <w:rsid w:val="008F19A7"/>
    <w:rsid w:val="008F25FF"/>
    <w:rsid w:val="008F3953"/>
    <w:rsid w:val="008F512F"/>
    <w:rsid w:val="008F6468"/>
    <w:rsid w:val="0090218D"/>
    <w:rsid w:val="00902828"/>
    <w:rsid w:val="00905A22"/>
    <w:rsid w:val="00912D97"/>
    <w:rsid w:val="00913623"/>
    <w:rsid w:val="00916A50"/>
    <w:rsid w:val="009348A2"/>
    <w:rsid w:val="00935EBC"/>
    <w:rsid w:val="0095455C"/>
    <w:rsid w:val="00955845"/>
    <w:rsid w:val="00955CD1"/>
    <w:rsid w:val="00957132"/>
    <w:rsid w:val="00960FF6"/>
    <w:rsid w:val="009612B6"/>
    <w:rsid w:val="00961738"/>
    <w:rsid w:val="00970541"/>
    <w:rsid w:val="00970D5F"/>
    <w:rsid w:val="009715D9"/>
    <w:rsid w:val="00971744"/>
    <w:rsid w:val="00974618"/>
    <w:rsid w:val="00976343"/>
    <w:rsid w:val="00984803"/>
    <w:rsid w:val="0098492C"/>
    <w:rsid w:val="00986550"/>
    <w:rsid w:val="00990A2C"/>
    <w:rsid w:val="00991CD6"/>
    <w:rsid w:val="00993907"/>
    <w:rsid w:val="009A0EE5"/>
    <w:rsid w:val="009A6834"/>
    <w:rsid w:val="009B2F75"/>
    <w:rsid w:val="009B3C21"/>
    <w:rsid w:val="009B3EBE"/>
    <w:rsid w:val="009B5529"/>
    <w:rsid w:val="009C0D6F"/>
    <w:rsid w:val="009C1FAA"/>
    <w:rsid w:val="009C7189"/>
    <w:rsid w:val="009D4E81"/>
    <w:rsid w:val="009D6C28"/>
    <w:rsid w:val="009E2057"/>
    <w:rsid w:val="009E4734"/>
    <w:rsid w:val="009E64AD"/>
    <w:rsid w:val="00A00267"/>
    <w:rsid w:val="00A00762"/>
    <w:rsid w:val="00A01C0C"/>
    <w:rsid w:val="00A0303B"/>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16F6"/>
    <w:rsid w:val="00A61FBE"/>
    <w:rsid w:val="00A908D4"/>
    <w:rsid w:val="00A9097B"/>
    <w:rsid w:val="00A93088"/>
    <w:rsid w:val="00A9456F"/>
    <w:rsid w:val="00A9538A"/>
    <w:rsid w:val="00A967EB"/>
    <w:rsid w:val="00AC106B"/>
    <w:rsid w:val="00AC2DC4"/>
    <w:rsid w:val="00AC326C"/>
    <w:rsid w:val="00AC525F"/>
    <w:rsid w:val="00AD2495"/>
    <w:rsid w:val="00AD2DC4"/>
    <w:rsid w:val="00AE13BC"/>
    <w:rsid w:val="00AE7397"/>
    <w:rsid w:val="00AF7F03"/>
    <w:rsid w:val="00B17BF8"/>
    <w:rsid w:val="00B34ABD"/>
    <w:rsid w:val="00B3580C"/>
    <w:rsid w:val="00B43AC6"/>
    <w:rsid w:val="00B454C4"/>
    <w:rsid w:val="00B548C6"/>
    <w:rsid w:val="00B558CB"/>
    <w:rsid w:val="00B57095"/>
    <w:rsid w:val="00B61D0B"/>
    <w:rsid w:val="00B65ED5"/>
    <w:rsid w:val="00B74E7F"/>
    <w:rsid w:val="00B80857"/>
    <w:rsid w:val="00B82FBC"/>
    <w:rsid w:val="00BA249B"/>
    <w:rsid w:val="00BA5A40"/>
    <w:rsid w:val="00BA6630"/>
    <w:rsid w:val="00BA6B65"/>
    <w:rsid w:val="00BB29A2"/>
    <w:rsid w:val="00BB5AE3"/>
    <w:rsid w:val="00BB5C12"/>
    <w:rsid w:val="00BC35E4"/>
    <w:rsid w:val="00BC3778"/>
    <w:rsid w:val="00BD7B82"/>
    <w:rsid w:val="00BE3CA2"/>
    <w:rsid w:val="00BE7007"/>
    <w:rsid w:val="00BF00BE"/>
    <w:rsid w:val="00BF6454"/>
    <w:rsid w:val="00BF7287"/>
    <w:rsid w:val="00C154FB"/>
    <w:rsid w:val="00C21E66"/>
    <w:rsid w:val="00C242E7"/>
    <w:rsid w:val="00C25F58"/>
    <w:rsid w:val="00C25F9D"/>
    <w:rsid w:val="00C3246B"/>
    <w:rsid w:val="00C340B3"/>
    <w:rsid w:val="00C46003"/>
    <w:rsid w:val="00C519B8"/>
    <w:rsid w:val="00C52974"/>
    <w:rsid w:val="00C63283"/>
    <w:rsid w:val="00C65E98"/>
    <w:rsid w:val="00C76203"/>
    <w:rsid w:val="00C811E6"/>
    <w:rsid w:val="00C91902"/>
    <w:rsid w:val="00CA2529"/>
    <w:rsid w:val="00CA45D6"/>
    <w:rsid w:val="00CA7A56"/>
    <w:rsid w:val="00CB3ADC"/>
    <w:rsid w:val="00CB4F9C"/>
    <w:rsid w:val="00CC297D"/>
    <w:rsid w:val="00CC363A"/>
    <w:rsid w:val="00CC5898"/>
    <w:rsid w:val="00CC6936"/>
    <w:rsid w:val="00CD3690"/>
    <w:rsid w:val="00CD4B62"/>
    <w:rsid w:val="00CD7F85"/>
    <w:rsid w:val="00CE148E"/>
    <w:rsid w:val="00CE5AA8"/>
    <w:rsid w:val="00CE7D42"/>
    <w:rsid w:val="00D0212C"/>
    <w:rsid w:val="00D072AD"/>
    <w:rsid w:val="00D07BEA"/>
    <w:rsid w:val="00D127A5"/>
    <w:rsid w:val="00D20ED8"/>
    <w:rsid w:val="00D211FE"/>
    <w:rsid w:val="00D33262"/>
    <w:rsid w:val="00D339C8"/>
    <w:rsid w:val="00D341E1"/>
    <w:rsid w:val="00D50FBC"/>
    <w:rsid w:val="00D576F7"/>
    <w:rsid w:val="00D63F00"/>
    <w:rsid w:val="00D6798C"/>
    <w:rsid w:val="00D73DCE"/>
    <w:rsid w:val="00D76826"/>
    <w:rsid w:val="00D867DC"/>
    <w:rsid w:val="00D87089"/>
    <w:rsid w:val="00D962B2"/>
    <w:rsid w:val="00D96985"/>
    <w:rsid w:val="00D97B98"/>
    <w:rsid w:val="00DA0BFC"/>
    <w:rsid w:val="00DA1808"/>
    <w:rsid w:val="00DB0839"/>
    <w:rsid w:val="00DB25EA"/>
    <w:rsid w:val="00DB62B9"/>
    <w:rsid w:val="00DC0297"/>
    <w:rsid w:val="00DC1A2B"/>
    <w:rsid w:val="00DC74D9"/>
    <w:rsid w:val="00DD0428"/>
    <w:rsid w:val="00DD05FD"/>
    <w:rsid w:val="00DD212F"/>
    <w:rsid w:val="00DD2A84"/>
    <w:rsid w:val="00DE0174"/>
    <w:rsid w:val="00DE22F9"/>
    <w:rsid w:val="00DE30F9"/>
    <w:rsid w:val="00DE6119"/>
    <w:rsid w:val="00DF27F2"/>
    <w:rsid w:val="00DF37E0"/>
    <w:rsid w:val="00DF619E"/>
    <w:rsid w:val="00DF7D45"/>
    <w:rsid w:val="00E015E4"/>
    <w:rsid w:val="00E03372"/>
    <w:rsid w:val="00E042D4"/>
    <w:rsid w:val="00E07DCE"/>
    <w:rsid w:val="00E12A67"/>
    <w:rsid w:val="00E175A0"/>
    <w:rsid w:val="00E217C6"/>
    <w:rsid w:val="00E221B7"/>
    <w:rsid w:val="00E22B87"/>
    <w:rsid w:val="00E22C26"/>
    <w:rsid w:val="00E25D5F"/>
    <w:rsid w:val="00E25ECA"/>
    <w:rsid w:val="00E2717D"/>
    <w:rsid w:val="00E27B4A"/>
    <w:rsid w:val="00E30C02"/>
    <w:rsid w:val="00E3129A"/>
    <w:rsid w:val="00E33E11"/>
    <w:rsid w:val="00E40C8A"/>
    <w:rsid w:val="00E43A71"/>
    <w:rsid w:val="00E4499A"/>
    <w:rsid w:val="00E450C6"/>
    <w:rsid w:val="00E45BF0"/>
    <w:rsid w:val="00E5213A"/>
    <w:rsid w:val="00E642B0"/>
    <w:rsid w:val="00E66803"/>
    <w:rsid w:val="00E74513"/>
    <w:rsid w:val="00E748C1"/>
    <w:rsid w:val="00E835D7"/>
    <w:rsid w:val="00E9063A"/>
    <w:rsid w:val="00E9181D"/>
    <w:rsid w:val="00E94053"/>
    <w:rsid w:val="00E9436E"/>
    <w:rsid w:val="00EA1E26"/>
    <w:rsid w:val="00EA2B73"/>
    <w:rsid w:val="00EA35FA"/>
    <w:rsid w:val="00EA4C44"/>
    <w:rsid w:val="00EB088B"/>
    <w:rsid w:val="00EB0D35"/>
    <w:rsid w:val="00EB3212"/>
    <w:rsid w:val="00EB7857"/>
    <w:rsid w:val="00EB7AF1"/>
    <w:rsid w:val="00EC2677"/>
    <w:rsid w:val="00EC2760"/>
    <w:rsid w:val="00EC3E61"/>
    <w:rsid w:val="00ED6464"/>
    <w:rsid w:val="00EE3A0E"/>
    <w:rsid w:val="00EE3CD7"/>
    <w:rsid w:val="00EE4717"/>
    <w:rsid w:val="00F04D7D"/>
    <w:rsid w:val="00F16136"/>
    <w:rsid w:val="00F21426"/>
    <w:rsid w:val="00F23C08"/>
    <w:rsid w:val="00F36465"/>
    <w:rsid w:val="00F374C5"/>
    <w:rsid w:val="00F6614B"/>
    <w:rsid w:val="00F67704"/>
    <w:rsid w:val="00F710DB"/>
    <w:rsid w:val="00F73045"/>
    <w:rsid w:val="00F74DC4"/>
    <w:rsid w:val="00F7731B"/>
    <w:rsid w:val="00F77ED3"/>
    <w:rsid w:val="00F8708A"/>
    <w:rsid w:val="00F90F14"/>
    <w:rsid w:val="00FA431A"/>
    <w:rsid w:val="00FA4BDA"/>
    <w:rsid w:val="00FC121A"/>
    <w:rsid w:val="00FC3646"/>
    <w:rsid w:val="00FD0922"/>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91"/>
    <o:shapelayout v:ext="edit">
      <o:idmap v:ext="edit" data="1,3"/>
    </o:shapelayout>
  </w:shapeDefaults>
  <w:decimalSymbol w:val="."/>
  <w:listSeparator w:val=","/>
  <w14:docId w14:val="4C62FAAE"/>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howsafeisyourcar.com.au" TargetMode="External"/><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yperlink" Target="http://www.general.monash.edu.au\muarc"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www.tacsafety.com.au" TargetMode="External"/><Relationship Id="rId25" Type="http://schemas.openxmlformats.org/officeDocument/2006/relationships/hyperlink" Target="http://www.adf.org.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vicroads.vic.gov.au" TargetMode="Externa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vti.s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nhtsa.dot.gov" TargetMode="External"/><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hyperlink" Target="http://www.tac.vic.gov.au"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dot.gov.au/programs/fors/overview.htm" TargetMode="External"/><Relationship Id="rId27" Type="http://schemas.openxmlformats.org/officeDocument/2006/relationships/chart" Target="charts/chart3.xml"/><Relationship Id="rId30" Type="http://schemas.openxmlformats.org/officeDocument/2006/relationships/image" Target="media/image9.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Rolling 12 month claims involving </a:t>
            </a:r>
          </a:p>
          <a:p>
            <a:pPr>
              <a:defRPr sz="1400">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acute hospitalisation</a:t>
            </a:r>
          </a:p>
        </c:rich>
      </c:tx>
      <c:layout/>
      <c:overlay val="0"/>
    </c:title>
    <c:autoTitleDeleted val="0"/>
    <c:plotArea>
      <c:layout/>
      <c:lineChart>
        <c:grouping val="standard"/>
        <c:varyColors val="0"/>
        <c:ser>
          <c:idx val="0"/>
          <c:order val="0"/>
          <c:spPr>
            <a:ln w="28575">
              <a:solidFill>
                <a:srgbClr val="008FDB"/>
              </a:solidFill>
            </a:ln>
          </c:spPr>
          <c:marker>
            <c:symbol val="none"/>
          </c:marker>
          <c:cat>
            <c:numRef>
              <c:f>ALL!$A$103:$A$259</c:f>
              <c:numCache>
                <c:formatCode>mmm\-yy</c:formatCode>
                <c:ptCount val="157"/>
                <c:pt idx="0">
                  <c:v>39600</c:v>
                </c:pt>
                <c:pt idx="1">
                  <c:v>39630</c:v>
                </c:pt>
                <c:pt idx="2">
                  <c:v>39661</c:v>
                </c:pt>
                <c:pt idx="3">
                  <c:v>39692</c:v>
                </c:pt>
                <c:pt idx="4">
                  <c:v>39722</c:v>
                </c:pt>
                <c:pt idx="5">
                  <c:v>39753</c:v>
                </c:pt>
                <c:pt idx="6">
                  <c:v>39783</c:v>
                </c:pt>
                <c:pt idx="7">
                  <c:v>39814</c:v>
                </c:pt>
                <c:pt idx="8">
                  <c:v>39845</c:v>
                </c:pt>
                <c:pt idx="9">
                  <c:v>39873</c:v>
                </c:pt>
                <c:pt idx="10">
                  <c:v>39904</c:v>
                </c:pt>
                <c:pt idx="11">
                  <c:v>39934</c:v>
                </c:pt>
                <c:pt idx="12">
                  <c:v>39965</c:v>
                </c:pt>
                <c:pt idx="13">
                  <c:v>39995</c:v>
                </c:pt>
                <c:pt idx="14">
                  <c:v>40026</c:v>
                </c:pt>
                <c:pt idx="15">
                  <c:v>40057</c:v>
                </c:pt>
                <c:pt idx="16">
                  <c:v>40087</c:v>
                </c:pt>
                <c:pt idx="17">
                  <c:v>40118</c:v>
                </c:pt>
                <c:pt idx="18">
                  <c:v>40148</c:v>
                </c:pt>
                <c:pt idx="19">
                  <c:v>40179</c:v>
                </c:pt>
                <c:pt idx="20">
                  <c:v>40210</c:v>
                </c:pt>
                <c:pt idx="21">
                  <c:v>40238</c:v>
                </c:pt>
                <c:pt idx="22">
                  <c:v>40269</c:v>
                </c:pt>
                <c:pt idx="23">
                  <c:v>40299</c:v>
                </c:pt>
                <c:pt idx="24">
                  <c:v>40330</c:v>
                </c:pt>
                <c:pt idx="25">
                  <c:v>40360</c:v>
                </c:pt>
                <c:pt idx="26">
                  <c:v>40391</c:v>
                </c:pt>
                <c:pt idx="27">
                  <c:v>40422</c:v>
                </c:pt>
                <c:pt idx="28">
                  <c:v>40452</c:v>
                </c:pt>
                <c:pt idx="29">
                  <c:v>40483</c:v>
                </c:pt>
                <c:pt idx="30">
                  <c:v>40513</c:v>
                </c:pt>
                <c:pt idx="31">
                  <c:v>40544</c:v>
                </c:pt>
                <c:pt idx="32">
                  <c:v>40575</c:v>
                </c:pt>
                <c:pt idx="33">
                  <c:v>40603</c:v>
                </c:pt>
                <c:pt idx="34">
                  <c:v>40634</c:v>
                </c:pt>
                <c:pt idx="35">
                  <c:v>40664</c:v>
                </c:pt>
                <c:pt idx="36">
                  <c:v>40695</c:v>
                </c:pt>
                <c:pt idx="37">
                  <c:v>40725</c:v>
                </c:pt>
                <c:pt idx="38">
                  <c:v>40756</c:v>
                </c:pt>
                <c:pt idx="39">
                  <c:v>40787</c:v>
                </c:pt>
                <c:pt idx="40">
                  <c:v>40817</c:v>
                </c:pt>
                <c:pt idx="41">
                  <c:v>40848</c:v>
                </c:pt>
                <c:pt idx="42">
                  <c:v>40878</c:v>
                </c:pt>
                <c:pt idx="43">
                  <c:v>40909</c:v>
                </c:pt>
                <c:pt idx="44">
                  <c:v>40940</c:v>
                </c:pt>
                <c:pt idx="45">
                  <c:v>40969</c:v>
                </c:pt>
                <c:pt idx="46">
                  <c:v>41000</c:v>
                </c:pt>
                <c:pt idx="47">
                  <c:v>41030</c:v>
                </c:pt>
                <c:pt idx="48">
                  <c:v>41061</c:v>
                </c:pt>
                <c:pt idx="49">
                  <c:v>41091</c:v>
                </c:pt>
                <c:pt idx="50">
                  <c:v>41122</c:v>
                </c:pt>
                <c:pt idx="51">
                  <c:v>41153</c:v>
                </c:pt>
                <c:pt idx="52">
                  <c:v>41183</c:v>
                </c:pt>
                <c:pt idx="53">
                  <c:v>41214</c:v>
                </c:pt>
                <c:pt idx="54">
                  <c:v>41244</c:v>
                </c:pt>
                <c:pt idx="55">
                  <c:v>41275</c:v>
                </c:pt>
                <c:pt idx="56">
                  <c:v>41306</c:v>
                </c:pt>
                <c:pt idx="57">
                  <c:v>41334</c:v>
                </c:pt>
                <c:pt idx="58">
                  <c:v>41365</c:v>
                </c:pt>
                <c:pt idx="59">
                  <c:v>41395</c:v>
                </c:pt>
                <c:pt idx="60">
                  <c:v>41426</c:v>
                </c:pt>
                <c:pt idx="61">
                  <c:v>41456</c:v>
                </c:pt>
                <c:pt idx="62">
                  <c:v>41487</c:v>
                </c:pt>
                <c:pt idx="63">
                  <c:v>41518</c:v>
                </c:pt>
                <c:pt idx="64">
                  <c:v>41548</c:v>
                </c:pt>
                <c:pt idx="65">
                  <c:v>41579</c:v>
                </c:pt>
                <c:pt idx="66">
                  <c:v>41609</c:v>
                </c:pt>
                <c:pt idx="67">
                  <c:v>41640</c:v>
                </c:pt>
                <c:pt idx="68">
                  <c:v>41671</c:v>
                </c:pt>
                <c:pt idx="69">
                  <c:v>41699</c:v>
                </c:pt>
                <c:pt idx="70">
                  <c:v>41730</c:v>
                </c:pt>
                <c:pt idx="71">
                  <c:v>41760</c:v>
                </c:pt>
                <c:pt idx="72">
                  <c:v>41791</c:v>
                </c:pt>
                <c:pt idx="73">
                  <c:v>41821</c:v>
                </c:pt>
                <c:pt idx="74">
                  <c:v>41852</c:v>
                </c:pt>
                <c:pt idx="75">
                  <c:v>41883</c:v>
                </c:pt>
                <c:pt idx="76">
                  <c:v>41913</c:v>
                </c:pt>
                <c:pt idx="77">
                  <c:v>41944</c:v>
                </c:pt>
                <c:pt idx="78">
                  <c:v>41974</c:v>
                </c:pt>
                <c:pt idx="79">
                  <c:v>42005</c:v>
                </c:pt>
                <c:pt idx="80">
                  <c:v>42036</c:v>
                </c:pt>
                <c:pt idx="81">
                  <c:v>42064</c:v>
                </c:pt>
                <c:pt idx="82">
                  <c:v>42095</c:v>
                </c:pt>
                <c:pt idx="83">
                  <c:v>42125</c:v>
                </c:pt>
                <c:pt idx="84">
                  <c:v>42156</c:v>
                </c:pt>
                <c:pt idx="85">
                  <c:v>42186</c:v>
                </c:pt>
                <c:pt idx="86">
                  <c:v>42217</c:v>
                </c:pt>
                <c:pt idx="87">
                  <c:v>42248</c:v>
                </c:pt>
                <c:pt idx="88">
                  <c:v>42278</c:v>
                </c:pt>
                <c:pt idx="89">
                  <c:v>42309</c:v>
                </c:pt>
                <c:pt idx="90">
                  <c:v>42339</c:v>
                </c:pt>
                <c:pt idx="91">
                  <c:v>42370</c:v>
                </c:pt>
                <c:pt idx="92">
                  <c:v>42401</c:v>
                </c:pt>
                <c:pt idx="93">
                  <c:v>42430</c:v>
                </c:pt>
                <c:pt idx="94">
                  <c:v>42461</c:v>
                </c:pt>
                <c:pt idx="95">
                  <c:v>42491</c:v>
                </c:pt>
                <c:pt idx="96">
                  <c:v>42522</c:v>
                </c:pt>
                <c:pt idx="97">
                  <c:v>42552</c:v>
                </c:pt>
                <c:pt idx="98">
                  <c:v>42583</c:v>
                </c:pt>
                <c:pt idx="99">
                  <c:v>42614</c:v>
                </c:pt>
                <c:pt idx="100">
                  <c:v>42644</c:v>
                </c:pt>
                <c:pt idx="101">
                  <c:v>42675</c:v>
                </c:pt>
                <c:pt idx="102">
                  <c:v>42705</c:v>
                </c:pt>
                <c:pt idx="103">
                  <c:v>42736</c:v>
                </c:pt>
                <c:pt idx="104">
                  <c:v>42767</c:v>
                </c:pt>
                <c:pt idx="105">
                  <c:v>42795</c:v>
                </c:pt>
                <c:pt idx="106">
                  <c:v>42826</c:v>
                </c:pt>
                <c:pt idx="107">
                  <c:v>42856</c:v>
                </c:pt>
                <c:pt idx="108">
                  <c:v>42887</c:v>
                </c:pt>
                <c:pt idx="109">
                  <c:v>42917</c:v>
                </c:pt>
                <c:pt idx="110">
                  <c:v>42948</c:v>
                </c:pt>
                <c:pt idx="111">
                  <c:v>42979</c:v>
                </c:pt>
                <c:pt idx="112">
                  <c:v>43009</c:v>
                </c:pt>
                <c:pt idx="113">
                  <c:v>43040</c:v>
                </c:pt>
                <c:pt idx="114">
                  <c:v>43070</c:v>
                </c:pt>
                <c:pt idx="115">
                  <c:v>43101</c:v>
                </c:pt>
                <c:pt idx="116">
                  <c:v>43132</c:v>
                </c:pt>
                <c:pt idx="117">
                  <c:v>43160</c:v>
                </c:pt>
                <c:pt idx="118">
                  <c:v>43191</c:v>
                </c:pt>
                <c:pt idx="119">
                  <c:v>43221</c:v>
                </c:pt>
                <c:pt idx="120">
                  <c:v>43252</c:v>
                </c:pt>
                <c:pt idx="121">
                  <c:v>43282</c:v>
                </c:pt>
                <c:pt idx="122">
                  <c:v>43313</c:v>
                </c:pt>
                <c:pt idx="123">
                  <c:v>43344</c:v>
                </c:pt>
                <c:pt idx="124">
                  <c:v>43374</c:v>
                </c:pt>
                <c:pt idx="125">
                  <c:v>43405</c:v>
                </c:pt>
                <c:pt idx="126">
                  <c:v>43435</c:v>
                </c:pt>
                <c:pt idx="127">
                  <c:v>43466</c:v>
                </c:pt>
                <c:pt idx="128">
                  <c:v>43497</c:v>
                </c:pt>
                <c:pt idx="129">
                  <c:v>43525</c:v>
                </c:pt>
                <c:pt idx="130">
                  <c:v>43556</c:v>
                </c:pt>
                <c:pt idx="131">
                  <c:v>43586</c:v>
                </c:pt>
                <c:pt idx="132">
                  <c:v>43617</c:v>
                </c:pt>
                <c:pt idx="133">
                  <c:v>43647</c:v>
                </c:pt>
                <c:pt idx="134">
                  <c:v>43678</c:v>
                </c:pt>
                <c:pt idx="135">
                  <c:v>43709</c:v>
                </c:pt>
                <c:pt idx="136">
                  <c:v>43739</c:v>
                </c:pt>
                <c:pt idx="137">
                  <c:v>43770</c:v>
                </c:pt>
                <c:pt idx="138">
                  <c:v>43800</c:v>
                </c:pt>
                <c:pt idx="139">
                  <c:v>43831</c:v>
                </c:pt>
                <c:pt idx="140">
                  <c:v>43862</c:v>
                </c:pt>
                <c:pt idx="141">
                  <c:v>43891</c:v>
                </c:pt>
                <c:pt idx="142">
                  <c:v>43922</c:v>
                </c:pt>
                <c:pt idx="143">
                  <c:v>43952</c:v>
                </c:pt>
                <c:pt idx="144">
                  <c:v>43983</c:v>
                </c:pt>
                <c:pt idx="145">
                  <c:v>44013</c:v>
                </c:pt>
                <c:pt idx="146">
                  <c:v>44044</c:v>
                </c:pt>
                <c:pt idx="147">
                  <c:v>44075</c:v>
                </c:pt>
                <c:pt idx="148">
                  <c:v>44105</c:v>
                </c:pt>
                <c:pt idx="149">
                  <c:v>44136</c:v>
                </c:pt>
                <c:pt idx="150">
                  <c:v>44166</c:v>
                </c:pt>
                <c:pt idx="151">
                  <c:v>44197</c:v>
                </c:pt>
                <c:pt idx="152">
                  <c:v>44228</c:v>
                </c:pt>
                <c:pt idx="153">
                  <c:v>44256</c:v>
                </c:pt>
                <c:pt idx="154">
                  <c:v>44287</c:v>
                </c:pt>
                <c:pt idx="155">
                  <c:v>44317</c:v>
                </c:pt>
                <c:pt idx="156">
                  <c:v>44348</c:v>
                </c:pt>
              </c:numCache>
            </c:numRef>
          </c:cat>
          <c:val>
            <c:numRef>
              <c:f>ALL!$C$103:$C$259</c:f>
              <c:numCache>
                <c:formatCode>General</c:formatCode>
                <c:ptCount val="157"/>
                <c:pt idx="0">
                  <c:v>5709</c:v>
                </c:pt>
                <c:pt idx="1">
                  <c:v>5644</c:v>
                </c:pt>
                <c:pt idx="2">
                  <c:v>5633</c:v>
                </c:pt>
                <c:pt idx="3">
                  <c:v>5654</c:v>
                </c:pt>
                <c:pt idx="4">
                  <c:v>5634</c:v>
                </c:pt>
                <c:pt idx="5">
                  <c:v>5630</c:v>
                </c:pt>
                <c:pt idx="6">
                  <c:v>5625</c:v>
                </c:pt>
                <c:pt idx="7">
                  <c:v>5497</c:v>
                </c:pt>
                <c:pt idx="8">
                  <c:v>5552</c:v>
                </c:pt>
                <c:pt idx="9">
                  <c:v>5645</c:v>
                </c:pt>
                <c:pt idx="10">
                  <c:v>5591</c:v>
                </c:pt>
                <c:pt idx="11">
                  <c:v>5561</c:v>
                </c:pt>
                <c:pt idx="12">
                  <c:v>5609</c:v>
                </c:pt>
                <c:pt idx="13">
                  <c:v>5720</c:v>
                </c:pt>
                <c:pt idx="14">
                  <c:v>5684</c:v>
                </c:pt>
                <c:pt idx="15">
                  <c:v>5642</c:v>
                </c:pt>
                <c:pt idx="16">
                  <c:v>5485</c:v>
                </c:pt>
                <c:pt idx="17">
                  <c:v>5469</c:v>
                </c:pt>
                <c:pt idx="18">
                  <c:v>5410</c:v>
                </c:pt>
                <c:pt idx="19">
                  <c:v>5512</c:v>
                </c:pt>
                <c:pt idx="20">
                  <c:v>5467</c:v>
                </c:pt>
                <c:pt idx="21">
                  <c:v>5420</c:v>
                </c:pt>
                <c:pt idx="22">
                  <c:v>5338</c:v>
                </c:pt>
                <c:pt idx="23">
                  <c:v>5263</c:v>
                </c:pt>
                <c:pt idx="24">
                  <c:v>5301</c:v>
                </c:pt>
                <c:pt idx="25">
                  <c:v>5208</c:v>
                </c:pt>
                <c:pt idx="26">
                  <c:v>5303</c:v>
                </c:pt>
                <c:pt idx="27">
                  <c:v>5345</c:v>
                </c:pt>
                <c:pt idx="28">
                  <c:v>5400</c:v>
                </c:pt>
                <c:pt idx="29">
                  <c:v>5483</c:v>
                </c:pt>
                <c:pt idx="30">
                  <c:v>5562</c:v>
                </c:pt>
                <c:pt idx="31">
                  <c:v>5469</c:v>
                </c:pt>
                <c:pt idx="32">
                  <c:v>5449</c:v>
                </c:pt>
                <c:pt idx="33">
                  <c:v>5524</c:v>
                </c:pt>
                <c:pt idx="34">
                  <c:v>5598</c:v>
                </c:pt>
                <c:pt idx="35">
                  <c:v>5666</c:v>
                </c:pt>
                <c:pt idx="36">
                  <c:v>5691</c:v>
                </c:pt>
                <c:pt idx="37">
                  <c:v>5707</c:v>
                </c:pt>
                <c:pt idx="38">
                  <c:v>5706</c:v>
                </c:pt>
                <c:pt idx="39">
                  <c:v>5733</c:v>
                </c:pt>
                <c:pt idx="40">
                  <c:v>5733</c:v>
                </c:pt>
                <c:pt idx="41">
                  <c:v>5764</c:v>
                </c:pt>
                <c:pt idx="42">
                  <c:v>5799</c:v>
                </c:pt>
                <c:pt idx="43">
                  <c:v>5887</c:v>
                </c:pt>
                <c:pt idx="44">
                  <c:v>5912</c:v>
                </c:pt>
                <c:pt idx="45">
                  <c:v>5929</c:v>
                </c:pt>
                <c:pt idx="46">
                  <c:v>5916</c:v>
                </c:pt>
                <c:pt idx="47">
                  <c:v>6028</c:v>
                </c:pt>
                <c:pt idx="48">
                  <c:v>5983</c:v>
                </c:pt>
                <c:pt idx="49">
                  <c:v>5985</c:v>
                </c:pt>
                <c:pt idx="50">
                  <c:v>5897</c:v>
                </c:pt>
                <c:pt idx="51">
                  <c:v>5742</c:v>
                </c:pt>
                <c:pt idx="52">
                  <c:v>5779</c:v>
                </c:pt>
                <c:pt idx="53">
                  <c:v>5684</c:v>
                </c:pt>
                <c:pt idx="54">
                  <c:v>5509</c:v>
                </c:pt>
                <c:pt idx="55">
                  <c:v>5447</c:v>
                </c:pt>
                <c:pt idx="56">
                  <c:v>5415</c:v>
                </c:pt>
                <c:pt idx="57">
                  <c:v>5234</c:v>
                </c:pt>
                <c:pt idx="58">
                  <c:v>5267</c:v>
                </c:pt>
                <c:pt idx="59">
                  <c:v>5232</c:v>
                </c:pt>
                <c:pt idx="60">
                  <c:v>5202</c:v>
                </c:pt>
                <c:pt idx="61">
                  <c:v>5214</c:v>
                </c:pt>
                <c:pt idx="62">
                  <c:v>5218</c:v>
                </c:pt>
                <c:pt idx="63">
                  <c:v>5301</c:v>
                </c:pt>
                <c:pt idx="64">
                  <c:v>5453</c:v>
                </c:pt>
                <c:pt idx="65">
                  <c:v>5542</c:v>
                </c:pt>
                <c:pt idx="66">
                  <c:v>5677</c:v>
                </c:pt>
                <c:pt idx="67">
                  <c:v>5830</c:v>
                </c:pt>
                <c:pt idx="68">
                  <c:v>5874</c:v>
                </c:pt>
                <c:pt idx="69">
                  <c:v>5964</c:v>
                </c:pt>
                <c:pt idx="70">
                  <c:v>5975</c:v>
                </c:pt>
                <c:pt idx="71">
                  <c:v>5961</c:v>
                </c:pt>
                <c:pt idx="72">
                  <c:v>6021</c:v>
                </c:pt>
                <c:pt idx="73">
                  <c:v>6060</c:v>
                </c:pt>
                <c:pt idx="74">
                  <c:v>6036</c:v>
                </c:pt>
                <c:pt idx="75">
                  <c:v>6097</c:v>
                </c:pt>
                <c:pt idx="76">
                  <c:v>5997</c:v>
                </c:pt>
                <c:pt idx="77">
                  <c:v>5927</c:v>
                </c:pt>
                <c:pt idx="78">
                  <c:v>5966</c:v>
                </c:pt>
                <c:pt idx="79">
                  <c:v>5885</c:v>
                </c:pt>
                <c:pt idx="80">
                  <c:v>5888</c:v>
                </c:pt>
                <c:pt idx="81">
                  <c:v>5962</c:v>
                </c:pt>
                <c:pt idx="82">
                  <c:v>6052</c:v>
                </c:pt>
                <c:pt idx="83">
                  <c:v>6014</c:v>
                </c:pt>
                <c:pt idx="84">
                  <c:v>6008</c:v>
                </c:pt>
                <c:pt idx="85">
                  <c:v>6005</c:v>
                </c:pt>
                <c:pt idx="86">
                  <c:v>6012</c:v>
                </c:pt>
                <c:pt idx="87">
                  <c:v>6022</c:v>
                </c:pt>
                <c:pt idx="88">
                  <c:v>6099</c:v>
                </c:pt>
                <c:pt idx="89">
                  <c:v>6161</c:v>
                </c:pt>
                <c:pt idx="90">
                  <c:v>6288</c:v>
                </c:pt>
                <c:pt idx="91">
                  <c:v>6345</c:v>
                </c:pt>
                <c:pt idx="92">
                  <c:v>6444</c:v>
                </c:pt>
                <c:pt idx="93">
                  <c:v>6523</c:v>
                </c:pt>
                <c:pt idx="94">
                  <c:v>6509</c:v>
                </c:pt>
                <c:pt idx="95">
                  <c:v>6651</c:v>
                </c:pt>
                <c:pt idx="96">
                  <c:v>6759</c:v>
                </c:pt>
                <c:pt idx="97">
                  <c:v>6813</c:v>
                </c:pt>
                <c:pt idx="98">
                  <c:v>6954</c:v>
                </c:pt>
                <c:pt idx="99">
                  <c:v>7033</c:v>
                </c:pt>
                <c:pt idx="100">
                  <c:v>7069</c:v>
                </c:pt>
                <c:pt idx="101">
                  <c:v>7170</c:v>
                </c:pt>
                <c:pt idx="102">
                  <c:v>7170</c:v>
                </c:pt>
                <c:pt idx="103">
                  <c:v>7190</c:v>
                </c:pt>
                <c:pt idx="104">
                  <c:v>7192</c:v>
                </c:pt>
                <c:pt idx="105">
                  <c:v>7352</c:v>
                </c:pt>
                <c:pt idx="106">
                  <c:v>7382</c:v>
                </c:pt>
                <c:pt idx="107">
                  <c:v>7434</c:v>
                </c:pt>
                <c:pt idx="108">
                  <c:v>7491</c:v>
                </c:pt>
                <c:pt idx="109">
                  <c:v>7540</c:v>
                </c:pt>
                <c:pt idx="110">
                  <c:v>7591</c:v>
                </c:pt>
                <c:pt idx="111">
                  <c:v>7558</c:v>
                </c:pt>
                <c:pt idx="112">
                  <c:v>7632</c:v>
                </c:pt>
                <c:pt idx="113">
                  <c:v>7720</c:v>
                </c:pt>
                <c:pt idx="114">
                  <c:v>7765</c:v>
                </c:pt>
                <c:pt idx="115">
                  <c:v>7899</c:v>
                </c:pt>
                <c:pt idx="116">
                  <c:v>7954</c:v>
                </c:pt>
                <c:pt idx="117">
                  <c:v>7857</c:v>
                </c:pt>
                <c:pt idx="118">
                  <c:v>7961</c:v>
                </c:pt>
                <c:pt idx="119">
                  <c:v>7971</c:v>
                </c:pt>
                <c:pt idx="120">
                  <c:v>7960</c:v>
                </c:pt>
                <c:pt idx="121">
                  <c:v>8036</c:v>
                </c:pt>
                <c:pt idx="122">
                  <c:v>8013</c:v>
                </c:pt>
                <c:pt idx="123">
                  <c:v>8090</c:v>
                </c:pt>
                <c:pt idx="124">
                  <c:v>8140</c:v>
                </c:pt>
                <c:pt idx="125">
                  <c:v>8167</c:v>
                </c:pt>
                <c:pt idx="126">
                  <c:v>8123</c:v>
                </c:pt>
                <c:pt idx="127">
                  <c:v>8136</c:v>
                </c:pt>
                <c:pt idx="128">
                  <c:v>8168</c:v>
                </c:pt>
                <c:pt idx="129">
                  <c:v>8248</c:v>
                </c:pt>
                <c:pt idx="130">
                  <c:v>8320</c:v>
                </c:pt>
                <c:pt idx="131">
                  <c:v>8300</c:v>
                </c:pt>
                <c:pt idx="132">
                  <c:v>8260</c:v>
                </c:pt>
                <c:pt idx="133">
                  <c:v>8296</c:v>
                </c:pt>
                <c:pt idx="134">
                  <c:v>8222</c:v>
                </c:pt>
                <c:pt idx="135">
                  <c:v>8294</c:v>
                </c:pt>
                <c:pt idx="136">
                  <c:v>8248</c:v>
                </c:pt>
                <c:pt idx="137">
                  <c:v>8065</c:v>
                </c:pt>
                <c:pt idx="138">
                  <c:v>8043</c:v>
                </c:pt>
                <c:pt idx="139">
                  <c:v>7918</c:v>
                </c:pt>
                <c:pt idx="140">
                  <c:v>7855</c:v>
                </c:pt>
                <c:pt idx="141">
                  <c:v>7690</c:v>
                </c:pt>
                <c:pt idx="142">
                  <c:v>7289</c:v>
                </c:pt>
                <c:pt idx="143">
                  <c:v>6959</c:v>
                </c:pt>
                <c:pt idx="144">
                  <c:v>6860</c:v>
                </c:pt>
                <c:pt idx="145">
                  <c:v>6588</c:v>
                </c:pt>
                <c:pt idx="146">
                  <c:v>6349</c:v>
                </c:pt>
                <c:pt idx="147">
                  <c:v>6000</c:v>
                </c:pt>
                <c:pt idx="148">
                  <c:v>5614</c:v>
                </c:pt>
                <c:pt idx="149">
                  <c:v>5529</c:v>
                </c:pt>
                <c:pt idx="150">
                  <c:v>5451</c:v>
                </c:pt>
                <c:pt idx="151">
                  <c:v>5339</c:v>
                </c:pt>
                <c:pt idx="152">
                  <c:v>5211</c:v>
                </c:pt>
                <c:pt idx="153">
                  <c:v>5274</c:v>
                </c:pt>
                <c:pt idx="154">
                  <c:v>5534</c:v>
                </c:pt>
                <c:pt idx="155">
                  <c:v>5677</c:v>
                </c:pt>
                <c:pt idx="156">
                  <c:v>5630</c:v>
                </c:pt>
              </c:numCache>
            </c:numRef>
          </c:val>
          <c:smooth val="0"/>
          <c:extLst>
            <c:ext xmlns:c16="http://schemas.microsoft.com/office/drawing/2014/chart" uri="{C3380CC4-5D6E-409C-BE32-E72D297353CC}">
              <c16:uniqueId val="{00000000-E913-4A05-9040-9FC91B0E1A43}"/>
            </c:ext>
          </c:extLst>
        </c:ser>
        <c:dLbls>
          <c:showLegendKey val="0"/>
          <c:showVal val="0"/>
          <c:showCatName val="0"/>
          <c:showSerName val="0"/>
          <c:showPercent val="0"/>
          <c:showBubbleSize val="0"/>
        </c:dLbls>
        <c:smooth val="0"/>
        <c:axId val="135065600"/>
        <c:axId val="135067136"/>
      </c:lineChart>
      <c:dateAx>
        <c:axId val="135065600"/>
        <c:scaling>
          <c:orientation val="minMax"/>
          <c:max val="44377"/>
          <c:min val="39600"/>
        </c:scaling>
        <c:delete val="0"/>
        <c:axPos val="b"/>
        <c:numFmt formatCode="mmm\-yy" sourceLinked="1"/>
        <c:majorTickMark val="none"/>
        <c:minorTickMark val="none"/>
        <c:tickLblPos val="nextTo"/>
        <c:txPr>
          <a:bodyPr rot="-5400000" vert="horz"/>
          <a:lstStyle/>
          <a:p>
            <a:pPr>
              <a:defRPr sz="1000"/>
            </a:pPr>
            <a:endParaRPr lang="en-US"/>
          </a:p>
        </c:txPr>
        <c:crossAx val="135067136"/>
        <c:crosses val="autoZero"/>
        <c:auto val="1"/>
        <c:lblOffset val="100"/>
        <c:baseTimeUnit val="months"/>
        <c:majorUnit val="6"/>
        <c:majorTimeUnit val="months"/>
      </c:dateAx>
      <c:valAx>
        <c:axId val="135067136"/>
        <c:scaling>
          <c:orientation val="minMax"/>
          <c:min val="3000"/>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txPr>
          <a:bodyPr/>
          <a:lstStyle/>
          <a:p>
            <a:pPr>
              <a:defRPr sz="1000"/>
            </a:pPr>
            <a:endParaRPr lang="en-US"/>
          </a:p>
        </c:txPr>
        <c:crossAx val="135065600"/>
        <c:crosses val="autoZero"/>
        <c:crossBetween val="midCat"/>
      </c:valAx>
    </c:plotArea>
    <c:plotVisOnly val="1"/>
    <c:dispBlanksAs val="gap"/>
    <c:showDLblsOverMax val="0"/>
  </c:chart>
  <c:spPr>
    <a:ln>
      <a:solidFill>
        <a:srgbClr val="008FDB"/>
      </a:solid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solidFill>
                  <a:srgbClr val="00B0F0"/>
                </a:solidFill>
                <a:latin typeface="Arial" panose="020B0604020202020204" pitchFamily="34" charset="0"/>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Rolling 12 month Lives Lost</a:t>
            </a:r>
          </a:p>
        </c:rich>
      </c:tx>
      <c:layout/>
      <c:overlay val="0"/>
    </c:title>
    <c:autoTitleDeleted val="0"/>
    <c:plotArea>
      <c:layout>
        <c:manualLayout>
          <c:layoutTarget val="inner"/>
          <c:xMode val="edge"/>
          <c:yMode val="edge"/>
          <c:x val="5.400579088318791E-2"/>
          <c:y val="9.9541519205602544E-2"/>
          <c:w val="0.92682209845818897"/>
          <c:h val="0.70507355411742367"/>
        </c:manualLayout>
      </c:layout>
      <c:lineChart>
        <c:grouping val="standard"/>
        <c:varyColors val="0"/>
        <c:ser>
          <c:idx val="0"/>
          <c:order val="0"/>
          <c:spPr>
            <a:ln w="28575">
              <a:solidFill>
                <a:srgbClr val="008FDB"/>
              </a:solidFill>
            </a:ln>
          </c:spPr>
          <c:marker>
            <c:symbol val="none"/>
          </c:marker>
          <c:cat>
            <c:numRef>
              <c:f>ALL!$A$109:$A$265</c:f>
              <c:numCache>
                <c:formatCode>mmm\-yy</c:formatCode>
                <c:ptCount val="157"/>
                <c:pt idx="0">
                  <c:v>39783</c:v>
                </c:pt>
                <c:pt idx="1">
                  <c:v>39814</c:v>
                </c:pt>
                <c:pt idx="2">
                  <c:v>39845</c:v>
                </c:pt>
                <c:pt idx="3">
                  <c:v>39873</c:v>
                </c:pt>
                <c:pt idx="4">
                  <c:v>39904</c:v>
                </c:pt>
                <c:pt idx="5">
                  <c:v>39934</c:v>
                </c:pt>
                <c:pt idx="6">
                  <c:v>39965</c:v>
                </c:pt>
                <c:pt idx="7">
                  <c:v>39995</c:v>
                </c:pt>
                <c:pt idx="8">
                  <c:v>40026</c:v>
                </c:pt>
                <c:pt idx="9">
                  <c:v>40057</c:v>
                </c:pt>
                <c:pt idx="10">
                  <c:v>40087</c:v>
                </c:pt>
                <c:pt idx="11">
                  <c:v>40118</c:v>
                </c:pt>
                <c:pt idx="12">
                  <c:v>40148</c:v>
                </c:pt>
                <c:pt idx="13">
                  <c:v>40179</c:v>
                </c:pt>
                <c:pt idx="14">
                  <c:v>40210</c:v>
                </c:pt>
                <c:pt idx="15">
                  <c:v>40238</c:v>
                </c:pt>
                <c:pt idx="16">
                  <c:v>40269</c:v>
                </c:pt>
                <c:pt idx="17">
                  <c:v>40299</c:v>
                </c:pt>
                <c:pt idx="18">
                  <c:v>40330</c:v>
                </c:pt>
                <c:pt idx="19">
                  <c:v>40360</c:v>
                </c:pt>
                <c:pt idx="20">
                  <c:v>40391</c:v>
                </c:pt>
                <c:pt idx="21">
                  <c:v>40422</c:v>
                </c:pt>
                <c:pt idx="22">
                  <c:v>40452</c:v>
                </c:pt>
                <c:pt idx="23">
                  <c:v>40483</c:v>
                </c:pt>
                <c:pt idx="24">
                  <c:v>40513</c:v>
                </c:pt>
                <c:pt idx="25">
                  <c:v>40544</c:v>
                </c:pt>
                <c:pt idx="26">
                  <c:v>40575</c:v>
                </c:pt>
                <c:pt idx="27">
                  <c:v>40603</c:v>
                </c:pt>
                <c:pt idx="28">
                  <c:v>40634</c:v>
                </c:pt>
                <c:pt idx="29">
                  <c:v>40664</c:v>
                </c:pt>
                <c:pt idx="30">
                  <c:v>40695</c:v>
                </c:pt>
                <c:pt idx="31">
                  <c:v>40725</c:v>
                </c:pt>
                <c:pt idx="32">
                  <c:v>40756</c:v>
                </c:pt>
                <c:pt idx="33">
                  <c:v>40787</c:v>
                </c:pt>
                <c:pt idx="34">
                  <c:v>40817</c:v>
                </c:pt>
                <c:pt idx="35">
                  <c:v>40848</c:v>
                </c:pt>
                <c:pt idx="36">
                  <c:v>40878</c:v>
                </c:pt>
                <c:pt idx="37">
                  <c:v>40909</c:v>
                </c:pt>
                <c:pt idx="38">
                  <c:v>40940</c:v>
                </c:pt>
                <c:pt idx="39">
                  <c:v>40969</c:v>
                </c:pt>
                <c:pt idx="40">
                  <c:v>41000</c:v>
                </c:pt>
                <c:pt idx="41">
                  <c:v>41030</c:v>
                </c:pt>
                <c:pt idx="42">
                  <c:v>41061</c:v>
                </c:pt>
                <c:pt idx="43">
                  <c:v>41091</c:v>
                </c:pt>
                <c:pt idx="44">
                  <c:v>41122</c:v>
                </c:pt>
                <c:pt idx="45">
                  <c:v>41153</c:v>
                </c:pt>
                <c:pt idx="46">
                  <c:v>41183</c:v>
                </c:pt>
                <c:pt idx="47">
                  <c:v>41214</c:v>
                </c:pt>
                <c:pt idx="48">
                  <c:v>41244</c:v>
                </c:pt>
                <c:pt idx="49">
                  <c:v>41275</c:v>
                </c:pt>
                <c:pt idx="50">
                  <c:v>41306</c:v>
                </c:pt>
                <c:pt idx="51">
                  <c:v>41334</c:v>
                </c:pt>
                <c:pt idx="52">
                  <c:v>41365</c:v>
                </c:pt>
                <c:pt idx="53">
                  <c:v>41395</c:v>
                </c:pt>
                <c:pt idx="54">
                  <c:v>41426</c:v>
                </c:pt>
                <c:pt idx="55">
                  <c:v>41456</c:v>
                </c:pt>
                <c:pt idx="56">
                  <c:v>41487</c:v>
                </c:pt>
                <c:pt idx="57">
                  <c:v>41518</c:v>
                </c:pt>
                <c:pt idx="58">
                  <c:v>41548</c:v>
                </c:pt>
                <c:pt idx="59">
                  <c:v>41579</c:v>
                </c:pt>
                <c:pt idx="60">
                  <c:v>41609</c:v>
                </c:pt>
                <c:pt idx="61">
                  <c:v>41640</c:v>
                </c:pt>
                <c:pt idx="62">
                  <c:v>41671</c:v>
                </c:pt>
                <c:pt idx="63">
                  <c:v>41699</c:v>
                </c:pt>
                <c:pt idx="64">
                  <c:v>41730</c:v>
                </c:pt>
                <c:pt idx="65">
                  <c:v>41760</c:v>
                </c:pt>
                <c:pt idx="66">
                  <c:v>41791</c:v>
                </c:pt>
                <c:pt idx="67">
                  <c:v>41821</c:v>
                </c:pt>
                <c:pt idx="68">
                  <c:v>41852</c:v>
                </c:pt>
                <c:pt idx="69">
                  <c:v>41883</c:v>
                </c:pt>
                <c:pt idx="70">
                  <c:v>41913</c:v>
                </c:pt>
                <c:pt idx="71">
                  <c:v>41944</c:v>
                </c:pt>
                <c:pt idx="72">
                  <c:v>41974</c:v>
                </c:pt>
                <c:pt idx="73">
                  <c:v>42005</c:v>
                </c:pt>
                <c:pt idx="74">
                  <c:v>42036</c:v>
                </c:pt>
                <c:pt idx="75">
                  <c:v>42064</c:v>
                </c:pt>
                <c:pt idx="76">
                  <c:v>42095</c:v>
                </c:pt>
                <c:pt idx="77">
                  <c:v>42125</c:v>
                </c:pt>
                <c:pt idx="78">
                  <c:v>42156</c:v>
                </c:pt>
                <c:pt idx="79">
                  <c:v>42186</c:v>
                </c:pt>
                <c:pt idx="80">
                  <c:v>42217</c:v>
                </c:pt>
                <c:pt idx="81">
                  <c:v>42248</c:v>
                </c:pt>
                <c:pt idx="82">
                  <c:v>42278</c:v>
                </c:pt>
                <c:pt idx="83">
                  <c:v>42309</c:v>
                </c:pt>
                <c:pt idx="84">
                  <c:v>42339</c:v>
                </c:pt>
                <c:pt idx="85">
                  <c:v>42370</c:v>
                </c:pt>
                <c:pt idx="86">
                  <c:v>42401</c:v>
                </c:pt>
                <c:pt idx="87">
                  <c:v>42430</c:v>
                </c:pt>
                <c:pt idx="88">
                  <c:v>42461</c:v>
                </c:pt>
                <c:pt idx="89">
                  <c:v>42491</c:v>
                </c:pt>
                <c:pt idx="90">
                  <c:v>42522</c:v>
                </c:pt>
                <c:pt idx="91">
                  <c:v>42552</c:v>
                </c:pt>
                <c:pt idx="92">
                  <c:v>42583</c:v>
                </c:pt>
                <c:pt idx="93">
                  <c:v>42614</c:v>
                </c:pt>
                <c:pt idx="94">
                  <c:v>42644</c:v>
                </c:pt>
                <c:pt idx="95">
                  <c:v>42675</c:v>
                </c:pt>
                <c:pt idx="96">
                  <c:v>42705</c:v>
                </c:pt>
                <c:pt idx="97">
                  <c:v>42736</c:v>
                </c:pt>
                <c:pt idx="98">
                  <c:v>42767</c:v>
                </c:pt>
                <c:pt idx="99">
                  <c:v>42795</c:v>
                </c:pt>
                <c:pt idx="100">
                  <c:v>42826</c:v>
                </c:pt>
                <c:pt idx="101">
                  <c:v>42856</c:v>
                </c:pt>
                <c:pt idx="102">
                  <c:v>42887</c:v>
                </c:pt>
                <c:pt idx="103">
                  <c:v>42917</c:v>
                </c:pt>
                <c:pt idx="104">
                  <c:v>42948</c:v>
                </c:pt>
                <c:pt idx="105">
                  <c:v>42979</c:v>
                </c:pt>
                <c:pt idx="106">
                  <c:v>43009</c:v>
                </c:pt>
                <c:pt idx="107">
                  <c:v>43040</c:v>
                </c:pt>
                <c:pt idx="108">
                  <c:v>43070</c:v>
                </c:pt>
                <c:pt idx="109">
                  <c:v>43101</c:v>
                </c:pt>
                <c:pt idx="110">
                  <c:v>43132</c:v>
                </c:pt>
                <c:pt idx="111">
                  <c:v>43160</c:v>
                </c:pt>
                <c:pt idx="112">
                  <c:v>43191</c:v>
                </c:pt>
                <c:pt idx="113">
                  <c:v>43221</c:v>
                </c:pt>
                <c:pt idx="114">
                  <c:v>43252</c:v>
                </c:pt>
                <c:pt idx="115">
                  <c:v>43282</c:v>
                </c:pt>
                <c:pt idx="116">
                  <c:v>43313</c:v>
                </c:pt>
                <c:pt idx="117">
                  <c:v>43344</c:v>
                </c:pt>
                <c:pt idx="118">
                  <c:v>43374</c:v>
                </c:pt>
                <c:pt idx="119">
                  <c:v>43405</c:v>
                </c:pt>
                <c:pt idx="120">
                  <c:v>43435</c:v>
                </c:pt>
                <c:pt idx="121">
                  <c:v>43466</c:v>
                </c:pt>
                <c:pt idx="122">
                  <c:v>43497</c:v>
                </c:pt>
                <c:pt idx="123">
                  <c:v>43525</c:v>
                </c:pt>
                <c:pt idx="124">
                  <c:v>43556</c:v>
                </c:pt>
                <c:pt idx="125">
                  <c:v>43586</c:v>
                </c:pt>
                <c:pt idx="126">
                  <c:v>43617</c:v>
                </c:pt>
                <c:pt idx="127">
                  <c:v>43647</c:v>
                </c:pt>
                <c:pt idx="128">
                  <c:v>43678</c:v>
                </c:pt>
                <c:pt idx="129">
                  <c:v>43709</c:v>
                </c:pt>
                <c:pt idx="130">
                  <c:v>43739</c:v>
                </c:pt>
                <c:pt idx="131">
                  <c:v>43770</c:v>
                </c:pt>
                <c:pt idx="132">
                  <c:v>43800</c:v>
                </c:pt>
                <c:pt idx="133">
                  <c:v>43831</c:v>
                </c:pt>
                <c:pt idx="134">
                  <c:v>43862</c:v>
                </c:pt>
                <c:pt idx="135">
                  <c:v>43891</c:v>
                </c:pt>
                <c:pt idx="136">
                  <c:v>43922</c:v>
                </c:pt>
                <c:pt idx="137">
                  <c:v>43952</c:v>
                </c:pt>
                <c:pt idx="138">
                  <c:v>43983</c:v>
                </c:pt>
                <c:pt idx="139">
                  <c:v>44013</c:v>
                </c:pt>
                <c:pt idx="140">
                  <c:v>44044</c:v>
                </c:pt>
                <c:pt idx="141">
                  <c:v>44075</c:v>
                </c:pt>
                <c:pt idx="142">
                  <c:v>44105</c:v>
                </c:pt>
                <c:pt idx="143">
                  <c:v>44136</c:v>
                </c:pt>
                <c:pt idx="144">
                  <c:v>44166</c:v>
                </c:pt>
                <c:pt idx="145">
                  <c:v>44197</c:v>
                </c:pt>
                <c:pt idx="146">
                  <c:v>44228</c:v>
                </c:pt>
                <c:pt idx="147">
                  <c:v>44256</c:v>
                </c:pt>
                <c:pt idx="148">
                  <c:v>44287</c:v>
                </c:pt>
                <c:pt idx="149">
                  <c:v>44317</c:v>
                </c:pt>
                <c:pt idx="150">
                  <c:v>44348</c:v>
                </c:pt>
                <c:pt idx="151">
                  <c:v>44378</c:v>
                </c:pt>
                <c:pt idx="152">
                  <c:v>44409</c:v>
                </c:pt>
                <c:pt idx="153">
                  <c:v>44440</c:v>
                </c:pt>
                <c:pt idx="154">
                  <c:v>44470</c:v>
                </c:pt>
                <c:pt idx="155">
                  <c:v>44501</c:v>
                </c:pt>
                <c:pt idx="156">
                  <c:v>44531</c:v>
                </c:pt>
              </c:numCache>
            </c:numRef>
          </c:cat>
          <c:val>
            <c:numRef>
              <c:f>ALL!$B$109:$B$265</c:f>
              <c:numCache>
                <c:formatCode>General</c:formatCode>
                <c:ptCount val="157"/>
                <c:pt idx="0">
                  <c:v>303</c:v>
                </c:pt>
                <c:pt idx="1">
                  <c:v>306</c:v>
                </c:pt>
                <c:pt idx="2">
                  <c:v>304</c:v>
                </c:pt>
                <c:pt idx="3">
                  <c:v>290</c:v>
                </c:pt>
                <c:pt idx="4">
                  <c:v>297</c:v>
                </c:pt>
                <c:pt idx="5">
                  <c:v>291</c:v>
                </c:pt>
                <c:pt idx="6">
                  <c:v>301</c:v>
                </c:pt>
                <c:pt idx="7">
                  <c:v>293</c:v>
                </c:pt>
                <c:pt idx="8">
                  <c:v>287</c:v>
                </c:pt>
                <c:pt idx="9">
                  <c:v>283</c:v>
                </c:pt>
                <c:pt idx="10">
                  <c:v>286</c:v>
                </c:pt>
                <c:pt idx="11">
                  <c:v>281</c:v>
                </c:pt>
                <c:pt idx="12">
                  <c:v>290</c:v>
                </c:pt>
                <c:pt idx="13">
                  <c:v>285</c:v>
                </c:pt>
                <c:pt idx="14">
                  <c:v>292</c:v>
                </c:pt>
                <c:pt idx="15">
                  <c:v>292</c:v>
                </c:pt>
                <c:pt idx="16">
                  <c:v>280</c:v>
                </c:pt>
                <c:pt idx="17">
                  <c:v>292</c:v>
                </c:pt>
                <c:pt idx="18">
                  <c:v>288</c:v>
                </c:pt>
                <c:pt idx="19">
                  <c:v>295</c:v>
                </c:pt>
                <c:pt idx="20">
                  <c:v>292</c:v>
                </c:pt>
                <c:pt idx="21">
                  <c:v>295</c:v>
                </c:pt>
                <c:pt idx="22">
                  <c:v>302</c:v>
                </c:pt>
                <c:pt idx="23">
                  <c:v>293</c:v>
                </c:pt>
                <c:pt idx="24">
                  <c:v>287</c:v>
                </c:pt>
                <c:pt idx="25">
                  <c:v>279</c:v>
                </c:pt>
                <c:pt idx="26">
                  <c:v>274</c:v>
                </c:pt>
                <c:pt idx="27">
                  <c:v>285</c:v>
                </c:pt>
                <c:pt idx="28">
                  <c:v>296</c:v>
                </c:pt>
                <c:pt idx="29">
                  <c:v>295</c:v>
                </c:pt>
                <c:pt idx="30">
                  <c:v>293</c:v>
                </c:pt>
                <c:pt idx="31">
                  <c:v>292</c:v>
                </c:pt>
                <c:pt idx="32">
                  <c:v>288</c:v>
                </c:pt>
                <c:pt idx="33">
                  <c:v>283</c:v>
                </c:pt>
                <c:pt idx="34">
                  <c:v>270</c:v>
                </c:pt>
                <c:pt idx="35">
                  <c:v>288</c:v>
                </c:pt>
                <c:pt idx="36">
                  <c:v>287</c:v>
                </c:pt>
                <c:pt idx="37">
                  <c:v>299</c:v>
                </c:pt>
                <c:pt idx="38">
                  <c:v>299</c:v>
                </c:pt>
                <c:pt idx="39">
                  <c:v>290</c:v>
                </c:pt>
                <c:pt idx="40">
                  <c:v>278</c:v>
                </c:pt>
                <c:pt idx="41">
                  <c:v>271</c:v>
                </c:pt>
                <c:pt idx="42">
                  <c:v>269</c:v>
                </c:pt>
                <c:pt idx="43">
                  <c:v>261</c:v>
                </c:pt>
                <c:pt idx="44">
                  <c:v>272</c:v>
                </c:pt>
                <c:pt idx="45">
                  <c:v>277</c:v>
                </c:pt>
                <c:pt idx="46">
                  <c:v>289</c:v>
                </c:pt>
                <c:pt idx="47">
                  <c:v>285</c:v>
                </c:pt>
                <c:pt idx="48">
                  <c:v>282</c:v>
                </c:pt>
                <c:pt idx="49">
                  <c:v>266</c:v>
                </c:pt>
                <c:pt idx="50">
                  <c:v>270</c:v>
                </c:pt>
                <c:pt idx="51">
                  <c:v>269</c:v>
                </c:pt>
                <c:pt idx="52">
                  <c:v>269</c:v>
                </c:pt>
                <c:pt idx="53">
                  <c:v>264</c:v>
                </c:pt>
                <c:pt idx="54">
                  <c:v>255</c:v>
                </c:pt>
                <c:pt idx="55">
                  <c:v>262</c:v>
                </c:pt>
                <c:pt idx="56">
                  <c:v>257</c:v>
                </c:pt>
                <c:pt idx="57">
                  <c:v>259</c:v>
                </c:pt>
                <c:pt idx="58">
                  <c:v>240</c:v>
                </c:pt>
                <c:pt idx="59">
                  <c:v>237</c:v>
                </c:pt>
                <c:pt idx="60">
                  <c:v>243</c:v>
                </c:pt>
                <c:pt idx="61">
                  <c:v>254</c:v>
                </c:pt>
                <c:pt idx="62">
                  <c:v>251</c:v>
                </c:pt>
                <c:pt idx="63">
                  <c:v>252</c:v>
                </c:pt>
                <c:pt idx="64">
                  <c:v>247</c:v>
                </c:pt>
                <c:pt idx="65">
                  <c:v>252</c:v>
                </c:pt>
                <c:pt idx="66">
                  <c:v>256</c:v>
                </c:pt>
                <c:pt idx="67">
                  <c:v>254</c:v>
                </c:pt>
                <c:pt idx="68">
                  <c:v>255</c:v>
                </c:pt>
                <c:pt idx="69">
                  <c:v>256</c:v>
                </c:pt>
                <c:pt idx="70">
                  <c:v>260</c:v>
                </c:pt>
                <c:pt idx="71">
                  <c:v>265</c:v>
                </c:pt>
                <c:pt idx="72">
                  <c:v>248</c:v>
                </c:pt>
                <c:pt idx="73">
                  <c:v>247</c:v>
                </c:pt>
                <c:pt idx="74">
                  <c:v>246</c:v>
                </c:pt>
                <c:pt idx="75">
                  <c:v>243</c:v>
                </c:pt>
                <c:pt idx="76">
                  <c:v>251</c:v>
                </c:pt>
                <c:pt idx="77">
                  <c:v>249</c:v>
                </c:pt>
                <c:pt idx="78">
                  <c:v>254</c:v>
                </c:pt>
                <c:pt idx="79">
                  <c:v>250</c:v>
                </c:pt>
                <c:pt idx="80">
                  <c:v>255</c:v>
                </c:pt>
                <c:pt idx="81">
                  <c:v>249</c:v>
                </c:pt>
                <c:pt idx="82">
                  <c:v>257</c:v>
                </c:pt>
                <c:pt idx="83">
                  <c:v>246</c:v>
                </c:pt>
                <c:pt idx="84">
                  <c:v>252</c:v>
                </c:pt>
                <c:pt idx="85">
                  <c:v>249</c:v>
                </c:pt>
                <c:pt idx="86">
                  <c:v>262</c:v>
                </c:pt>
                <c:pt idx="87">
                  <c:v>265</c:v>
                </c:pt>
                <c:pt idx="88">
                  <c:v>259</c:v>
                </c:pt>
                <c:pt idx="89">
                  <c:v>264</c:v>
                </c:pt>
                <c:pt idx="90">
                  <c:v>265</c:v>
                </c:pt>
                <c:pt idx="91">
                  <c:v>273</c:v>
                </c:pt>
                <c:pt idx="92">
                  <c:v>278</c:v>
                </c:pt>
                <c:pt idx="93">
                  <c:v>281</c:v>
                </c:pt>
                <c:pt idx="94">
                  <c:v>276</c:v>
                </c:pt>
                <c:pt idx="95">
                  <c:v>284</c:v>
                </c:pt>
                <c:pt idx="96">
                  <c:v>290</c:v>
                </c:pt>
                <c:pt idx="97">
                  <c:v>286</c:v>
                </c:pt>
                <c:pt idx="98">
                  <c:v>271</c:v>
                </c:pt>
                <c:pt idx="99">
                  <c:v>268</c:v>
                </c:pt>
                <c:pt idx="100">
                  <c:v>280</c:v>
                </c:pt>
                <c:pt idx="101">
                  <c:v>275</c:v>
                </c:pt>
                <c:pt idx="102">
                  <c:v>267</c:v>
                </c:pt>
                <c:pt idx="103">
                  <c:v>262</c:v>
                </c:pt>
                <c:pt idx="104">
                  <c:v>257</c:v>
                </c:pt>
                <c:pt idx="105">
                  <c:v>258</c:v>
                </c:pt>
                <c:pt idx="106">
                  <c:v>248</c:v>
                </c:pt>
                <c:pt idx="107">
                  <c:v>255</c:v>
                </c:pt>
                <c:pt idx="108">
                  <c:v>259</c:v>
                </c:pt>
                <c:pt idx="109">
                  <c:v>262</c:v>
                </c:pt>
                <c:pt idx="110">
                  <c:v>259</c:v>
                </c:pt>
                <c:pt idx="111">
                  <c:v>258</c:v>
                </c:pt>
                <c:pt idx="112">
                  <c:v>239</c:v>
                </c:pt>
                <c:pt idx="113">
                  <c:v>241</c:v>
                </c:pt>
                <c:pt idx="114">
                  <c:v>238</c:v>
                </c:pt>
                <c:pt idx="115">
                  <c:v>232</c:v>
                </c:pt>
                <c:pt idx="116">
                  <c:v>224</c:v>
                </c:pt>
                <c:pt idx="117">
                  <c:v>225</c:v>
                </c:pt>
                <c:pt idx="118">
                  <c:v>234</c:v>
                </c:pt>
                <c:pt idx="119">
                  <c:v>225</c:v>
                </c:pt>
                <c:pt idx="120">
                  <c:v>213</c:v>
                </c:pt>
                <c:pt idx="121">
                  <c:v>215</c:v>
                </c:pt>
                <c:pt idx="122">
                  <c:v>233</c:v>
                </c:pt>
                <c:pt idx="123">
                  <c:v>232</c:v>
                </c:pt>
                <c:pt idx="124">
                  <c:v>247</c:v>
                </c:pt>
                <c:pt idx="125">
                  <c:v>257</c:v>
                </c:pt>
                <c:pt idx="126">
                  <c:v>263</c:v>
                </c:pt>
                <c:pt idx="127">
                  <c:v>265</c:v>
                </c:pt>
                <c:pt idx="128">
                  <c:v>263</c:v>
                </c:pt>
                <c:pt idx="129">
                  <c:v>262</c:v>
                </c:pt>
                <c:pt idx="130">
                  <c:v>267</c:v>
                </c:pt>
                <c:pt idx="131">
                  <c:v>262</c:v>
                </c:pt>
                <c:pt idx="132">
                  <c:v>266</c:v>
                </c:pt>
                <c:pt idx="133">
                  <c:v>267</c:v>
                </c:pt>
                <c:pt idx="134">
                  <c:v>252</c:v>
                </c:pt>
                <c:pt idx="135">
                  <c:v>258</c:v>
                </c:pt>
                <c:pt idx="136">
                  <c:v>251</c:v>
                </c:pt>
                <c:pt idx="137">
                  <c:v>233</c:v>
                </c:pt>
                <c:pt idx="138">
                  <c:v>231</c:v>
                </c:pt>
                <c:pt idx="139">
                  <c:v>229</c:v>
                </c:pt>
                <c:pt idx="140">
                  <c:v>227</c:v>
                </c:pt>
                <c:pt idx="141">
                  <c:v>223</c:v>
                </c:pt>
                <c:pt idx="142">
                  <c:v>219</c:v>
                </c:pt>
                <c:pt idx="143">
                  <c:v>216</c:v>
                </c:pt>
                <c:pt idx="144">
                  <c:v>211</c:v>
                </c:pt>
                <c:pt idx="145">
                  <c:v>202</c:v>
                </c:pt>
                <c:pt idx="146">
                  <c:v>205</c:v>
                </c:pt>
                <c:pt idx="147">
                  <c:v>203</c:v>
                </c:pt>
                <c:pt idx="148">
                  <c:v>200</c:v>
                </c:pt>
                <c:pt idx="149">
                  <c:v>199</c:v>
                </c:pt>
                <c:pt idx="150">
                  <c:v>203</c:v>
                </c:pt>
                <c:pt idx="151">
                  <c:v>208</c:v>
                </c:pt>
                <c:pt idx="152">
                  <c:v>211</c:v>
                </c:pt>
                <c:pt idx="153">
                  <c:v>219</c:v>
                </c:pt>
                <c:pt idx="154">
                  <c:v>215</c:v>
                </c:pt>
                <c:pt idx="155">
                  <c:v>224</c:v>
                </c:pt>
                <c:pt idx="156">
                  <c:v>232</c:v>
                </c:pt>
              </c:numCache>
            </c:numRef>
          </c:val>
          <c:smooth val="0"/>
          <c:extLst>
            <c:ext xmlns:c16="http://schemas.microsoft.com/office/drawing/2014/chart" uri="{C3380CC4-5D6E-409C-BE32-E72D297353CC}">
              <c16:uniqueId val="{00000000-D910-4D7E-AA23-8DA9853C8F20}"/>
            </c:ext>
          </c:extLst>
        </c:ser>
        <c:dLbls>
          <c:showLegendKey val="0"/>
          <c:showVal val="0"/>
          <c:showCatName val="0"/>
          <c:showSerName val="0"/>
          <c:showPercent val="0"/>
          <c:showBubbleSize val="0"/>
        </c:dLbls>
        <c:smooth val="0"/>
        <c:axId val="64899712"/>
        <c:axId val="134996352"/>
      </c:lineChart>
      <c:dateAx>
        <c:axId val="64899712"/>
        <c:scaling>
          <c:orientation val="minMax"/>
          <c:max val="44561"/>
          <c:min val="39783"/>
        </c:scaling>
        <c:delete val="0"/>
        <c:axPos val="b"/>
        <c:numFmt formatCode="mmm\-yy" sourceLinked="1"/>
        <c:majorTickMark val="none"/>
        <c:minorTickMark val="none"/>
        <c:tickLblPos val="nextTo"/>
        <c:txPr>
          <a:bodyPr rot="-5400000" vert="horz"/>
          <a:lstStyle/>
          <a:p>
            <a:pPr>
              <a:defRPr sz="1000"/>
            </a:pPr>
            <a:endParaRPr lang="en-US"/>
          </a:p>
        </c:txPr>
        <c:crossAx val="134996352"/>
        <c:crosses val="autoZero"/>
        <c:auto val="1"/>
        <c:lblOffset val="100"/>
        <c:baseTimeUnit val="months"/>
        <c:majorUnit val="6"/>
        <c:majorTimeUnit val="months"/>
      </c:dateAx>
      <c:valAx>
        <c:axId val="134996352"/>
        <c:scaling>
          <c:orientation val="minMax"/>
          <c:min val="100"/>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txPr>
          <a:bodyPr/>
          <a:lstStyle/>
          <a:p>
            <a:pPr>
              <a:defRPr sz="1000"/>
            </a:pPr>
            <a:endParaRPr lang="en-US"/>
          </a:p>
        </c:txPr>
        <c:crossAx val="64899712"/>
        <c:crosses val="autoZero"/>
        <c:crossBetween val="between"/>
      </c:valAx>
      <c:spPr>
        <a:ln>
          <a:noFill/>
        </a:ln>
      </c:spPr>
    </c:plotArea>
    <c:plotVisOnly val="1"/>
    <c:dispBlanksAs val="gap"/>
    <c:showDLblsOverMax val="0"/>
  </c:chart>
  <c:spPr>
    <a:ln>
      <a:solidFill>
        <a:srgbClr val="008FDB"/>
      </a:solid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en-AU" sz="900" b="1" i="0" u="none" strike="noStrike" kern="1200" baseline="0">
                <a:solidFill>
                  <a:sysClr val="windowText" lastClr="000000"/>
                </a:solidFill>
                <a:latin typeface="Arial" panose="020B0604020202020204" pitchFamily="34" charset="0"/>
                <a:ea typeface="+mn-ea"/>
                <a:cs typeface="Arial" panose="020B0604020202020204" pitchFamily="34" charset="0"/>
              </a:rPr>
              <a:t>Rolling</a:t>
            </a:r>
            <a:r>
              <a:rPr lang="en-AU" sz="900">
                <a:solidFill>
                  <a:sysClr val="windowText" lastClr="000000"/>
                </a:solidFill>
                <a:latin typeface="Arial" panose="020B0604020202020204" pitchFamily="34" charset="0"/>
                <a:cs typeface="Arial" panose="020B0604020202020204" pitchFamily="34" charset="0"/>
              </a:rPr>
              <a:t> </a:t>
            </a:r>
            <a:r>
              <a:rPr lang="en-AU" sz="900" b="1" i="0" u="none" strike="noStrike" kern="1200" baseline="0">
                <a:solidFill>
                  <a:sysClr val="windowText" lastClr="000000"/>
                </a:solidFill>
                <a:latin typeface="Arial" panose="020B0604020202020204" pitchFamily="34" charset="0"/>
                <a:ea typeface="+mn-ea"/>
                <a:cs typeface="Arial" panose="020B0604020202020204" pitchFamily="34" charset="0"/>
              </a:rPr>
              <a:t>12 month Melbourne vs Rural Lives Lost</a:t>
            </a:r>
          </a:p>
        </c:rich>
      </c:tx>
      <c:layout/>
      <c:overlay val="0"/>
    </c:title>
    <c:autoTitleDeleted val="0"/>
    <c:plotArea>
      <c:layout>
        <c:manualLayout>
          <c:layoutTarget val="inner"/>
          <c:xMode val="edge"/>
          <c:yMode val="edge"/>
          <c:x val="5.2967225250689816E-2"/>
          <c:y val="0.12052289097063344"/>
          <c:w val="0.91967139776317752"/>
          <c:h val="0.69190944832165358"/>
        </c:manualLayout>
      </c:layout>
      <c:lineChart>
        <c:grouping val="standard"/>
        <c:varyColors val="0"/>
        <c:ser>
          <c:idx val="1"/>
          <c:order val="0"/>
          <c:tx>
            <c:strRef>
              <c:f>Charts!$O$170</c:f>
              <c:strCache>
                <c:ptCount val="1"/>
                <c:pt idx="0">
                  <c:v>Melbourne</c:v>
                </c:pt>
              </c:strCache>
            </c:strRef>
          </c:tx>
          <c:spPr>
            <a:ln w="28575">
              <a:solidFill>
                <a:srgbClr val="008FDB"/>
              </a:solidFill>
            </a:ln>
          </c:spPr>
          <c:marker>
            <c:symbol val="none"/>
          </c:marker>
          <c:cat>
            <c:numRef>
              <c:f>Charts!$A$49:$A$421</c:f>
              <c:numCache>
                <c:formatCode>mmm\-yy</c:formatCode>
                <c:ptCount val="373"/>
                <c:pt idx="0">
                  <c:v>33208</c:v>
                </c:pt>
                <c:pt idx="1">
                  <c:v>33239</c:v>
                </c:pt>
                <c:pt idx="2">
                  <c:v>33270</c:v>
                </c:pt>
                <c:pt idx="3">
                  <c:v>33298</c:v>
                </c:pt>
                <c:pt idx="4">
                  <c:v>33329</c:v>
                </c:pt>
                <c:pt idx="5">
                  <c:v>33359</c:v>
                </c:pt>
                <c:pt idx="6">
                  <c:v>33390</c:v>
                </c:pt>
                <c:pt idx="7">
                  <c:v>33420</c:v>
                </c:pt>
                <c:pt idx="8">
                  <c:v>33451</c:v>
                </c:pt>
                <c:pt idx="9">
                  <c:v>33482</c:v>
                </c:pt>
                <c:pt idx="10">
                  <c:v>33512</c:v>
                </c:pt>
                <c:pt idx="11">
                  <c:v>33543</c:v>
                </c:pt>
                <c:pt idx="12">
                  <c:v>33573</c:v>
                </c:pt>
                <c:pt idx="13">
                  <c:v>33604</c:v>
                </c:pt>
                <c:pt idx="14">
                  <c:v>33635</c:v>
                </c:pt>
                <c:pt idx="15">
                  <c:v>33664</c:v>
                </c:pt>
                <c:pt idx="16">
                  <c:v>33695</c:v>
                </c:pt>
                <c:pt idx="17">
                  <c:v>33725</c:v>
                </c:pt>
                <c:pt idx="18">
                  <c:v>33756</c:v>
                </c:pt>
                <c:pt idx="19">
                  <c:v>33786</c:v>
                </c:pt>
                <c:pt idx="20">
                  <c:v>33817</c:v>
                </c:pt>
                <c:pt idx="21">
                  <c:v>33848</c:v>
                </c:pt>
                <c:pt idx="22">
                  <c:v>33878</c:v>
                </c:pt>
                <c:pt idx="23">
                  <c:v>33909</c:v>
                </c:pt>
                <c:pt idx="24">
                  <c:v>33939</c:v>
                </c:pt>
                <c:pt idx="25">
                  <c:v>33970</c:v>
                </c:pt>
                <c:pt idx="26">
                  <c:v>34001</c:v>
                </c:pt>
                <c:pt idx="27">
                  <c:v>34029</c:v>
                </c:pt>
                <c:pt idx="28">
                  <c:v>34060</c:v>
                </c:pt>
                <c:pt idx="29">
                  <c:v>34090</c:v>
                </c:pt>
                <c:pt idx="30">
                  <c:v>34121</c:v>
                </c:pt>
                <c:pt idx="31">
                  <c:v>34151</c:v>
                </c:pt>
                <c:pt idx="32">
                  <c:v>34182</c:v>
                </c:pt>
                <c:pt idx="33">
                  <c:v>34213</c:v>
                </c:pt>
                <c:pt idx="34">
                  <c:v>34243</c:v>
                </c:pt>
                <c:pt idx="35">
                  <c:v>34274</c:v>
                </c:pt>
                <c:pt idx="36">
                  <c:v>34304</c:v>
                </c:pt>
                <c:pt idx="37">
                  <c:v>34335</c:v>
                </c:pt>
                <c:pt idx="38">
                  <c:v>34366</c:v>
                </c:pt>
                <c:pt idx="39">
                  <c:v>34394</c:v>
                </c:pt>
                <c:pt idx="40">
                  <c:v>34425</c:v>
                </c:pt>
                <c:pt idx="41">
                  <c:v>34455</c:v>
                </c:pt>
                <c:pt idx="42">
                  <c:v>34486</c:v>
                </c:pt>
                <c:pt idx="43">
                  <c:v>34516</c:v>
                </c:pt>
                <c:pt idx="44">
                  <c:v>34547</c:v>
                </c:pt>
                <c:pt idx="45">
                  <c:v>34578</c:v>
                </c:pt>
                <c:pt idx="46">
                  <c:v>34608</c:v>
                </c:pt>
                <c:pt idx="47">
                  <c:v>34639</c:v>
                </c:pt>
                <c:pt idx="48">
                  <c:v>34669</c:v>
                </c:pt>
                <c:pt idx="49">
                  <c:v>34700</c:v>
                </c:pt>
                <c:pt idx="50">
                  <c:v>34731</c:v>
                </c:pt>
                <c:pt idx="51">
                  <c:v>34759</c:v>
                </c:pt>
                <c:pt idx="52">
                  <c:v>34790</c:v>
                </c:pt>
                <c:pt idx="53">
                  <c:v>34820</c:v>
                </c:pt>
                <c:pt idx="54">
                  <c:v>34851</c:v>
                </c:pt>
                <c:pt idx="55">
                  <c:v>34881</c:v>
                </c:pt>
                <c:pt idx="56">
                  <c:v>34912</c:v>
                </c:pt>
                <c:pt idx="57">
                  <c:v>34943</c:v>
                </c:pt>
                <c:pt idx="58">
                  <c:v>34973</c:v>
                </c:pt>
                <c:pt idx="59">
                  <c:v>35004</c:v>
                </c:pt>
                <c:pt idx="60">
                  <c:v>35034</c:v>
                </c:pt>
                <c:pt idx="61">
                  <c:v>35065</c:v>
                </c:pt>
                <c:pt idx="62">
                  <c:v>35096</c:v>
                </c:pt>
                <c:pt idx="63">
                  <c:v>35125</c:v>
                </c:pt>
                <c:pt idx="64">
                  <c:v>35156</c:v>
                </c:pt>
                <c:pt idx="65">
                  <c:v>35186</c:v>
                </c:pt>
                <c:pt idx="66">
                  <c:v>35217</c:v>
                </c:pt>
                <c:pt idx="67">
                  <c:v>35247</c:v>
                </c:pt>
                <c:pt idx="68">
                  <c:v>35278</c:v>
                </c:pt>
                <c:pt idx="69">
                  <c:v>35309</c:v>
                </c:pt>
                <c:pt idx="70">
                  <c:v>35339</c:v>
                </c:pt>
                <c:pt idx="71">
                  <c:v>35370</c:v>
                </c:pt>
                <c:pt idx="72">
                  <c:v>35400</c:v>
                </c:pt>
                <c:pt idx="73">
                  <c:v>35431</c:v>
                </c:pt>
                <c:pt idx="74">
                  <c:v>35462</c:v>
                </c:pt>
                <c:pt idx="75">
                  <c:v>35490</c:v>
                </c:pt>
                <c:pt idx="76">
                  <c:v>35521</c:v>
                </c:pt>
                <c:pt idx="77">
                  <c:v>35551</c:v>
                </c:pt>
                <c:pt idx="78">
                  <c:v>35582</c:v>
                </c:pt>
                <c:pt idx="79">
                  <c:v>35612</c:v>
                </c:pt>
                <c:pt idx="80">
                  <c:v>35643</c:v>
                </c:pt>
                <c:pt idx="81">
                  <c:v>35674</c:v>
                </c:pt>
                <c:pt idx="82">
                  <c:v>35704</c:v>
                </c:pt>
                <c:pt idx="83">
                  <c:v>35735</c:v>
                </c:pt>
                <c:pt idx="84">
                  <c:v>35765</c:v>
                </c:pt>
                <c:pt idx="85">
                  <c:v>35796</c:v>
                </c:pt>
                <c:pt idx="86">
                  <c:v>35827</c:v>
                </c:pt>
                <c:pt idx="87">
                  <c:v>35855</c:v>
                </c:pt>
                <c:pt idx="88">
                  <c:v>35886</c:v>
                </c:pt>
                <c:pt idx="89">
                  <c:v>35916</c:v>
                </c:pt>
                <c:pt idx="90">
                  <c:v>35947</c:v>
                </c:pt>
                <c:pt idx="91">
                  <c:v>35977</c:v>
                </c:pt>
                <c:pt idx="92">
                  <c:v>36008</c:v>
                </c:pt>
                <c:pt idx="93">
                  <c:v>36039</c:v>
                </c:pt>
                <c:pt idx="94">
                  <c:v>36069</c:v>
                </c:pt>
                <c:pt idx="95">
                  <c:v>36100</c:v>
                </c:pt>
                <c:pt idx="96">
                  <c:v>36130</c:v>
                </c:pt>
                <c:pt idx="97">
                  <c:v>36161</c:v>
                </c:pt>
                <c:pt idx="98">
                  <c:v>36192</c:v>
                </c:pt>
                <c:pt idx="99">
                  <c:v>36220</c:v>
                </c:pt>
                <c:pt idx="100">
                  <c:v>36251</c:v>
                </c:pt>
                <c:pt idx="101">
                  <c:v>36281</c:v>
                </c:pt>
                <c:pt idx="102">
                  <c:v>36312</c:v>
                </c:pt>
                <c:pt idx="103">
                  <c:v>36342</c:v>
                </c:pt>
                <c:pt idx="104">
                  <c:v>36373</c:v>
                </c:pt>
                <c:pt idx="105">
                  <c:v>36404</c:v>
                </c:pt>
                <c:pt idx="106">
                  <c:v>36434</c:v>
                </c:pt>
                <c:pt idx="107">
                  <c:v>36465</c:v>
                </c:pt>
                <c:pt idx="108">
                  <c:v>36495</c:v>
                </c:pt>
                <c:pt idx="109">
                  <c:v>36526</c:v>
                </c:pt>
                <c:pt idx="110">
                  <c:v>36557</c:v>
                </c:pt>
                <c:pt idx="111">
                  <c:v>36586</c:v>
                </c:pt>
                <c:pt idx="112">
                  <c:v>36617</c:v>
                </c:pt>
                <c:pt idx="113">
                  <c:v>36647</c:v>
                </c:pt>
                <c:pt idx="114">
                  <c:v>36678</c:v>
                </c:pt>
                <c:pt idx="115">
                  <c:v>36708</c:v>
                </c:pt>
                <c:pt idx="116">
                  <c:v>36739</c:v>
                </c:pt>
                <c:pt idx="117">
                  <c:v>36770</c:v>
                </c:pt>
                <c:pt idx="118">
                  <c:v>36800</c:v>
                </c:pt>
                <c:pt idx="119">
                  <c:v>36831</c:v>
                </c:pt>
                <c:pt idx="120">
                  <c:v>36861</c:v>
                </c:pt>
                <c:pt idx="121">
                  <c:v>36892</c:v>
                </c:pt>
                <c:pt idx="122">
                  <c:v>36923</c:v>
                </c:pt>
                <c:pt idx="123">
                  <c:v>36951</c:v>
                </c:pt>
                <c:pt idx="124">
                  <c:v>36982</c:v>
                </c:pt>
                <c:pt idx="125">
                  <c:v>37012</c:v>
                </c:pt>
                <c:pt idx="126">
                  <c:v>37043</c:v>
                </c:pt>
                <c:pt idx="127">
                  <c:v>37073</c:v>
                </c:pt>
                <c:pt idx="128">
                  <c:v>37104</c:v>
                </c:pt>
                <c:pt idx="129">
                  <c:v>37135</c:v>
                </c:pt>
                <c:pt idx="130">
                  <c:v>37165</c:v>
                </c:pt>
                <c:pt idx="131">
                  <c:v>37196</c:v>
                </c:pt>
                <c:pt idx="132">
                  <c:v>37226</c:v>
                </c:pt>
                <c:pt idx="133">
                  <c:v>37257</c:v>
                </c:pt>
                <c:pt idx="134">
                  <c:v>37288</c:v>
                </c:pt>
                <c:pt idx="135">
                  <c:v>37316</c:v>
                </c:pt>
                <c:pt idx="136">
                  <c:v>37347</c:v>
                </c:pt>
                <c:pt idx="137">
                  <c:v>37377</c:v>
                </c:pt>
                <c:pt idx="138">
                  <c:v>37408</c:v>
                </c:pt>
                <c:pt idx="139">
                  <c:v>37438</c:v>
                </c:pt>
                <c:pt idx="140">
                  <c:v>37469</c:v>
                </c:pt>
                <c:pt idx="141">
                  <c:v>37500</c:v>
                </c:pt>
                <c:pt idx="142">
                  <c:v>37530</c:v>
                </c:pt>
                <c:pt idx="143">
                  <c:v>37561</c:v>
                </c:pt>
                <c:pt idx="144">
                  <c:v>37591</c:v>
                </c:pt>
                <c:pt idx="145">
                  <c:v>37622</c:v>
                </c:pt>
                <c:pt idx="146">
                  <c:v>37653</c:v>
                </c:pt>
                <c:pt idx="147">
                  <c:v>37681</c:v>
                </c:pt>
                <c:pt idx="148">
                  <c:v>37712</c:v>
                </c:pt>
                <c:pt idx="149">
                  <c:v>37742</c:v>
                </c:pt>
                <c:pt idx="150">
                  <c:v>37773</c:v>
                </c:pt>
                <c:pt idx="151">
                  <c:v>37803</c:v>
                </c:pt>
                <c:pt idx="152">
                  <c:v>37834</c:v>
                </c:pt>
                <c:pt idx="153">
                  <c:v>37865</c:v>
                </c:pt>
                <c:pt idx="154">
                  <c:v>37895</c:v>
                </c:pt>
                <c:pt idx="155">
                  <c:v>37926</c:v>
                </c:pt>
                <c:pt idx="156">
                  <c:v>37956</c:v>
                </c:pt>
                <c:pt idx="157">
                  <c:v>37987</c:v>
                </c:pt>
                <c:pt idx="158">
                  <c:v>38018</c:v>
                </c:pt>
                <c:pt idx="159">
                  <c:v>38047</c:v>
                </c:pt>
                <c:pt idx="160">
                  <c:v>38078</c:v>
                </c:pt>
                <c:pt idx="161">
                  <c:v>38108</c:v>
                </c:pt>
                <c:pt idx="162">
                  <c:v>38139</c:v>
                </c:pt>
                <c:pt idx="163">
                  <c:v>38169</c:v>
                </c:pt>
                <c:pt idx="164">
                  <c:v>38200</c:v>
                </c:pt>
                <c:pt idx="165">
                  <c:v>38231</c:v>
                </c:pt>
                <c:pt idx="166">
                  <c:v>38261</c:v>
                </c:pt>
                <c:pt idx="167">
                  <c:v>38292</c:v>
                </c:pt>
                <c:pt idx="168">
                  <c:v>38322</c:v>
                </c:pt>
                <c:pt idx="169">
                  <c:v>38353</c:v>
                </c:pt>
                <c:pt idx="170">
                  <c:v>38384</c:v>
                </c:pt>
                <c:pt idx="171">
                  <c:v>38412</c:v>
                </c:pt>
                <c:pt idx="172">
                  <c:v>38443</c:v>
                </c:pt>
                <c:pt idx="173">
                  <c:v>38473</c:v>
                </c:pt>
                <c:pt idx="174">
                  <c:v>38504</c:v>
                </c:pt>
                <c:pt idx="175">
                  <c:v>38534</c:v>
                </c:pt>
                <c:pt idx="176">
                  <c:v>38565</c:v>
                </c:pt>
                <c:pt idx="177">
                  <c:v>38596</c:v>
                </c:pt>
                <c:pt idx="178">
                  <c:v>38626</c:v>
                </c:pt>
                <c:pt idx="179">
                  <c:v>38657</c:v>
                </c:pt>
                <c:pt idx="180">
                  <c:v>38687</c:v>
                </c:pt>
                <c:pt idx="181">
                  <c:v>38718</c:v>
                </c:pt>
                <c:pt idx="182">
                  <c:v>38749</c:v>
                </c:pt>
                <c:pt idx="183">
                  <c:v>38777</c:v>
                </c:pt>
                <c:pt idx="184">
                  <c:v>38808</c:v>
                </c:pt>
                <c:pt idx="185">
                  <c:v>38838</c:v>
                </c:pt>
                <c:pt idx="186">
                  <c:v>38869</c:v>
                </c:pt>
                <c:pt idx="187">
                  <c:v>38899</c:v>
                </c:pt>
                <c:pt idx="188">
                  <c:v>38930</c:v>
                </c:pt>
                <c:pt idx="189">
                  <c:v>38961</c:v>
                </c:pt>
                <c:pt idx="190">
                  <c:v>38991</c:v>
                </c:pt>
                <c:pt idx="191">
                  <c:v>39022</c:v>
                </c:pt>
                <c:pt idx="192">
                  <c:v>39052</c:v>
                </c:pt>
                <c:pt idx="193">
                  <c:v>39083</c:v>
                </c:pt>
                <c:pt idx="194">
                  <c:v>39114</c:v>
                </c:pt>
                <c:pt idx="195">
                  <c:v>39142</c:v>
                </c:pt>
                <c:pt idx="196">
                  <c:v>39173</c:v>
                </c:pt>
                <c:pt idx="197">
                  <c:v>39203</c:v>
                </c:pt>
                <c:pt idx="198">
                  <c:v>39234</c:v>
                </c:pt>
                <c:pt idx="199">
                  <c:v>39264</c:v>
                </c:pt>
                <c:pt idx="200">
                  <c:v>39295</c:v>
                </c:pt>
                <c:pt idx="201">
                  <c:v>39326</c:v>
                </c:pt>
                <c:pt idx="202">
                  <c:v>39356</c:v>
                </c:pt>
                <c:pt idx="203">
                  <c:v>39387</c:v>
                </c:pt>
                <c:pt idx="204">
                  <c:v>39417</c:v>
                </c:pt>
                <c:pt idx="205">
                  <c:v>39448</c:v>
                </c:pt>
                <c:pt idx="206">
                  <c:v>39479</c:v>
                </c:pt>
                <c:pt idx="207">
                  <c:v>39508</c:v>
                </c:pt>
                <c:pt idx="208">
                  <c:v>39539</c:v>
                </c:pt>
                <c:pt idx="209">
                  <c:v>39569</c:v>
                </c:pt>
                <c:pt idx="210">
                  <c:v>39600</c:v>
                </c:pt>
                <c:pt idx="211">
                  <c:v>39630</c:v>
                </c:pt>
                <c:pt idx="212">
                  <c:v>39661</c:v>
                </c:pt>
                <c:pt idx="213">
                  <c:v>39692</c:v>
                </c:pt>
                <c:pt idx="214">
                  <c:v>39722</c:v>
                </c:pt>
                <c:pt idx="215">
                  <c:v>39753</c:v>
                </c:pt>
                <c:pt idx="216">
                  <c:v>39783</c:v>
                </c:pt>
                <c:pt idx="217">
                  <c:v>39814</c:v>
                </c:pt>
                <c:pt idx="218">
                  <c:v>39845</c:v>
                </c:pt>
                <c:pt idx="219">
                  <c:v>39873</c:v>
                </c:pt>
                <c:pt idx="220">
                  <c:v>39904</c:v>
                </c:pt>
                <c:pt idx="221">
                  <c:v>39934</c:v>
                </c:pt>
                <c:pt idx="222">
                  <c:v>39965</c:v>
                </c:pt>
                <c:pt idx="223">
                  <c:v>39995</c:v>
                </c:pt>
                <c:pt idx="224">
                  <c:v>40026</c:v>
                </c:pt>
                <c:pt idx="225">
                  <c:v>40057</c:v>
                </c:pt>
                <c:pt idx="226">
                  <c:v>40087</c:v>
                </c:pt>
                <c:pt idx="227">
                  <c:v>40118</c:v>
                </c:pt>
                <c:pt idx="228">
                  <c:v>40148</c:v>
                </c:pt>
                <c:pt idx="229">
                  <c:v>40179</c:v>
                </c:pt>
                <c:pt idx="230">
                  <c:v>40210</c:v>
                </c:pt>
                <c:pt idx="231">
                  <c:v>40238</c:v>
                </c:pt>
                <c:pt idx="232">
                  <c:v>40269</c:v>
                </c:pt>
                <c:pt idx="233">
                  <c:v>40299</c:v>
                </c:pt>
                <c:pt idx="234">
                  <c:v>40330</c:v>
                </c:pt>
                <c:pt idx="235">
                  <c:v>40360</c:v>
                </c:pt>
                <c:pt idx="236">
                  <c:v>40391</c:v>
                </c:pt>
                <c:pt idx="237">
                  <c:v>40422</c:v>
                </c:pt>
                <c:pt idx="238">
                  <c:v>40452</c:v>
                </c:pt>
                <c:pt idx="239">
                  <c:v>40483</c:v>
                </c:pt>
                <c:pt idx="240">
                  <c:v>40513</c:v>
                </c:pt>
                <c:pt idx="241">
                  <c:v>40544</c:v>
                </c:pt>
                <c:pt idx="242">
                  <c:v>40575</c:v>
                </c:pt>
                <c:pt idx="243">
                  <c:v>40603</c:v>
                </c:pt>
                <c:pt idx="244">
                  <c:v>40634</c:v>
                </c:pt>
                <c:pt idx="245">
                  <c:v>40664</c:v>
                </c:pt>
                <c:pt idx="246">
                  <c:v>40695</c:v>
                </c:pt>
                <c:pt idx="247">
                  <c:v>40725</c:v>
                </c:pt>
                <c:pt idx="248">
                  <c:v>40756</c:v>
                </c:pt>
                <c:pt idx="249">
                  <c:v>40787</c:v>
                </c:pt>
                <c:pt idx="250">
                  <c:v>40817</c:v>
                </c:pt>
                <c:pt idx="251">
                  <c:v>40848</c:v>
                </c:pt>
                <c:pt idx="252">
                  <c:v>40878</c:v>
                </c:pt>
                <c:pt idx="253">
                  <c:v>40909</c:v>
                </c:pt>
                <c:pt idx="254">
                  <c:v>40940</c:v>
                </c:pt>
                <c:pt idx="255">
                  <c:v>40969</c:v>
                </c:pt>
                <c:pt idx="256">
                  <c:v>41000</c:v>
                </c:pt>
                <c:pt idx="257">
                  <c:v>41030</c:v>
                </c:pt>
                <c:pt idx="258">
                  <c:v>41061</c:v>
                </c:pt>
                <c:pt idx="259">
                  <c:v>41091</c:v>
                </c:pt>
                <c:pt idx="260">
                  <c:v>41122</c:v>
                </c:pt>
                <c:pt idx="261">
                  <c:v>41153</c:v>
                </c:pt>
                <c:pt idx="262">
                  <c:v>41183</c:v>
                </c:pt>
                <c:pt idx="263">
                  <c:v>41214</c:v>
                </c:pt>
                <c:pt idx="264">
                  <c:v>41244</c:v>
                </c:pt>
                <c:pt idx="265">
                  <c:v>41275</c:v>
                </c:pt>
                <c:pt idx="266">
                  <c:v>41306</c:v>
                </c:pt>
                <c:pt idx="267">
                  <c:v>41334</c:v>
                </c:pt>
                <c:pt idx="268">
                  <c:v>41365</c:v>
                </c:pt>
                <c:pt idx="269">
                  <c:v>41395</c:v>
                </c:pt>
                <c:pt idx="270">
                  <c:v>41426</c:v>
                </c:pt>
                <c:pt idx="271">
                  <c:v>41456</c:v>
                </c:pt>
                <c:pt idx="272">
                  <c:v>41487</c:v>
                </c:pt>
                <c:pt idx="273">
                  <c:v>41518</c:v>
                </c:pt>
                <c:pt idx="274">
                  <c:v>41548</c:v>
                </c:pt>
                <c:pt idx="275">
                  <c:v>41579</c:v>
                </c:pt>
                <c:pt idx="276">
                  <c:v>41609</c:v>
                </c:pt>
                <c:pt idx="277">
                  <c:v>41640</c:v>
                </c:pt>
                <c:pt idx="278">
                  <c:v>41671</c:v>
                </c:pt>
                <c:pt idx="279">
                  <c:v>41699</c:v>
                </c:pt>
                <c:pt idx="280">
                  <c:v>41730</c:v>
                </c:pt>
                <c:pt idx="281">
                  <c:v>41760</c:v>
                </c:pt>
                <c:pt idx="282">
                  <c:v>41791</c:v>
                </c:pt>
                <c:pt idx="283">
                  <c:v>41821</c:v>
                </c:pt>
                <c:pt idx="284">
                  <c:v>41852</c:v>
                </c:pt>
                <c:pt idx="285">
                  <c:v>41883</c:v>
                </c:pt>
                <c:pt idx="286">
                  <c:v>41913</c:v>
                </c:pt>
                <c:pt idx="287">
                  <c:v>41944</c:v>
                </c:pt>
                <c:pt idx="288">
                  <c:v>41974</c:v>
                </c:pt>
                <c:pt idx="289">
                  <c:v>42005</c:v>
                </c:pt>
                <c:pt idx="290">
                  <c:v>42036</c:v>
                </c:pt>
                <c:pt idx="291">
                  <c:v>42064</c:v>
                </c:pt>
                <c:pt idx="292">
                  <c:v>42095</c:v>
                </c:pt>
                <c:pt idx="293">
                  <c:v>42125</c:v>
                </c:pt>
                <c:pt idx="294">
                  <c:v>42156</c:v>
                </c:pt>
                <c:pt idx="295">
                  <c:v>42186</c:v>
                </c:pt>
                <c:pt idx="296">
                  <c:v>42217</c:v>
                </c:pt>
                <c:pt idx="297">
                  <c:v>42248</c:v>
                </c:pt>
                <c:pt idx="298">
                  <c:v>42278</c:v>
                </c:pt>
                <c:pt idx="299">
                  <c:v>42309</c:v>
                </c:pt>
                <c:pt idx="300">
                  <c:v>42339</c:v>
                </c:pt>
                <c:pt idx="301">
                  <c:v>42370</c:v>
                </c:pt>
                <c:pt idx="302">
                  <c:v>42401</c:v>
                </c:pt>
                <c:pt idx="303">
                  <c:v>42430</c:v>
                </c:pt>
                <c:pt idx="304">
                  <c:v>42461</c:v>
                </c:pt>
                <c:pt idx="305">
                  <c:v>42491</c:v>
                </c:pt>
                <c:pt idx="306">
                  <c:v>42522</c:v>
                </c:pt>
                <c:pt idx="307">
                  <c:v>42552</c:v>
                </c:pt>
                <c:pt idx="308">
                  <c:v>42583</c:v>
                </c:pt>
                <c:pt idx="309">
                  <c:v>42614</c:v>
                </c:pt>
                <c:pt idx="310">
                  <c:v>42644</c:v>
                </c:pt>
                <c:pt idx="311">
                  <c:v>42675</c:v>
                </c:pt>
                <c:pt idx="312">
                  <c:v>42705</c:v>
                </c:pt>
                <c:pt idx="313">
                  <c:v>42736</c:v>
                </c:pt>
                <c:pt idx="314">
                  <c:v>42767</c:v>
                </c:pt>
                <c:pt idx="315">
                  <c:v>42795</c:v>
                </c:pt>
                <c:pt idx="316">
                  <c:v>42826</c:v>
                </c:pt>
                <c:pt idx="317">
                  <c:v>42856</c:v>
                </c:pt>
                <c:pt idx="318">
                  <c:v>42887</c:v>
                </c:pt>
                <c:pt idx="319">
                  <c:v>42917</c:v>
                </c:pt>
                <c:pt idx="320">
                  <c:v>42948</c:v>
                </c:pt>
                <c:pt idx="321">
                  <c:v>42979</c:v>
                </c:pt>
                <c:pt idx="322">
                  <c:v>43009</c:v>
                </c:pt>
                <c:pt idx="323">
                  <c:v>43040</c:v>
                </c:pt>
                <c:pt idx="324">
                  <c:v>43070</c:v>
                </c:pt>
                <c:pt idx="325">
                  <c:v>43101</c:v>
                </c:pt>
                <c:pt idx="326">
                  <c:v>43132</c:v>
                </c:pt>
                <c:pt idx="327">
                  <c:v>43160</c:v>
                </c:pt>
                <c:pt idx="328">
                  <c:v>43191</c:v>
                </c:pt>
                <c:pt idx="329">
                  <c:v>43221</c:v>
                </c:pt>
                <c:pt idx="330">
                  <c:v>43252</c:v>
                </c:pt>
                <c:pt idx="331">
                  <c:v>43282</c:v>
                </c:pt>
                <c:pt idx="332">
                  <c:v>43313</c:v>
                </c:pt>
                <c:pt idx="333">
                  <c:v>43344</c:v>
                </c:pt>
                <c:pt idx="334">
                  <c:v>43374</c:v>
                </c:pt>
                <c:pt idx="335">
                  <c:v>43405</c:v>
                </c:pt>
                <c:pt idx="336">
                  <c:v>43435</c:v>
                </c:pt>
                <c:pt idx="337">
                  <c:v>43466</c:v>
                </c:pt>
                <c:pt idx="338">
                  <c:v>43497</c:v>
                </c:pt>
                <c:pt idx="339">
                  <c:v>43525</c:v>
                </c:pt>
                <c:pt idx="340">
                  <c:v>43556</c:v>
                </c:pt>
                <c:pt idx="341">
                  <c:v>43586</c:v>
                </c:pt>
                <c:pt idx="342">
                  <c:v>43617</c:v>
                </c:pt>
                <c:pt idx="343">
                  <c:v>43647</c:v>
                </c:pt>
                <c:pt idx="344">
                  <c:v>43678</c:v>
                </c:pt>
                <c:pt idx="345">
                  <c:v>43709</c:v>
                </c:pt>
                <c:pt idx="346">
                  <c:v>43739</c:v>
                </c:pt>
                <c:pt idx="347">
                  <c:v>43770</c:v>
                </c:pt>
                <c:pt idx="348">
                  <c:v>43800</c:v>
                </c:pt>
                <c:pt idx="349">
                  <c:v>43831</c:v>
                </c:pt>
                <c:pt idx="350">
                  <c:v>43862</c:v>
                </c:pt>
                <c:pt idx="351">
                  <c:v>43891</c:v>
                </c:pt>
                <c:pt idx="352">
                  <c:v>43922</c:v>
                </c:pt>
                <c:pt idx="353">
                  <c:v>43952</c:v>
                </c:pt>
                <c:pt idx="354">
                  <c:v>43983</c:v>
                </c:pt>
                <c:pt idx="355">
                  <c:v>44013</c:v>
                </c:pt>
                <c:pt idx="356">
                  <c:v>44044</c:v>
                </c:pt>
                <c:pt idx="357">
                  <c:v>44075</c:v>
                </c:pt>
                <c:pt idx="358">
                  <c:v>44105</c:v>
                </c:pt>
                <c:pt idx="359">
                  <c:v>44136</c:v>
                </c:pt>
                <c:pt idx="360">
                  <c:v>44166</c:v>
                </c:pt>
                <c:pt idx="361">
                  <c:v>44197</c:v>
                </c:pt>
                <c:pt idx="362">
                  <c:v>44228</c:v>
                </c:pt>
                <c:pt idx="363">
                  <c:v>44256</c:v>
                </c:pt>
                <c:pt idx="364">
                  <c:v>44287</c:v>
                </c:pt>
                <c:pt idx="365">
                  <c:v>44317</c:v>
                </c:pt>
                <c:pt idx="366">
                  <c:v>44348</c:v>
                </c:pt>
                <c:pt idx="367">
                  <c:v>44378</c:v>
                </c:pt>
                <c:pt idx="368">
                  <c:v>44409</c:v>
                </c:pt>
                <c:pt idx="369">
                  <c:v>44440</c:v>
                </c:pt>
                <c:pt idx="370">
                  <c:v>44470</c:v>
                </c:pt>
                <c:pt idx="371">
                  <c:v>44501</c:v>
                </c:pt>
                <c:pt idx="372">
                  <c:v>44531</c:v>
                </c:pt>
              </c:numCache>
            </c:numRef>
          </c:cat>
          <c:val>
            <c:numRef>
              <c:f>Charts!$B$49:$B$421</c:f>
              <c:numCache>
                <c:formatCode>General</c:formatCode>
                <c:ptCount val="373"/>
                <c:pt idx="0">
                  <c:v>277</c:v>
                </c:pt>
                <c:pt idx="1">
                  <c:v>275</c:v>
                </c:pt>
                <c:pt idx="2">
                  <c:v>277</c:v>
                </c:pt>
                <c:pt idx="3">
                  <c:v>280</c:v>
                </c:pt>
                <c:pt idx="4">
                  <c:v>267</c:v>
                </c:pt>
                <c:pt idx="5">
                  <c:v>265</c:v>
                </c:pt>
                <c:pt idx="6">
                  <c:v>251</c:v>
                </c:pt>
                <c:pt idx="7">
                  <c:v>252</c:v>
                </c:pt>
                <c:pt idx="8">
                  <c:v>252</c:v>
                </c:pt>
                <c:pt idx="9">
                  <c:v>239</c:v>
                </c:pt>
                <c:pt idx="10">
                  <c:v>245</c:v>
                </c:pt>
                <c:pt idx="11">
                  <c:v>242</c:v>
                </c:pt>
                <c:pt idx="12">
                  <c:v>249</c:v>
                </c:pt>
                <c:pt idx="13">
                  <c:v>243</c:v>
                </c:pt>
                <c:pt idx="14">
                  <c:v>239</c:v>
                </c:pt>
                <c:pt idx="15">
                  <c:v>222</c:v>
                </c:pt>
                <c:pt idx="16">
                  <c:v>233</c:v>
                </c:pt>
                <c:pt idx="17">
                  <c:v>230</c:v>
                </c:pt>
                <c:pt idx="18">
                  <c:v>230</c:v>
                </c:pt>
                <c:pt idx="19">
                  <c:v>223</c:v>
                </c:pt>
                <c:pt idx="20">
                  <c:v>213</c:v>
                </c:pt>
                <c:pt idx="21">
                  <c:v>214</c:v>
                </c:pt>
                <c:pt idx="22">
                  <c:v>212</c:v>
                </c:pt>
                <c:pt idx="23">
                  <c:v>210</c:v>
                </c:pt>
                <c:pt idx="24">
                  <c:v>204</c:v>
                </c:pt>
                <c:pt idx="25">
                  <c:v>197</c:v>
                </c:pt>
                <c:pt idx="26">
                  <c:v>196</c:v>
                </c:pt>
                <c:pt idx="27">
                  <c:v>198</c:v>
                </c:pt>
                <c:pt idx="28">
                  <c:v>197</c:v>
                </c:pt>
                <c:pt idx="29">
                  <c:v>198</c:v>
                </c:pt>
                <c:pt idx="30">
                  <c:v>200</c:v>
                </c:pt>
                <c:pt idx="31">
                  <c:v>204</c:v>
                </c:pt>
                <c:pt idx="32">
                  <c:v>202</c:v>
                </c:pt>
                <c:pt idx="33">
                  <c:v>209</c:v>
                </c:pt>
                <c:pt idx="34">
                  <c:v>205</c:v>
                </c:pt>
                <c:pt idx="35">
                  <c:v>204</c:v>
                </c:pt>
                <c:pt idx="36">
                  <c:v>206</c:v>
                </c:pt>
                <c:pt idx="37">
                  <c:v>213</c:v>
                </c:pt>
                <c:pt idx="38">
                  <c:v>223</c:v>
                </c:pt>
                <c:pt idx="39">
                  <c:v>226</c:v>
                </c:pt>
                <c:pt idx="40">
                  <c:v>228</c:v>
                </c:pt>
                <c:pt idx="41">
                  <c:v>220</c:v>
                </c:pt>
                <c:pt idx="42">
                  <c:v>218</c:v>
                </c:pt>
                <c:pt idx="43">
                  <c:v>214</c:v>
                </c:pt>
                <c:pt idx="44">
                  <c:v>224</c:v>
                </c:pt>
                <c:pt idx="45">
                  <c:v>214</c:v>
                </c:pt>
                <c:pt idx="46">
                  <c:v>211</c:v>
                </c:pt>
                <c:pt idx="47">
                  <c:v>208</c:v>
                </c:pt>
                <c:pt idx="48">
                  <c:v>197</c:v>
                </c:pt>
                <c:pt idx="49">
                  <c:v>204</c:v>
                </c:pt>
                <c:pt idx="50">
                  <c:v>205</c:v>
                </c:pt>
                <c:pt idx="51">
                  <c:v>200</c:v>
                </c:pt>
                <c:pt idx="52">
                  <c:v>191</c:v>
                </c:pt>
                <c:pt idx="53">
                  <c:v>198</c:v>
                </c:pt>
                <c:pt idx="54">
                  <c:v>197</c:v>
                </c:pt>
                <c:pt idx="55">
                  <c:v>197</c:v>
                </c:pt>
                <c:pt idx="56">
                  <c:v>200</c:v>
                </c:pt>
                <c:pt idx="57">
                  <c:v>205</c:v>
                </c:pt>
                <c:pt idx="58">
                  <c:v>207</c:v>
                </c:pt>
                <c:pt idx="59">
                  <c:v>206</c:v>
                </c:pt>
                <c:pt idx="60">
                  <c:v>217</c:v>
                </c:pt>
                <c:pt idx="61">
                  <c:v>213</c:v>
                </c:pt>
                <c:pt idx="62">
                  <c:v>210</c:v>
                </c:pt>
                <c:pt idx="63">
                  <c:v>216</c:v>
                </c:pt>
                <c:pt idx="64">
                  <c:v>220</c:v>
                </c:pt>
                <c:pt idx="65">
                  <c:v>214</c:v>
                </c:pt>
                <c:pt idx="66">
                  <c:v>218</c:v>
                </c:pt>
                <c:pt idx="67">
                  <c:v>219</c:v>
                </c:pt>
                <c:pt idx="68">
                  <c:v>216</c:v>
                </c:pt>
                <c:pt idx="69">
                  <c:v>226</c:v>
                </c:pt>
                <c:pt idx="70">
                  <c:v>226</c:v>
                </c:pt>
                <c:pt idx="71">
                  <c:v>224</c:v>
                </c:pt>
                <c:pt idx="72">
                  <c:v>220</c:v>
                </c:pt>
                <c:pt idx="73">
                  <c:v>220</c:v>
                </c:pt>
                <c:pt idx="74">
                  <c:v>214</c:v>
                </c:pt>
                <c:pt idx="75">
                  <c:v>205</c:v>
                </c:pt>
                <c:pt idx="76">
                  <c:v>196</c:v>
                </c:pt>
                <c:pt idx="77">
                  <c:v>209</c:v>
                </c:pt>
                <c:pt idx="78">
                  <c:v>203</c:v>
                </c:pt>
                <c:pt idx="79">
                  <c:v>209</c:v>
                </c:pt>
                <c:pt idx="80">
                  <c:v>206</c:v>
                </c:pt>
                <c:pt idx="81">
                  <c:v>193</c:v>
                </c:pt>
                <c:pt idx="82">
                  <c:v>194</c:v>
                </c:pt>
                <c:pt idx="83">
                  <c:v>199</c:v>
                </c:pt>
                <c:pt idx="84">
                  <c:v>193</c:v>
                </c:pt>
                <c:pt idx="85">
                  <c:v>192</c:v>
                </c:pt>
                <c:pt idx="86">
                  <c:v>190</c:v>
                </c:pt>
                <c:pt idx="87">
                  <c:v>195</c:v>
                </c:pt>
                <c:pt idx="88">
                  <c:v>208</c:v>
                </c:pt>
                <c:pt idx="89">
                  <c:v>203</c:v>
                </c:pt>
                <c:pt idx="90">
                  <c:v>204</c:v>
                </c:pt>
                <c:pt idx="91">
                  <c:v>208</c:v>
                </c:pt>
                <c:pt idx="92">
                  <c:v>201</c:v>
                </c:pt>
                <c:pt idx="93">
                  <c:v>209</c:v>
                </c:pt>
                <c:pt idx="94">
                  <c:v>210</c:v>
                </c:pt>
                <c:pt idx="95">
                  <c:v>217</c:v>
                </c:pt>
                <c:pt idx="96">
                  <c:v>220</c:v>
                </c:pt>
                <c:pt idx="97">
                  <c:v>225</c:v>
                </c:pt>
                <c:pt idx="98">
                  <c:v>221</c:v>
                </c:pt>
                <c:pt idx="99">
                  <c:v>219</c:v>
                </c:pt>
                <c:pt idx="100">
                  <c:v>213</c:v>
                </c:pt>
                <c:pt idx="101">
                  <c:v>214</c:v>
                </c:pt>
                <c:pt idx="102">
                  <c:v>218</c:v>
                </c:pt>
                <c:pt idx="103">
                  <c:v>214</c:v>
                </c:pt>
                <c:pt idx="104">
                  <c:v>217</c:v>
                </c:pt>
                <c:pt idx="105">
                  <c:v>214</c:v>
                </c:pt>
                <c:pt idx="106">
                  <c:v>218</c:v>
                </c:pt>
                <c:pt idx="107">
                  <c:v>206</c:v>
                </c:pt>
                <c:pt idx="108">
                  <c:v>210</c:v>
                </c:pt>
                <c:pt idx="109">
                  <c:v>210</c:v>
                </c:pt>
                <c:pt idx="110">
                  <c:v>213</c:v>
                </c:pt>
                <c:pt idx="111">
                  <c:v>219</c:v>
                </c:pt>
                <c:pt idx="112">
                  <c:v>218</c:v>
                </c:pt>
                <c:pt idx="113">
                  <c:v>218</c:v>
                </c:pt>
                <c:pt idx="114">
                  <c:v>218</c:v>
                </c:pt>
                <c:pt idx="115">
                  <c:v>216</c:v>
                </c:pt>
                <c:pt idx="116">
                  <c:v>218</c:v>
                </c:pt>
                <c:pt idx="117">
                  <c:v>223</c:v>
                </c:pt>
                <c:pt idx="118">
                  <c:v>218</c:v>
                </c:pt>
                <c:pt idx="119">
                  <c:v>227</c:v>
                </c:pt>
                <c:pt idx="120">
                  <c:v>225</c:v>
                </c:pt>
                <c:pt idx="121">
                  <c:v>226</c:v>
                </c:pt>
                <c:pt idx="122">
                  <c:v>236</c:v>
                </c:pt>
                <c:pt idx="123">
                  <c:v>230</c:v>
                </c:pt>
                <c:pt idx="124">
                  <c:v>226</c:v>
                </c:pt>
                <c:pt idx="125">
                  <c:v>224</c:v>
                </c:pt>
                <c:pt idx="126">
                  <c:v>228</c:v>
                </c:pt>
                <c:pt idx="127">
                  <c:v>230</c:v>
                </c:pt>
                <c:pt idx="128">
                  <c:v>237</c:v>
                </c:pt>
                <c:pt idx="129">
                  <c:v>239</c:v>
                </c:pt>
                <c:pt idx="130">
                  <c:v>254</c:v>
                </c:pt>
                <c:pt idx="131">
                  <c:v>250</c:v>
                </c:pt>
                <c:pt idx="132">
                  <c:v>248</c:v>
                </c:pt>
                <c:pt idx="133">
                  <c:v>237</c:v>
                </c:pt>
                <c:pt idx="134">
                  <c:v>230</c:v>
                </c:pt>
                <c:pt idx="135">
                  <c:v>237</c:v>
                </c:pt>
                <c:pt idx="136">
                  <c:v>244</c:v>
                </c:pt>
                <c:pt idx="137">
                  <c:v>241</c:v>
                </c:pt>
                <c:pt idx="138">
                  <c:v>240</c:v>
                </c:pt>
                <c:pt idx="139">
                  <c:v>231</c:v>
                </c:pt>
                <c:pt idx="140">
                  <c:v>217</c:v>
                </c:pt>
                <c:pt idx="141">
                  <c:v>208</c:v>
                </c:pt>
                <c:pt idx="142">
                  <c:v>193</c:v>
                </c:pt>
                <c:pt idx="143">
                  <c:v>192</c:v>
                </c:pt>
                <c:pt idx="144">
                  <c:v>186</c:v>
                </c:pt>
                <c:pt idx="145">
                  <c:v>184</c:v>
                </c:pt>
                <c:pt idx="146">
                  <c:v>179</c:v>
                </c:pt>
                <c:pt idx="147">
                  <c:v>169</c:v>
                </c:pt>
                <c:pt idx="148">
                  <c:v>163</c:v>
                </c:pt>
                <c:pt idx="149">
                  <c:v>163</c:v>
                </c:pt>
                <c:pt idx="150">
                  <c:v>161</c:v>
                </c:pt>
                <c:pt idx="151">
                  <c:v>161</c:v>
                </c:pt>
                <c:pt idx="152">
                  <c:v>162</c:v>
                </c:pt>
                <c:pt idx="153">
                  <c:v>155</c:v>
                </c:pt>
                <c:pt idx="154">
                  <c:v>149</c:v>
                </c:pt>
                <c:pt idx="155">
                  <c:v>140</c:v>
                </c:pt>
                <c:pt idx="156">
                  <c:v>141</c:v>
                </c:pt>
                <c:pt idx="157">
                  <c:v>143</c:v>
                </c:pt>
                <c:pt idx="158">
                  <c:v>142</c:v>
                </c:pt>
                <c:pt idx="159">
                  <c:v>142</c:v>
                </c:pt>
                <c:pt idx="160">
                  <c:v>147</c:v>
                </c:pt>
                <c:pt idx="161">
                  <c:v>163</c:v>
                </c:pt>
                <c:pt idx="162">
                  <c:v>151</c:v>
                </c:pt>
                <c:pt idx="163">
                  <c:v>151</c:v>
                </c:pt>
                <c:pt idx="164">
                  <c:v>156</c:v>
                </c:pt>
                <c:pt idx="165">
                  <c:v>157</c:v>
                </c:pt>
                <c:pt idx="166">
                  <c:v>163</c:v>
                </c:pt>
                <c:pt idx="167">
                  <c:v>165</c:v>
                </c:pt>
                <c:pt idx="168">
                  <c:v>166</c:v>
                </c:pt>
                <c:pt idx="169">
                  <c:v>171</c:v>
                </c:pt>
                <c:pt idx="170">
                  <c:v>175</c:v>
                </c:pt>
                <c:pt idx="171">
                  <c:v>189</c:v>
                </c:pt>
                <c:pt idx="172">
                  <c:v>181</c:v>
                </c:pt>
                <c:pt idx="173">
                  <c:v>164</c:v>
                </c:pt>
                <c:pt idx="174">
                  <c:v>173</c:v>
                </c:pt>
                <c:pt idx="175">
                  <c:v>172</c:v>
                </c:pt>
                <c:pt idx="176">
                  <c:v>169</c:v>
                </c:pt>
                <c:pt idx="177">
                  <c:v>173</c:v>
                </c:pt>
                <c:pt idx="178">
                  <c:v>170</c:v>
                </c:pt>
                <c:pt idx="179">
                  <c:v>171</c:v>
                </c:pt>
                <c:pt idx="180">
                  <c:v>178</c:v>
                </c:pt>
                <c:pt idx="181">
                  <c:v>172</c:v>
                </c:pt>
                <c:pt idx="182">
                  <c:v>170</c:v>
                </c:pt>
                <c:pt idx="183">
                  <c:v>155</c:v>
                </c:pt>
                <c:pt idx="184">
                  <c:v>155</c:v>
                </c:pt>
                <c:pt idx="185">
                  <c:v>154</c:v>
                </c:pt>
                <c:pt idx="186">
                  <c:v>150</c:v>
                </c:pt>
                <c:pt idx="187">
                  <c:v>151</c:v>
                </c:pt>
                <c:pt idx="188">
                  <c:v>146</c:v>
                </c:pt>
                <c:pt idx="189">
                  <c:v>145</c:v>
                </c:pt>
                <c:pt idx="190">
                  <c:v>141</c:v>
                </c:pt>
                <c:pt idx="191">
                  <c:v>139</c:v>
                </c:pt>
                <c:pt idx="192">
                  <c:v>144</c:v>
                </c:pt>
                <c:pt idx="193">
                  <c:v>141</c:v>
                </c:pt>
                <c:pt idx="194">
                  <c:v>143</c:v>
                </c:pt>
                <c:pt idx="195">
                  <c:v>151</c:v>
                </c:pt>
                <c:pt idx="196">
                  <c:v>152</c:v>
                </c:pt>
                <c:pt idx="197">
                  <c:v>151</c:v>
                </c:pt>
                <c:pt idx="198">
                  <c:v>150</c:v>
                </c:pt>
                <c:pt idx="199">
                  <c:v>152</c:v>
                </c:pt>
                <c:pt idx="200">
                  <c:v>158</c:v>
                </c:pt>
                <c:pt idx="201">
                  <c:v>153</c:v>
                </c:pt>
                <c:pt idx="202">
                  <c:v>159</c:v>
                </c:pt>
                <c:pt idx="203">
                  <c:v>159</c:v>
                </c:pt>
                <c:pt idx="204">
                  <c:v>158</c:v>
                </c:pt>
                <c:pt idx="205">
                  <c:v>165</c:v>
                </c:pt>
                <c:pt idx="206">
                  <c:v>156</c:v>
                </c:pt>
                <c:pt idx="207">
                  <c:v>153</c:v>
                </c:pt>
                <c:pt idx="208">
                  <c:v>154</c:v>
                </c:pt>
                <c:pt idx="209">
                  <c:v>155</c:v>
                </c:pt>
                <c:pt idx="210">
                  <c:v>156</c:v>
                </c:pt>
                <c:pt idx="211">
                  <c:v>158</c:v>
                </c:pt>
                <c:pt idx="212">
                  <c:v>161</c:v>
                </c:pt>
                <c:pt idx="213">
                  <c:v>163</c:v>
                </c:pt>
                <c:pt idx="214">
                  <c:v>162</c:v>
                </c:pt>
                <c:pt idx="215">
                  <c:v>172</c:v>
                </c:pt>
                <c:pt idx="216">
                  <c:v>165</c:v>
                </c:pt>
                <c:pt idx="217">
                  <c:v>165</c:v>
                </c:pt>
                <c:pt idx="218">
                  <c:v>168</c:v>
                </c:pt>
                <c:pt idx="219">
                  <c:v>162</c:v>
                </c:pt>
                <c:pt idx="220">
                  <c:v>162</c:v>
                </c:pt>
                <c:pt idx="221">
                  <c:v>158</c:v>
                </c:pt>
                <c:pt idx="222">
                  <c:v>167</c:v>
                </c:pt>
                <c:pt idx="223">
                  <c:v>161</c:v>
                </c:pt>
                <c:pt idx="224">
                  <c:v>156</c:v>
                </c:pt>
                <c:pt idx="225">
                  <c:v>149</c:v>
                </c:pt>
                <c:pt idx="226">
                  <c:v>151</c:v>
                </c:pt>
                <c:pt idx="227">
                  <c:v>141</c:v>
                </c:pt>
                <c:pt idx="228">
                  <c:v>146</c:v>
                </c:pt>
                <c:pt idx="229">
                  <c:v>141</c:v>
                </c:pt>
                <c:pt idx="230">
                  <c:v>142</c:v>
                </c:pt>
                <c:pt idx="231">
                  <c:v>145</c:v>
                </c:pt>
                <c:pt idx="232">
                  <c:v>141</c:v>
                </c:pt>
                <c:pt idx="233">
                  <c:v>146</c:v>
                </c:pt>
                <c:pt idx="234">
                  <c:v>138</c:v>
                </c:pt>
                <c:pt idx="235">
                  <c:v>138</c:v>
                </c:pt>
                <c:pt idx="236">
                  <c:v>134</c:v>
                </c:pt>
                <c:pt idx="237">
                  <c:v>142</c:v>
                </c:pt>
                <c:pt idx="238">
                  <c:v>136</c:v>
                </c:pt>
                <c:pt idx="239">
                  <c:v>135</c:v>
                </c:pt>
                <c:pt idx="240">
                  <c:v>125</c:v>
                </c:pt>
                <c:pt idx="241">
                  <c:v>123</c:v>
                </c:pt>
                <c:pt idx="242">
                  <c:v>120</c:v>
                </c:pt>
                <c:pt idx="243">
                  <c:v>125</c:v>
                </c:pt>
                <c:pt idx="244">
                  <c:v>130</c:v>
                </c:pt>
                <c:pt idx="245">
                  <c:v>124</c:v>
                </c:pt>
                <c:pt idx="246">
                  <c:v>122</c:v>
                </c:pt>
                <c:pt idx="247">
                  <c:v>125</c:v>
                </c:pt>
                <c:pt idx="248">
                  <c:v>127</c:v>
                </c:pt>
                <c:pt idx="249">
                  <c:v>121</c:v>
                </c:pt>
                <c:pt idx="250">
                  <c:v>123</c:v>
                </c:pt>
                <c:pt idx="251">
                  <c:v>129</c:v>
                </c:pt>
                <c:pt idx="252">
                  <c:v>129</c:v>
                </c:pt>
                <c:pt idx="253">
                  <c:v>133</c:v>
                </c:pt>
                <c:pt idx="254">
                  <c:v>136</c:v>
                </c:pt>
                <c:pt idx="255">
                  <c:v>131</c:v>
                </c:pt>
                <c:pt idx="256">
                  <c:v>129</c:v>
                </c:pt>
                <c:pt idx="257">
                  <c:v>135</c:v>
                </c:pt>
                <c:pt idx="258">
                  <c:v>133</c:v>
                </c:pt>
                <c:pt idx="259">
                  <c:v>125</c:v>
                </c:pt>
                <c:pt idx="260">
                  <c:v>125</c:v>
                </c:pt>
                <c:pt idx="261">
                  <c:v>128</c:v>
                </c:pt>
                <c:pt idx="262">
                  <c:v>132</c:v>
                </c:pt>
                <c:pt idx="263">
                  <c:v>130</c:v>
                </c:pt>
                <c:pt idx="264">
                  <c:v>127</c:v>
                </c:pt>
                <c:pt idx="265">
                  <c:v>121</c:v>
                </c:pt>
                <c:pt idx="266">
                  <c:v>119</c:v>
                </c:pt>
                <c:pt idx="267">
                  <c:v>112</c:v>
                </c:pt>
                <c:pt idx="268">
                  <c:v>110</c:v>
                </c:pt>
                <c:pt idx="269">
                  <c:v>102</c:v>
                </c:pt>
                <c:pt idx="270">
                  <c:v>103</c:v>
                </c:pt>
                <c:pt idx="271">
                  <c:v>109</c:v>
                </c:pt>
                <c:pt idx="272">
                  <c:v>110</c:v>
                </c:pt>
                <c:pt idx="273">
                  <c:v>111</c:v>
                </c:pt>
                <c:pt idx="274">
                  <c:v>101</c:v>
                </c:pt>
                <c:pt idx="275">
                  <c:v>99</c:v>
                </c:pt>
                <c:pt idx="276">
                  <c:v>102</c:v>
                </c:pt>
                <c:pt idx="277">
                  <c:v>105</c:v>
                </c:pt>
                <c:pt idx="278">
                  <c:v>111</c:v>
                </c:pt>
                <c:pt idx="279">
                  <c:v>113</c:v>
                </c:pt>
                <c:pt idx="280">
                  <c:v>111</c:v>
                </c:pt>
                <c:pt idx="281">
                  <c:v>116</c:v>
                </c:pt>
                <c:pt idx="282">
                  <c:v>109</c:v>
                </c:pt>
                <c:pt idx="283">
                  <c:v>110</c:v>
                </c:pt>
                <c:pt idx="284">
                  <c:v>110</c:v>
                </c:pt>
                <c:pt idx="285">
                  <c:v>109</c:v>
                </c:pt>
                <c:pt idx="286">
                  <c:v>109</c:v>
                </c:pt>
                <c:pt idx="287">
                  <c:v>112</c:v>
                </c:pt>
                <c:pt idx="288">
                  <c:v>110</c:v>
                </c:pt>
                <c:pt idx="289">
                  <c:v>108</c:v>
                </c:pt>
                <c:pt idx="290">
                  <c:v>105</c:v>
                </c:pt>
                <c:pt idx="291">
                  <c:v>107</c:v>
                </c:pt>
                <c:pt idx="292">
                  <c:v>113</c:v>
                </c:pt>
                <c:pt idx="293">
                  <c:v>109</c:v>
                </c:pt>
                <c:pt idx="294">
                  <c:v>119</c:v>
                </c:pt>
                <c:pt idx="295">
                  <c:v>111</c:v>
                </c:pt>
                <c:pt idx="296">
                  <c:v>117</c:v>
                </c:pt>
                <c:pt idx="297">
                  <c:v>115</c:v>
                </c:pt>
                <c:pt idx="298">
                  <c:v>125</c:v>
                </c:pt>
                <c:pt idx="299">
                  <c:v>118</c:v>
                </c:pt>
                <c:pt idx="300">
                  <c:v>115</c:v>
                </c:pt>
                <c:pt idx="301">
                  <c:v>119</c:v>
                </c:pt>
                <c:pt idx="302">
                  <c:v>129</c:v>
                </c:pt>
                <c:pt idx="303">
                  <c:v>130</c:v>
                </c:pt>
                <c:pt idx="304">
                  <c:v>125</c:v>
                </c:pt>
                <c:pt idx="305">
                  <c:v>134</c:v>
                </c:pt>
                <c:pt idx="306">
                  <c:v>133</c:v>
                </c:pt>
                <c:pt idx="307">
                  <c:v>135</c:v>
                </c:pt>
                <c:pt idx="308">
                  <c:v>132</c:v>
                </c:pt>
                <c:pt idx="309">
                  <c:v>135</c:v>
                </c:pt>
                <c:pt idx="310">
                  <c:v>128</c:v>
                </c:pt>
                <c:pt idx="311">
                  <c:v>137</c:v>
                </c:pt>
                <c:pt idx="312">
                  <c:v>140</c:v>
                </c:pt>
                <c:pt idx="313">
                  <c:v>134</c:v>
                </c:pt>
                <c:pt idx="314">
                  <c:v>119</c:v>
                </c:pt>
                <c:pt idx="315">
                  <c:v>116</c:v>
                </c:pt>
                <c:pt idx="316">
                  <c:v>120</c:v>
                </c:pt>
                <c:pt idx="317">
                  <c:v>112</c:v>
                </c:pt>
                <c:pt idx="318">
                  <c:v>107</c:v>
                </c:pt>
                <c:pt idx="319">
                  <c:v>113</c:v>
                </c:pt>
                <c:pt idx="320">
                  <c:v>113</c:v>
                </c:pt>
                <c:pt idx="321">
                  <c:v>109</c:v>
                </c:pt>
                <c:pt idx="322">
                  <c:v>106</c:v>
                </c:pt>
                <c:pt idx="323">
                  <c:v>101</c:v>
                </c:pt>
                <c:pt idx="324">
                  <c:v>103</c:v>
                </c:pt>
                <c:pt idx="325">
                  <c:v>105</c:v>
                </c:pt>
                <c:pt idx="326">
                  <c:v>108</c:v>
                </c:pt>
                <c:pt idx="327">
                  <c:v>110</c:v>
                </c:pt>
                <c:pt idx="328">
                  <c:v>104</c:v>
                </c:pt>
                <c:pt idx="329">
                  <c:v>104</c:v>
                </c:pt>
                <c:pt idx="330">
                  <c:v>105</c:v>
                </c:pt>
                <c:pt idx="331">
                  <c:v>100</c:v>
                </c:pt>
                <c:pt idx="332">
                  <c:v>98</c:v>
                </c:pt>
                <c:pt idx="333">
                  <c:v>101</c:v>
                </c:pt>
                <c:pt idx="334">
                  <c:v>105</c:v>
                </c:pt>
                <c:pt idx="335">
                  <c:v>106</c:v>
                </c:pt>
                <c:pt idx="336">
                  <c:v>104</c:v>
                </c:pt>
                <c:pt idx="337">
                  <c:v>104</c:v>
                </c:pt>
                <c:pt idx="338">
                  <c:v>108</c:v>
                </c:pt>
                <c:pt idx="339">
                  <c:v>105</c:v>
                </c:pt>
                <c:pt idx="340">
                  <c:v>111</c:v>
                </c:pt>
                <c:pt idx="341">
                  <c:v>118</c:v>
                </c:pt>
                <c:pt idx="342">
                  <c:v>119</c:v>
                </c:pt>
                <c:pt idx="343">
                  <c:v>121</c:v>
                </c:pt>
                <c:pt idx="344">
                  <c:v>124</c:v>
                </c:pt>
                <c:pt idx="345">
                  <c:v>122</c:v>
                </c:pt>
                <c:pt idx="346">
                  <c:v>120</c:v>
                </c:pt>
                <c:pt idx="347">
                  <c:v>119</c:v>
                </c:pt>
                <c:pt idx="348">
                  <c:v>120</c:v>
                </c:pt>
                <c:pt idx="349">
                  <c:v>121</c:v>
                </c:pt>
                <c:pt idx="350">
                  <c:v>117</c:v>
                </c:pt>
                <c:pt idx="351">
                  <c:v>119</c:v>
                </c:pt>
                <c:pt idx="352">
                  <c:v>118</c:v>
                </c:pt>
                <c:pt idx="353">
                  <c:v>108</c:v>
                </c:pt>
                <c:pt idx="354">
                  <c:v>110</c:v>
                </c:pt>
                <c:pt idx="355">
                  <c:v>102</c:v>
                </c:pt>
                <c:pt idx="356">
                  <c:v>94</c:v>
                </c:pt>
                <c:pt idx="357">
                  <c:v>92</c:v>
                </c:pt>
                <c:pt idx="358">
                  <c:v>93</c:v>
                </c:pt>
                <c:pt idx="359">
                  <c:v>92</c:v>
                </c:pt>
                <c:pt idx="360">
                  <c:v>85</c:v>
                </c:pt>
                <c:pt idx="361">
                  <c:v>83</c:v>
                </c:pt>
                <c:pt idx="362">
                  <c:v>90</c:v>
                </c:pt>
                <c:pt idx="363">
                  <c:v>90</c:v>
                </c:pt>
                <c:pt idx="364">
                  <c:v>84</c:v>
                </c:pt>
                <c:pt idx="365">
                  <c:v>84</c:v>
                </c:pt>
                <c:pt idx="366">
                  <c:v>84</c:v>
                </c:pt>
                <c:pt idx="367">
                  <c:v>92</c:v>
                </c:pt>
                <c:pt idx="368">
                  <c:v>96</c:v>
                </c:pt>
                <c:pt idx="369">
                  <c:v>108</c:v>
                </c:pt>
                <c:pt idx="370">
                  <c:v>106</c:v>
                </c:pt>
                <c:pt idx="371">
                  <c:v>106</c:v>
                </c:pt>
                <c:pt idx="372">
                  <c:v>114</c:v>
                </c:pt>
              </c:numCache>
            </c:numRef>
          </c:val>
          <c:smooth val="0"/>
          <c:extLst>
            <c:ext xmlns:c16="http://schemas.microsoft.com/office/drawing/2014/chart" uri="{C3380CC4-5D6E-409C-BE32-E72D297353CC}">
              <c16:uniqueId val="{00000000-7545-4555-A41A-BAEF08278EEE}"/>
            </c:ext>
          </c:extLst>
        </c:ser>
        <c:ser>
          <c:idx val="2"/>
          <c:order val="1"/>
          <c:tx>
            <c:strRef>
              <c:f>Charts!$P$170</c:f>
              <c:strCache>
                <c:ptCount val="1"/>
                <c:pt idx="0">
                  <c:v>Rural Victoria</c:v>
                </c:pt>
              </c:strCache>
            </c:strRef>
          </c:tx>
          <c:spPr>
            <a:ln w="28575">
              <a:solidFill>
                <a:srgbClr val="92D050"/>
              </a:solidFill>
            </a:ln>
          </c:spPr>
          <c:marker>
            <c:symbol val="none"/>
          </c:marker>
          <c:cat>
            <c:numRef>
              <c:f>Charts!$A$49:$A$421</c:f>
              <c:numCache>
                <c:formatCode>mmm\-yy</c:formatCode>
                <c:ptCount val="373"/>
                <c:pt idx="0">
                  <c:v>33208</c:v>
                </c:pt>
                <c:pt idx="1">
                  <c:v>33239</c:v>
                </c:pt>
                <c:pt idx="2">
                  <c:v>33270</c:v>
                </c:pt>
                <c:pt idx="3">
                  <c:v>33298</c:v>
                </c:pt>
                <c:pt idx="4">
                  <c:v>33329</c:v>
                </c:pt>
                <c:pt idx="5">
                  <c:v>33359</c:v>
                </c:pt>
                <c:pt idx="6">
                  <c:v>33390</c:v>
                </c:pt>
                <c:pt idx="7">
                  <c:v>33420</c:v>
                </c:pt>
                <c:pt idx="8">
                  <c:v>33451</c:v>
                </c:pt>
                <c:pt idx="9">
                  <c:v>33482</c:v>
                </c:pt>
                <c:pt idx="10">
                  <c:v>33512</c:v>
                </c:pt>
                <c:pt idx="11">
                  <c:v>33543</c:v>
                </c:pt>
                <c:pt idx="12">
                  <c:v>33573</c:v>
                </c:pt>
                <c:pt idx="13">
                  <c:v>33604</c:v>
                </c:pt>
                <c:pt idx="14">
                  <c:v>33635</c:v>
                </c:pt>
                <c:pt idx="15">
                  <c:v>33664</c:v>
                </c:pt>
                <c:pt idx="16">
                  <c:v>33695</c:v>
                </c:pt>
                <c:pt idx="17">
                  <c:v>33725</c:v>
                </c:pt>
                <c:pt idx="18">
                  <c:v>33756</c:v>
                </c:pt>
                <c:pt idx="19">
                  <c:v>33786</c:v>
                </c:pt>
                <c:pt idx="20">
                  <c:v>33817</c:v>
                </c:pt>
                <c:pt idx="21">
                  <c:v>33848</c:v>
                </c:pt>
                <c:pt idx="22">
                  <c:v>33878</c:v>
                </c:pt>
                <c:pt idx="23">
                  <c:v>33909</c:v>
                </c:pt>
                <c:pt idx="24">
                  <c:v>33939</c:v>
                </c:pt>
                <c:pt idx="25">
                  <c:v>33970</c:v>
                </c:pt>
                <c:pt idx="26">
                  <c:v>34001</c:v>
                </c:pt>
                <c:pt idx="27">
                  <c:v>34029</c:v>
                </c:pt>
                <c:pt idx="28">
                  <c:v>34060</c:v>
                </c:pt>
                <c:pt idx="29">
                  <c:v>34090</c:v>
                </c:pt>
                <c:pt idx="30">
                  <c:v>34121</c:v>
                </c:pt>
                <c:pt idx="31">
                  <c:v>34151</c:v>
                </c:pt>
                <c:pt idx="32">
                  <c:v>34182</c:v>
                </c:pt>
                <c:pt idx="33">
                  <c:v>34213</c:v>
                </c:pt>
                <c:pt idx="34">
                  <c:v>34243</c:v>
                </c:pt>
                <c:pt idx="35">
                  <c:v>34274</c:v>
                </c:pt>
                <c:pt idx="36">
                  <c:v>34304</c:v>
                </c:pt>
                <c:pt idx="37">
                  <c:v>34335</c:v>
                </c:pt>
                <c:pt idx="38">
                  <c:v>34366</c:v>
                </c:pt>
                <c:pt idx="39">
                  <c:v>34394</c:v>
                </c:pt>
                <c:pt idx="40">
                  <c:v>34425</c:v>
                </c:pt>
                <c:pt idx="41">
                  <c:v>34455</c:v>
                </c:pt>
                <c:pt idx="42">
                  <c:v>34486</c:v>
                </c:pt>
                <c:pt idx="43">
                  <c:v>34516</c:v>
                </c:pt>
                <c:pt idx="44">
                  <c:v>34547</c:v>
                </c:pt>
                <c:pt idx="45">
                  <c:v>34578</c:v>
                </c:pt>
                <c:pt idx="46">
                  <c:v>34608</c:v>
                </c:pt>
                <c:pt idx="47">
                  <c:v>34639</c:v>
                </c:pt>
                <c:pt idx="48">
                  <c:v>34669</c:v>
                </c:pt>
                <c:pt idx="49">
                  <c:v>34700</c:v>
                </c:pt>
                <c:pt idx="50">
                  <c:v>34731</c:v>
                </c:pt>
                <c:pt idx="51">
                  <c:v>34759</c:v>
                </c:pt>
                <c:pt idx="52">
                  <c:v>34790</c:v>
                </c:pt>
                <c:pt idx="53">
                  <c:v>34820</c:v>
                </c:pt>
                <c:pt idx="54">
                  <c:v>34851</c:v>
                </c:pt>
                <c:pt idx="55">
                  <c:v>34881</c:v>
                </c:pt>
                <c:pt idx="56">
                  <c:v>34912</c:v>
                </c:pt>
                <c:pt idx="57">
                  <c:v>34943</c:v>
                </c:pt>
                <c:pt idx="58">
                  <c:v>34973</c:v>
                </c:pt>
                <c:pt idx="59">
                  <c:v>35004</c:v>
                </c:pt>
                <c:pt idx="60">
                  <c:v>35034</c:v>
                </c:pt>
                <c:pt idx="61">
                  <c:v>35065</c:v>
                </c:pt>
                <c:pt idx="62">
                  <c:v>35096</c:v>
                </c:pt>
                <c:pt idx="63">
                  <c:v>35125</c:v>
                </c:pt>
                <c:pt idx="64">
                  <c:v>35156</c:v>
                </c:pt>
                <c:pt idx="65">
                  <c:v>35186</c:v>
                </c:pt>
                <c:pt idx="66">
                  <c:v>35217</c:v>
                </c:pt>
                <c:pt idx="67">
                  <c:v>35247</c:v>
                </c:pt>
                <c:pt idx="68">
                  <c:v>35278</c:v>
                </c:pt>
                <c:pt idx="69">
                  <c:v>35309</c:v>
                </c:pt>
                <c:pt idx="70">
                  <c:v>35339</c:v>
                </c:pt>
                <c:pt idx="71">
                  <c:v>35370</c:v>
                </c:pt>
                <c:pt idx="72">
                  <c:v>35400</c:v>
                </c:pt>
                <c:pt idx="73">
                  <c:v>35431</c:v>
                </c:pt>
                <c:pt idx="74">
                  <c:v>35462</c:v>
                </c:pt>
                <c:pt idx="75">
                  <c:v>35490</c:v>
                </c:pt>
                <c:pt idx="76">
                  <c:v>35521</c:v>
                </c:pt>
                <c:pt idx="77">
                  <c:v>35551</c:v>
                </c:pt>
                <c:pt idx="78">
                  <c:v>35582</c:v>
                </c:pt>
                <c:pt idx="79">
                  <c:v>35612</c:v>
                </c:pt>
                <c:pt idx="80">
                  <c:v>35643</c:v>
                </c:pt>
                <c:pt idx="81">
                  <c:v>35674</c:v>
                </c:pt>
                <c:pt idx="82">
                  <c:v>35704</c:v>
                </c:pt>
                <c:pt idx="83">
                  <c:v>35735</c:v>
                </c:pt>
                <c:pt idx="84">
                  <c:v>35765</c:v>
                </c:pt>
                <c:pt idx="85">
                  <c:v>35796</c:v>
                </c:pt>
                <c:pt idx="86">
                  <c:v>35827</c:v>
                </c:pt>
                <c:pt idx="87">
                  <c:v>35855</c:v>
                </c:pt>
                <c:pt idx="88">
                  <c:v>35886</c:v>
                </c:pt>
                <c:pt idx="89">
                  <c:v>35916</c:v>
                </c:pt>
                <c:pt idx="90">
                  <c:v>35947</c:v>
                </c:pt>
                <c:pt idx="91">
                  <c:v>35977</c:v>
                </c:pt>
                <c:pt idx="92">
                  <c:v>36008</c:v>
                </c:pt>
                <c:pt idx="93">
                  <c:v>36039</c:v>
                </c:pt>
                <c:pt idx="94">
                  <c:v>36069</c:v>
                </c:pt>
                <c:pt idx="95">
                  <c:v>36100</c:v>
                </c:pt>
                <c:pt idx="96">
                  <c:v>36130</c:v>
                </c:pt>
                <c:pt idx="97">
                  <c:v>36161</c:v>
                </c:pt>
                <c:pt idx="98">
                  <c:v>36192</c:v>
                </c:pt>
                <c:pt idx="99">
                  <c:v>36220</c:v>
                </c:pt>
                <c:pt idx="100">
                  <c:v>36251</c:v>
                </c:pt>
                <c:pt idx="101">
                  <c:v>36281</c:v>
                </c:pt>
                <c:pt idx="102">
                  <c:v>36312</c:v>
                </c:pt>
                <c:pt idx="103">
                  <c:v>36342</c:v>
                </c:pt>
                <c:pt idx="104">
                  <c:v>36373</c:v>
                </c:pt>
                <c:pt idx="105">
                  <c:v>36404</c:v>
                </c:pt>
                <c:pt idx="106">
                  <c:v>36434</c:v>
                </c:pt>
                <c:pt idx="107">
                  <c:v>36465</c:v>
                </c:pt>
                <c:pt idx="108">
                  <c:v>36495</c:v>
                </c:pt>
                <c:pt idx="109">
                  <c:v>36526</c:v>
                </c:pt>
                <c:pt idx="110">
                  <c:v>36557</c:v>
                </c:pt>
                <c:pt idx="111">
                  <c:v>36586</c:v>
                </c:pt>
                <c:pt idx="112">
                  <c:v>36617</c:v>
                </c:pt>
                <c:pt idx="113">
                  <c:v>36647</c:v>
                </c:pt>
                <c:pt idx="114">
                  <c:v>36678</c:v>
                </c:pt>
                <c:pt idx="115">
                  <c:v>36708</c:v>
                </c:pt>
                <c:pt idx="116">
                  <c:v>36739</c:v>
                </c:pt>
                <c:pt idx="117">
                  <c:v>36770</c:v>
                </c:pt>
                <c:pt idx="118">
                  <c:v>36800</c:v>
                </c:pt>
                <c:pt idx="119">
                  <c:v>36831</c:v>
                </c:pt>
                <c:pt idx="120">
                  <c:v>36861</c:v>
                </c:pt>
                <c:pt idx="121">
                  <c:v>36892</c:v>
                </c:pt>
                <c:pt idx="122">
                  <c:v>36923</c:v>
                </c:pt>
                <c:pt idx="123">
                  <c:v>36951</c:v>
                </c:pt>
                <c:pt idx="124">
                  <c:v>36982</c:v>
                </c:pt>
                <c:pt idx="125">
                  <c:v>37012</c:v>
                </c:pt>
                <c:pt idx="126">
                  <c:v>37043</c:v>
                </c:pt>
                <c:pt idx="127">
                  <c:v>37073</c:v>
                </c:pt>
                <c:pt idx="128">
                  <c:v>37104</c:v>
                </c:pt>
                <c:pt idx="129">
                  <c:v>37135</c:v>
                </c:pt>
                <c:pt idx="130">
                  <c:v>37165</c:v>
                </c:pt>
                <c:pt idx="131">
                  <c:v>37196</c:v>
                </c:pt>
                <c:pt idx="132">
                  <c:v>37226</c:v>
                </c:pt>
                <c:pt idx="133">
                  <c:v>37257</c:v>
                </c:pt>
                <c:pt idx="134">
                  <c:v>37288</c:v>
                </c:pt>
                <c:pt idx="135">
                  <c:v>37316</c:v>
                </c:pt>
                <c:pt idx="136">
                  <c:v>37347</c:v>
                </c:pt>
                <c:pt idx="137">
                  <c:v>37377</c:v>
                </c:pt>
                <c:pt idx="138">
                  <c:v>37408</c:v>
                </c:pt>
                <c:pt idx="139">
                  <c:v>37438</c:v>
                </c:pt>
                <c:pt idx="140">
                  <c:v>37469</c:v>
                </c:pt>
                <c:pt idx="141">
                  <c:v>37500</c:v>
                </c:pt>
                <c:pt idx="142">
                  <c:v>37530</c:v>
                </c:pt>
                <c:pt idx="143">
                  <c:v>37561</c:v>
                </c:pt>
                <c:pt idx="144">
                  <c:v>37591</c:v>
                </c:pt>
                <c:pt idx="145">
                  <c:v>37622</c:v>
                </c:pt>
                <c:pt idx="146">
                  <c:v>37653</c:v>
                </c:pt>
                <c:pt idx="147">
                  <c:v>37681</c:v>
                </c:pt>
                <c:pt idx="148">
                  <c:v>37712</c:v>
                </c:pt>
                <c:pt idx="149">
                  <c:v>37742</c:v>
                </c:pt>
                <c:pt idx="150">
                  <c:v>37773</c:v>
                </c:pt>
                <c:pt idx="151">
                  <c:v>37803</c:v>
                </c:pt>
                <c:pt idx="152">
                  <c:v>37834</c:v>
                </c:pt>
                <c:pt idx="153">
                  <c:v>37865</c:v>
                </c:pt>
                <c:pt idx="154">
                  <c:v>37895</c:v>
                </c:pt>
                <c:pt idx="155">
                  <c:v>37926</c:v>
                </c:pt>
                <c:pt idx="156">
                  <c:v>37956</c:v>
                </c:pt>
                <c:pt idx="157">
                  <c:v>37987</c:v>
                </c:pt>
                <c:pt idx="158">
                  <c:v>38018</c:v>
                </c:pt>
                <c:pt idx="159">
                  <c:v>38047</c:v>
                </c:pt>
                <c:pt idx="160">
                  <c:v>38078</c:v>
                </c:pt>
                <c:pt idx="161">
                  <c:v>38108</c:v>
                </c:pt>
                <c:pt idx="162">
                  <c:v>38139</c:v>
                </c:pt>
                <c:pt idx="163">
                  <c:v>38169</c:v>
                </c:pt>
                <c:pt idx="164">
                  <c:v>38200</c:v>
                </c:pt>
                <c:pt idx="165">
                  <c:v>38231</c:v>
                </c:pt>
                <c:pt idx="166">
                  <c:v>38261</c:v>
                </c:pt>
                <c:pt idx="167">
                  <c:v>38292</c:v>
                </c:pt>
                <c:pt idx="168">
                  <c:v>38322</c:v>
                </c:pt>
                <c:pt idx="169">
                  <c:v>38353</c:v>
                </c:pt>
                <c:pt idx="170">
                  <c:v>38384</c:v>
                </c:pt>
                <c:pt idx="171">
                  <c:v>38412</c:v>
                </c:pt>
                <c:pt idx="172">
                  <c:v>38443</c:v>
                </c:pt>
                <c:pt idx="173">
                  <c:v>38473</c:v>
                </c:pt>
                <c:pt idx="174">
                  <c:v>38504</c:v>
                </c:pt>
                <c:pt idx="175">
                  <c:v>38534</c:v>
                </c:pt>
                <c:pt idx="176">
                  <c:v>38565</c:v>
                </c:pt>
                <c:pt idx="177">
                  <c:v>38596</c:v>
                </c:pt>
                <c:pt idx="178">
                  <c:v>38626</c:v>
                </c:pt>
                <c:pt idx="179">
                  <c:v>38657</c:v>
                </c:pt>
                <c:pt idx="180">
                  <c:v>38687</c:v>
                </c:pt>
                <c:pt idx="181">
                  <c:v>38718</c:v>
                </c:pt>
                <c:pt idx="182">
                  <c:v>38749</c:v>
                </c:pt>
                <c:pt idx="183">
                  <c:v>38777</c:v>
                </c:pt>
                <c:pt idx="184">
                  <c:v>38808</c:v>
                </c:pt>
                <c:pt idx="185">
                  <c:v>38838</c:v>
                </c:pt>
                <c:pt idx="186">
                  <c:v>38869</c:v>
                </c:pt>
                <c:pt idx="187">
                  <c:v>38899</c:v>
                </c:pt>
                <c:pt idx="188">
                  <c:v>38930</c:v>
                </c:pt>
                <c:pt idx="189">
                  <c:v>38961</c:v>
                </c:pt>
                <c:pt idx="190">
                  <c:v>38991</c:v>
                </c:pt>
                <c:pt idx="191">
                  <c:v>39022</c:v>
                </c:pt>
                <c:pt idx="192">
                  <c:v>39052</c:v>
                </c:pt>
                <c:pt idx="193">
                  <c:v>39083</c:v>
                </c:pt>
                <c:pt idx="194">
                  <c:v>39114</c:v>
                </c:pt>
                <c:pt idx="195">
                  <c:v>39142</c:v>
                </c:pt>
                <c:pt idx="196">
                  <c:v>39173</c:v>
                </c:pt>
                <c:pt idx="197">
                  <c:v>39203</c:v>
                </c:pt>
                <c:pt idx="198">
                  <c:v>39234</c:v>
                </c:pt>
                <c:pt idx="199">
                  <c:v>39264</c:v>
                </c:pt>
                <c:pt idx="200">
                  <c:v>39295</c:v>
                </c:pt>
                <c:pt idx="201">
                  <c:v>39326</c:v>
                </c:pt>
                <c:pt idx="202">
                  <c:v>39356</c:v>
                </c:pt>
                <c:pt idx="203">
                  <c:v>39387</c:v>
                </c:pt>
                <c:pt idx="204">
                  <c:v>39417</c:v>
                </c:pt>
                <c:pt idx="205">
                  <c:v>39448</c:v>
                </c:pt>
                <c:pt idx="206">
                  <c:v>39479</c:v>
                </c:pt>
                <c:pt idx="207">
                  <c:v>39508</c:v>
                </c:pt>
                <c:pt idx="208">
                  <c:v>39539</c:v>
                </c:pt>
                <c:pt idx="209">
                  <c:v>39569</c:v>
                </c:pt>
                <c:pt idx="210">
                  <c:v>39600</c:v>
                </c:pt>
                <c:pt idx="211">
                  <c:v>39630</c:v>
                </c:pt>
                <c:pt idx="212">
                  <c:v>39661</c:v>
                </c:pt>
                <c:pt idx="213">
                  <c:v>39692</c:v>
                </c:pt>
                <c:pt idx="214">
                  <c:v>39722</c:v>
                </c:pt>
                <c:pt idx="215">
                  <c:v>39753</c:v>
                </c:pt>
                <c:pt idx="216">
                  <c:v>39783</c:v>
                </c:pt>
                <c:pt idx="217">
                  <c:v>39814</c:v>
                </c:pt>
                <c:pt idx="218">
                  <c:v>39845</c:v>
                </c:pt>
                <c:pt idx="219">
                  <c:v>39873</c:v>
                </c:pt>
                <c:pt idx="220">
                  <c:v>39904</c:v>
                </c:pt>
                <c:pt idx="221">
                  <c:v>39934</c:v>
                </c:pt>
                <c:pt idx="222">
                  <c:v>39965</c:v>
                </c:pt>
                <c:pt idx="223">
                  <c:v>39995</c:v>
                </c:pt>
                <c:pt idx="224">
                  <c:v>40026</c:v>
                </c:pt>
                <c:pt idx="225">
                  <c:v>40057</c:v>
                </c:pt>
                <c:pt idx="226">
                  <c:v>40087</c:v>
                </c:pt>
                <c:pt idx="227">
                  <c:v>40118</c:v>
                </c:pt>
                <c:pt idx="228">
                  <c:v>40148</c:v>
                </c:pt>
                <c:pt idx="229">
                  <c:v>40179</c:v>
                </c:pt>
                <c:pt idx="230">
                  <c:v>40210</c:v>
                </c:pt>
                <c:pt idx="231">
                  <c:v>40238</c:v>
                </c:pt>
                <c:pt idx="232">
                  <c:v>40269</c:v>
                </c:pt>
                <c:pt idx="233">
                  <c:v>40299</c:v>
                </c:pt>
                <c:pt idx="234">
                  <c:v>40330</c:v>
                </c:pt>
                <c:pt idx="235">
                  <c:v>40360</c:v>
                </c:pt>
                <c:pt idx="236">
                  <c:v>40391</c:v>
                </c:pt>
                <c:pt idx="237">
                  <c:v>40422</c:v>
                </c:pt>
                <c:pt idx="238">
                  <c:v>40452</c:v>
                </c:pt>
                <c:pt idx="239">
                  <c:v>40483</c:v>
                </c:pt>
                <c:pt idx="240">
                  <c:v>40513</c:v>
                </c:pt>
                <c:pt idx="241">
                  <c:v>40544</c:v>
                </c:pt>
                <c:pt idx="242">
                  <c:v>40575</c:v>
                </c:pt>
                <c:pt idx="243">
                  <c:v>40603</c:v>
                </c:pt>
                <c:pt idx="244">
                  <c:v>40634</c:v>
                </c:pt>
                <c:pt idx="245">
                  <c:v>40664</c:v>
                </c:pt>
                <c:pt idx="246">
                  <c:v>40695</c:v>
                </c:pt>
                <c:pt idx="247">
                  <c:v>40725</c:v>
                </c:pt>
                <c:pt idx="248">
                  <c:v>40756</c:v>
                </c:pt>
                <c:pt idx="249">
                  <c:v>40787</c:v>
                </c:pt>
                <c:pt idx="250">
                  <c:v>40817</c:v>
                </c:pt>
                <c:pt idx="251">
                  <c:v>40848</c:v>
                </c:pt>
                <c:pt idx="252">
                  <c:v>40878</c:v>
                </c:pt>
                <c:pt idx="253">
                  <c:v>40909</c:v>
                </c:pt>
                <c:pt idx="254">
                  <c:v>40940</c:v>
                </c:pt>
                <c:pt idx="255">
                  <c:v>40969</c:v>
                </c:pt>
                <c:pt idx="256">
                  <c:v>41000</c:v>
                </c:pt>
                <c:pt idx="257">
                  <c:v>41030</c:v>
                </c:pt>
                <c:pt idx="258">
                  <c:v>41061</c:v>
                </c:pt>
                <c:pt idx="259">
                  <c:v>41091</c:v>
                </c:pt>
                <c:pt idx="260">
                  <c:v>41122</c:v>
                </c:pt>
                <c:pt idx="261">
                  <c:v>41153</c:v>
                </c:pt>
                <c:pt idx="262">
                  <c:v>41183</c:v>
                </c:pt>
                <c:pt idx="263">
                  <c:v>41214</c:v>
                </c:pt>
                <c:pt idx="264">
                  <c:v>41244</c:v>
                </c:pt>
                <c:pt idx="265">
                  <c:v>41275</c:v>
                </c:pt>
                <c:pt idx="266">
                  <c:v>41306</c:v>
                </c:pt>
                <c:pt idx="267">
                  <c:v>41334</c:v>
                </c:pt>
                <c:pt idx="268">
                  <c:v>41365</c:v>
                </c:pt>
                <c:pt idx="269">
                  <c:v>41395</c:v>
                </c:pt>
                <c:pt idx="270">
                  <c:v>41426</c:v>
                </c:pt>
                <c:pt idx="271">
                  <c:v>41456</c:v>
                </c:pt>
                <c:pt idx="272">
                  <c:v>41487</c:v>
                </c:pt>
                <c:pt idx="273">
                  <c:v>41518</c:v>
                </c:pt>
                <c:pt idx="274">
                  <c:v>41548</c:v>
                </c:pt>
                <c:pt idx="275">
                  <c:v>41579</c:v>
                </c:pt>
                <c:pt idx="276">
                  <c:v>41609</c:v>
                </c:pt>
                <c:pt idx="277">
                  <c:v>41640</c:v>
                </c:pt>
                <c:pt idx="278">
                  <c:v>41671</c:v>
                </c:pt>
                <c:pt idx="279">
                  <c:v>41699</c:v>
                </c:pt>
                <c:pt idx="280">
                  <c:v>41730</c:v>
                </c:pt>
                <c:pt idx="281">
                  <c:v>41760</c:v>
                </c:pt>
                <c:pt idx="282">
                  <c:v>41791</c:v>
                </c:pt>
                <c:pt idx="283">
                  <c:v>41821</c:v>
                </c:pt>
                <c:pt idx="284">
                  <c:v>41852</c:v>
                </c:pt>
                <c:pt idx="285">
                  <c:v>41883</c:v>
                </c:pt>
                <c:pt idx="286">
                  <c:v>41913</c:v>
                </c:pt>
                <c:pt idx="287">
                  <c:v>41944</c:v>
                </c:pt>
                <c:pt idx="288">
                  <c:v>41974</c:v>
                </c:pt>
                <c:pt idx="289">
                  <c:v>42005</c:v>
                </c:pt>
                <c:pt idx="290">
                  <c:v>42036</c:v>
                </c:pt>
                <c:pt idx="291">
                  <c:v>42064</c:v>
                </c:pt>
                <c:pt idx="292">
                  <c:v>42095</c:v>
                </c:pt>
                <c:pt idx="293">
                  <c:v>42125</c:v>
                </c:pt>
                <c:pt idx="294">
                  <c:v>42156</c:v>
                </c:pt>
                <c:pt idx="295">
                  <c:v>42186</c:v>
                </c:pt>
                <c:pt idx="296">
                  <c:v>42217</c:v>
                </c:pt>
                <c:pt idx="297">
                  <c:v>42248</c:v>
                </c:pt>
                <c:pt idx="298">
                  <c:v>42278</c:v>
                </c:pt>
                <c:pt idx="299">
                  <c:v>42309</c:v>
                </c:pt>
                <c:pt idx="300">
                  <c:v>42339</c:v>
                </c:pt>
                <c:pt idx="301">
                  <c:v>42370</c:v>
                </c:pt>
                <c:pt idx="302">
                  <c:v>42401</c:v>
                </c:pt>
                <c:pt idx="303">
                  <c:v>42430</c:v>
                </c:pt>
                <c:pt idx="304">
                  <c:v>42461</c:v>
                </c:pt>
                <c:pt idx="305">
                  <c:v>42491</c:v>
                </c:pt>
                <c:pt idx="306">
                  <c:v>42522</c:v>
                </c:pt>
                <c:pt idx="307">
                  <c:v>42552</c:v>
                </c:pt>
                <c:pt idx="308">
                  <c:v>42583</c:v>
                </c:pt>
                <c:pt idx="309">
                  <c:v>42614</c:v>
                </c:pt>
                <c:pt idx="310">
                  <c:v>42644</c:v>
                </c:pt>
                <c:pt idx="311">
                  <c:v>42675</c:v>
                </c:pt>
                <c:pt idx="312">
                  <c:v>42705</c:v>
                </c:pt>
                <c:pt idx="313">
                  <c:v>42736</c:v>
                </c:pt>
                <c:pt idx="314">
                  <c:v>42767</c:v>
                </c:pt>
                <c:pt idx="315">
                  <c:v>42795</c:v>
                </c:pt>
                <c:pt idx="316">
                  <c:v>42826</c:v>
                </c:pt>
                <c:pt idx="317">
                  <c:v>42856</c:v>
                </c:pt>
                <c:pt idx="318">
                  <c:v>42887</c:v>
                </c:pt>
                <c:pt idx="319">
                  <c:v>42917</c:v>
                </c:pt>
                <c:pt idx="320">
                  <c:v>42948</c:v>
                </c:pt>
                <c:pt idx="321">
                  <c:v>42979</c:v>
                </c:pt>
                <c:pt idx="322">
                  <c:v>43009</c:v>
                </c:pt>
                <c:pt idx="323">
                  <c:v>43040</c:v>
                </c:pt>
                <c:pt idx="324">
                  <c:v>43070</c:v>
                </c:pt>
                <c:pt idx="325">
                  <c:v>43101</c:v>
                </c:pt>
                <c:pt idx="326">
                  <c:v>43132</c:v>
                </c:pt>
                <c:pt idx="327">
                  <c:v>43160</c:v>
                </c:pt>
                <c:pt idx="328">
                  <c:v>43191</c:v>
                </c:pt>
                <c:pt idx="329">
                  <c:v>43221</c:v>
                </c:pt>
                <c:pt idx="330">
                  <c:v>43252</c:v>
                </c:pt>
                <c:pt idx="331">
                  <c:v>43282</c:v>
                </c:pt>
                <c:pt idx="332">
                  <c:v>43313</c:v>
                </c:pt>
                <c:pt idx="333">
                  <c:v>43344</c:v>
                </c:pt>
                <c:pt idx="334">
                  <c:v>43374</c:v>
                </c:pt>
                <c:pt idx="335">
                  <c:v>43405</c:v>
                </c:pt>
                <c:pt idx="336">
                  <c:v>43435</c:v>
                </c:pt>
                <c:pt idx="337">
                  <c:v>43466</c:v>
                </c:pt>
                <c:pt idx="338">
                  <c:v>43497</c:v>
                </c:pt>
                <c:pt idx="339">
                  <c:v>43525</c:v>
                </c:pt>
                <c:pt idx="340">
                  <c:v>43556</c:v>
                </c:pt>
                <c:pt idx="341">
                  <c:v>43586</c:v>
                </c:pt>
                <c:pt idx="342">
                  <c:v>43617</c:v>
                </c:pt>
                <c:pt idx="343">
                  <c:v>43647</c:v>
                </c:pt>
                <c:pt idx="344">
                  <c:v>43678</c:v>
                </c:pt>
                <c:pt idx="345">
                  <c:v>43709</c:v>
                </c:pt>
                <c:pt idx="346">
                  <c:v>43739</c:v>
                </c:pt>
                <c:pt idx="347">
                  <c:v>43770</c:v>
                </c:pt>
                <c:pt idx="348">
                  <c:v>43800</c:v>
                </c:pt>
                <c:pt idx="349">
                  <c:v>43831</c:v>
                </c:pt>
                <c:pt idx="350">
                  <c:v>43862</c:v>
                </c:pt>
                <c:pt idx="351">
                  <c:v>43891</c:v>
                </c:pt>
                <c:pt idx="352">
                  <c:v>43922</c:v>
                </c:pt>
                <c:pt idx="353">
                  <c:v>43952</c:v>
                </c:pt>
                <c:pt idx="354">
                  <c:v>43983</c:v>
                </c:pt>
                <c:pt idx="355">
                  <c:v>44013</c:v>
                </c:pt>
                <c:pt idx="356">
                  <c:v>44044</c:v>
                </c:pt>
                <c:pt idx="357">
                  <c:v>44075</c:v>
                </c:pt>
                <c:pt idx="358">
                  <c:v>44105</c:v>
                </c:pt>
                <c:pt idx="359">
                  <c:v>44136</c:v>
                </c:pt>
                <c:pt idx="360">
                  <c:v>44166</c:v>
                </c:pt>
                <c:pt idx="361">
                  <c:v>44197</c:v>
                </c:pt>
                <c:pt idx="362">
                  <c:v>44228</c:v>
                </c:pt>
                <c:pt idx="363">
                  <c:v>44256</c:v>
                </c:pt>
                <c:pt idx="364">
                  <c:v>44287</c:v>
                </c:pt>
                <c:pt idx="365">
                  <c:v>44317</c:v>
                </c:pt>
                <c:pt idx="366">
                  <c:v>44348</c:v>
                </c:pt>
                <c:pt idx="367">
                  <c:v>44378</c:v>
                </c:pt>
                <c:pt idx="368">
                  <c:v>44409</c:v>
                </c:pt>
                <c:pt idx="369">
                  <c:v>44440</c:v>
                </c:pt>
                <c:pt idx="370">
                  <c:v>44470</c:v>
                </c:pt>
                <c:pt idx="371">
                  <c:v>44501</c:v>
                </c:pt>
                <c:pt idx="372">
                  <c:v>44531</c:v>
                </c:pt>
              </c:numCache>
            </c:numRef>
          </c:cat>
          <c:val>
            <c:numRef>
              <c:f>Charts!$C$49:$C$421</c:f>
              <c:numCache>
                <c:formatCode>General</c:formatCode>
                <c:ptCount val="373"/>
                <c:pt idx="0">
                  <c:v>271</c:v>
                </c:pt>
                <c:pt idx="1">
                  <c:v>270</c:v>
                </c:pt>
                <c:pt idx="2">
                  <c:v>263</c:v>
                </c:pt>
                <c:pt idx="3">
                  <c:v>275</c:v>
                </c:pt>
                <c:pt idx="4">
                  <c:v>279</c:v>
                </c:pt>
                <c:pt idx="5">
                  <c:v>259</c:v>
                </c:pt>
                <c:pt idx="6">
                  <c:v>238</c:v>
                </c:pt>
                <c:pt idx="7">
                  <c:v>240</c:v>
                </c:pt>
                <c:pt idx="8">
                  <c:v>253</c:v>
                </c:pt>
                <c:pt idx="9">
                  <c:v>259</c:v>
                </c:pt>
                <c:pt idx="10">
                  <c:v>254</c:v>
                </c:pt>
                <c:pt idx="11">
                  <c:v>252</c:v>
                </c:pt>
                <c:pt idx="12">
                  <c:v>254</c:v>
                </c:pt>
                <c:pt idx="13">
                  <c:v>249</c:v>
                </c:pt>
                <c:pt idx="14">
                  <c:v>247</c:v>
                </c:pt>
                <c:pt idx="15">
                  <c:v>228</c:v>
                </c:pt>
                <c:pt idx="16">
                  <c:v>234</c:v>
                </c:pt>
                <c:pt idx="17">
                  <c:v>233</c:v>
                </c:pt>
                <c:pt idx="18">
                  <c:v>233</c:v>
                </c:pt>
                <c:pt idx="19">
                  <c:v>219</c:v>
                </c:pt>
                <c:pt idx="20">
                  <c:v>208</c:v>
                </c:pt>
                <c:pt idx="21">
                  <c:v>194</c:v>
                </c:pt>
                <c:pt idx="22">
                  <c:v>198</c:v>
                </c:pt>
                <c:pt idx="23">
                  <c:v>195</c:v>
                </c:pt>
                <c:pt idx="24">
                  <c:v>188</c:v>
                </c:pt>
                <c:pt idx="25">
                  <c:v>188</c:v>
                </c:pt>
                <c:pt idx="26">
                  <c:v>196</c:v>
                </c:pt>
                <c:pt idx="27">
                  <c:v>197</c:v>
                </c:pt>
                <c:pt idx="28">
                  <c:v>190</c:v>
                </c:pt>
                <c:pt idx="29">
                  <c:v>203</c:v>
                </c:pt>
                <c:pt idx="30">
                  <c:v>205</c:v>
                </c:pt>
                <c:pt idx="31">
                  <c:v>211</c:v>
                </c:pt>
                <c:pt idx="32">
                  <c:v>214</c:v>
                </c:pt>
                <c:pt idx="33">
                  <c:v>213</c:v>
                </c:pt>
                <c:pt idx="34">
                  <c:v>218</c:v>
                </c:pt>
                <c:pt idx="35">
                  <c:v>232</c:v>
                </c:pt>
                <c:pt idx="36">
                  <c:v>230</c:v>
                </c:pt>
                <c:pt idx="37">
                  <c:v>232</c:v>
                </c:pt>
                <c:pt idx="38">
                  <c:v>213</c:v>
                </c:pt>
                <c:pt idx="39">
                  <c:v>217</c:v>
                </c:pt>
                <c:pt idx="40">
                  <c:v>211</c:v>
                </c:pt>
                <c:pt idx="41">
                  <c:v>202</c:v>
                </c:pt>
                <c:pt idx="42">
                  <c:v>204</c:v>
                </c:pt>
                <c:pt idx="43">
                  <c:v>204</c:v>
                </c:pt>
                <c:pt idx="44">
                  <c:v>204</c:v>
                </c:pt>
                <c:pt idx="45">
                  <c:v>197</c:v>
                </c:pt>
                <c:pt idx="46">
                  <c:v>188</c:v>
                </c:pt>
                <c:pt idx="47">
                  <c:v>180</c:v>
                </c:pt>
                <c:pt idx="48">
                  <c:v>181</c:v>
                </c:pt>
                <c:pt idx="49">
                  <c:v>176</c:v>
                </c:pt>
                <c:pt idx="50">
                  <c:v>179</c:v>
                </c:pt>
                <c:pt idx="51">
                  <c:v>166</c:v>
                </c:pt>
                <c:pt idx="52">
                  <c:v>173</c:v>
                </c:pt>
                <c:pt idx="53">
                  <c:v>173</c:v>
                </c:pt>
                <c:pt idx="54">
                  <c:v>182</c:v>
                </c:pt>
                <c:pt idx="55">
                  <c:v>180</c:v>
                </c:pt>
                <c:pt idx="56">
                  <c:v>174</c:v>
                </c:pt>
                <c:pt idx="57">
                  <c:v>186</c:v>
                </c:pt>
                <c:pt idx="58">
                  <c:v>189</c:v>
                </c:pt>
                <c:pt idx="59">
                  <c:v>196</c:v>
                </c:pt>
                <c:pt idx="60">
                  <c:v>201</c:v>
                </c:pt>
                <c:pt idx="61">
                  <c:v>207</c:v>
                </c:pt>
                <c:pt idx="62">
                  <c:v>222</c:v>
                </c:pt>
                <c:pt idx="63">
                  <c:v>225</c:v>
                </c:pt>
                <c:pt idx="64">
                  <c:v>226</c:v>
                </c:pt>
                <c:pt idx="65">
                  <c:v>226</c:v>
                </c:pt>
                <c:pt idx="66">
                  <c:v>210</c:v>
                </c:pt>
                <c:pt idx="67">
                  <c:v>212</c:v>
                </c:pt>
                <c:pt idx="68">
                  <c:v>216</c:v>
                </c:pt>
                <c:pt idx="69">
                  <c:v>221</c:v>
                </c:pt>
                <c:pt idx="70">
                  <c:v>213</c:v>
                </c:pt>
                <c:pt idx="71">
                  <c:v>210</c:v>
                </c:pt>
                <c:pt idx="72">
                  <c:v>198</c:v>
                </c:pt>
                <c:pt idx="73">
                  <c:v>194</c:v>
                </c:pt>
                <c:pt idx="74">
                  <c:v>178</c:v>
                </c:pt>
                <c:pt idx="75">
                  <c:v>182</c:v>
                </c:pt>
                <c:pt idx="76">
                  <c:v>183</c:v>
                </c:pt>
                <c:pt idx="77">
                  <c:v>182</c:v>
                </c:pt>
                <c:pt idx="78">
                  <c:v>181</c:v>
                </c:pt>
                <c:pt idx="79">
                  <c:v>184</c:v>
                </c:pt>
                <c:pt idx="80">
                  <c:v>178</c:v>
                </c:pt>
                <c:pt idx="81">
                  <c:v>168</c:v>
                </c:pt>
                <c:pt idx="82">
                  <c:v>172</c:v>
                </c:pt>
                <c:pt idx="83">
                  <c:v>173</c:v>
                </c:pt>
                <c:pt idx="84">
                  <c:v>184</c:v>
                </c:pt>
                <c:pt idx="85">
                  <c:v>178</c:v>
                </c:pt>
                <c:pt idx="86">
                  <c:v>184</c:v>
                </c:pt>
                <c:pt idx="87">
                  <c:v>181</c:v>
                </c:pt>
                <c:pt idx="88">
                  <c:v>174</c:v>
                </c:pt>
                <c:pt idx="89">
                  <c:v>170</c:v>
                </c:pt>
                <c:pt idx="90">
                  <c:v>169</c:v>
                </c:pt>
                <c:pt idx="91">
                  <c:v>166</c:v>
                </c:pt>
                <c:pt idx="92">
                  <c:v>166</c:v>
                </c:pt>
                <c:pt idx="93">
                  <c:v>169</c:v>
                </c:pt>
                <c:pt idx="94">
                  <c:v>175</c:v>
                </c:pt>
                <c:pt idx="95">
                  <c:v>178</c:v>
                </c:pt>
                <c:pt idx="96">
                  <c:v>170</c:v>
                </c:pt>
                <c:pt idx="97">
                  <c:v>168</c:v>
                </c:pt>
                <c:pt idx="98">
                  <c:v>174</c:v>
                </c:pt>
                <c:pt idx="99">
                  <c:v>179</c:v>
                </c:pt>
                <c:pt idx="100">
                  <c:v>184</c:v>
                </c:pt>
                <c:pt idx="101">
                  <c:v>186</c:v>
                </c:pt>
                <c:pt idx="102">
                  <c:v>184</c:v>
                </c:pt>
                <c:pt idx="103">
                  <c:v>183</c:v>
                </c:pt>
                <c:pt idx="104">
                  <c:v>187</c:v>
                </c:pt>
                <c:pt idx="105">
                  <c:v>181</c:v>
                </c:pt>
                <c:pt idx="106">
                  <c:v>179</c:v>
                </c:pt>
                <c:pt idx="107">
                  <c:v>171</c:v>
                </c:pt>
                <c:pt idx="108">
                  <c:v>174</c:v>
                </c:pt>
                <c:pt idx="109">
                  <c:v>174</c:v>
                </c:pt>
                <c:pt idx="110">
                  <c:v>166</c:v>
                </c:pt>
                <c:pt idx="111">
                  <c:v>171</c:v>
                </c:pt>
                <c:pt idx="112">
                  <c:v>169</c:v>
                </c:pt>
                <c:pt idx="113">
                  <c:v>174</c:v>
                </c:pt>
                <c:pt idx="114">
                  <c:v>182</c:v>
                </c:pt>
                <c:pt idx="115">
                  <c:v>182</c:v>
                </c:pt>
                <c:pt idx="116">
                  <c:v>183</c:v>
                </c:pt>
                <c:pt idx="117">
                  <c:v>186</c:v>
                </c:pt>
                <c:pt idx="118">
                  <c:v>182</c:v>
                </c:pt>
                <c:pt idx="119">
                  <c:v>188</c:v>
                </c:pt>
                <c:pt idx="120">
                  <c:v>182</c:v>
                </c:pt>
                <c:pt idx="121">
                  <c:v>193</c:v>
                </c:pt>
                <c:pt idx="122">
                  <c:v>187</c:v>
                </c:pt>
                <c:pt idx="123">
                  <c:v>178</c:v>
                </c:pt>
                <c:pt idx="124">
                  <c:v>182</c:v>
                </c:pt>
                <c:pt idx="125">
                  <c:v>176</c:v>
                </c:pt>
                <c:pt idx="126">
                  <c:v>181</c:v>
                </c:pt>
                <c:pt idx="127">
                  <c:v>180</c:v>
                </c:pt>
                <c:pt idx="128">
                  <c:v>181</c:v>
                </c:pt>
                <c:pt idx="129">
                  <c:v>178</c:v>
                </c:pt>
                <c:pt idx="130">
                  <c:v>185</c:v>
                </c:pt>
                <c:pt idx="131">
                  <c:v>186</c:v>
                </c:pt>
                <c:pt idx="132">
                  <c:v>196</c:v>
                </c:pt>
                <c:pt idx="133">
                  <c:v>195</c:v>
                </c:pt>
                <c:pt idx="134">
                  <c:v>203</c:v>
                </c:pt>
                <c:pt idx="135">
                  <c:v>210</c:v>
                </c:pt>
                <c:pt idx="136">
                  <c:v>202</c:v>
                </c:pt>
                <c:pt idx="137">
                  <c:v>219</c:v>
                </c:pt>
                <c:pt idx="138">
                  <c:v>211</c:v>
                </c:pt>
                <c:pt idx="139">
                  <c:v>213</c:v>
                </c:pt>
                <c:pt idx="140">
                  <c:v>215</c:v>
                </c:pt>
                <c:pt idx="141">
                  <c:v>220</c:v>
                </c:pt>
                <c:pt idx="142">
                  <c:v>214</c:v>
                </c:pt>
                <c:pt idx="143">
                  <c:v>205</c:v>
                </c:pt>
                <c:pt idx="144">
                  <c:v>211</c:v>
                </c:pt>
                <c:pt idx="145">
                  <c:v>202</c:v>
                </c:pt>
                <c:pt idx="146">
                  <c:v>217</c:v>
                </c:pt>
                <c:pt idx="147">
                  <c:v>218</c:v>
                </c:pt>
                <c:pt idx="148">
                  <c:v>221</c:v>
                </c:pt>
                <c:pt idx="149">
                  <c:v>207</c:v>
                </c:pt>
                <c:pt idx="150">
                  <c:v>205</c:v>
                </c:pt>
                <c:pt idx="151">
                  <c:v>198</c:v>
                </c:pt>
                <c:pt idx="152">
                  <c:v>195</c:v>
                </c:pt>
                <c:pt idx="153">
                  <c:v>194</c:v>
                </c:pt>
                <c:pt idx="154">
                  <c:v>194</c:v>
                </c:pt>
                <c:pt idx="155">
                  <c:v>196</c:v>
                </c:pt>
                <c:pt idx="156">
                  <c:v>189</c:v>
                </c:pt>
                <c:pt idx="157">
                  <c:v>198</c:v>
                </c:pt>
                <c:pt idx="158">
                  <c:v>180</c:v>
                </c:pt>
                <c:pt idx="159">
                  <c:v>174</c:v>
                </c:pt>
                <c:pt idx="160">
                  <c:v>171</c:v>
                </c:pt>
                <c:pt idx="161">
                  <c:v>170</c:v>
                </c:pt>
                <c:pt idx="162">
                  <c:v>182</c:v>
                </c:pt>
                <c:pt idx="163">
                  <c:v>189</c:v>
                </c:pt>
                <c:pt idx="164">
                  <c:v>187</c:v>
                </c:pt>
                <c:pt idx="165">
                  <c:v>185</c:v>
                </c:pt>
                <c:pt idx="166">
                  <c:v>183</c:v>
                </c:pt>
                <c:pt idx="167">
                  <c:v>182</c:v>
                </c:pt>
                <c:pt idx="168">
                  <c:v>177</c:v>
                </c:pt>
                <c:pt idx="169">
                  <c:v>173</c:v>
                </c:pt>
                <c:pt idx="170">
                  <c:v>174</c:v>
                </c:pt>
                <c:pt idx="171">
                  <c:v>177</c:v>
                </c:pt>
                <c:pt idx="172">
                  <c:v>176</c:v>
                </c:pt>
                <c:pt idx="173">
                  <c:v>176</c:v>
                </c:pt>
                <c:pt idx="174">
                  <c:v>162</c:v>
                </c:pt>
                <c:pt idx="175">
                  <c:v>166</c:v>
                </c:pt>
                <c:pt idx="176">
                  <c:v>168</c:v>
                </c:pt>
                <c:pt idx="177">
                  <c:v>167</c:v>
                </c:pt>
                <c:pt idx="178">
                  <c:v>175</c:v>
                </c:pt>
                <c:pt idx="179">
                  <c:v>166</c:v>
                </c:pt>
                <c:pt idx="180">
                  <c:v>168</c:v>
                </c:pt>
                <c:pt idx="181">
                  <c:v>165</c:v>
                </c:pt>
                <c:pt idx="182">
                  <c:v>177</c:v>
                </c:pt>
                <c:pt idx="183">
                  <c:v>168</c:v>
                </c:pt>
                <c:pt idx="184">
                  <c:v>170</c:v>
                </c:pt>
                <c:pt idx="185">
                  <c:v>169</c:v>
                </c:pt>
                <c:pt idx="186">
                  <c:v>173</c:v>
                </c:pt>
                <c:pt idx="187">
                  <c:v>167</c:v>
                </c:pt>
                <c:pt idx="188">
                  <c:v>169</c:v>
                </c:pt>
                <c:pt idx="189">
                  <c:v>188</c:v>
                </c:pt>
                <c:pt idx="190">
                  <c:v>179</c:v>
                </c:pt>
                <c:pt idx="191">
                  <c:v>195</c:v>
                </c:pt>
                <c:pt idx="192">
                  <c:v>193</c:v>
                </c:pt>
                <c:pt idx="193">
                  <c:v>195</c:v>
                </c:pt>
                <c:pt idx="194">
                  <c:v>179</c:v>
                </c:pt>
                <c:pt idx="195">
                  <c:v>180</c:v>
                </c:pt>
                <c:pt idx="196">
                  <c:v>181</c:v>
                </c:pt>
                <c:pt idx="197">
                  <c:v>181</c:v>
                </c:pt>
                <c:pt idx="198">
                  <c:v>187</c:v>
                </c:pt>
                <c:pt idx="199">
                  <c:v>188</c:v>
                </c:pt>
                <c:pt idx="200">
                  <c:v>180</c:v>
                </c:pt>
                <c:pt idx="201">
                  <c:v>165</c:v>
                </c:pt>
                <c:pt idx="202">
                  <c:v>176</c:v>
                </c:pt>
                <c:pt idx="203">
                  <c:v>171</c:v>
                </c:pt>
                <c:pt idx="204">
                  <c:v>174</c:v>
                </c:pt>
                <c:pt idx="205">
                  <c:v>172</c:v>
                </c:pt>
                <c:pt idx="206">
                  <c:v>178</c:v>
                </c:pt>
                <c:pt idx="207">
                  <c:v>186</c:v>
                </c:pt>
                <c:pt idx="208">
                  <c:v>185</c:v>
                </c:pt>
                <c:pt idx="209">
                  <c:v>183</c:v>
                </c:pt>
                <c:pt idx="210">
                  <c:v>174</c:v>
                </c:pt>
                <c:pt idx="211">
                  <c:v>171</c:v>
                </c:pt>
                <c:pt idx="212">
                  <c:v>175</c:v>
                </c:pt>
                <c:pt idx="213">
                  <c:v>168</c:v>
                </c:pt>
                <c:pt idx="214">
                  <c:v>157</c:v>
                </c:pt>
                <c:pt idx="215">
                  <c:v>147</c:v>
                </c:pt>
                <c:pt idx="216">
                  <c:v>138</c:v>
                </c:pt>
                <c:pt idx="217">
                  <c:v>141</c:v>
                </c:pt>
                <c:pt idx="218">
                  <c:v>136</c:v>
                </c:pt>
                <c:pt idx="219">
                  <c:v>128</c:v>
                </c:pt>
                <c:pt idx="220">
                  <c:v>135</c:v>
                </c:pt>
                <c:pt idx="221">
                  <c:v>133</c:v>
                </c:pt>
                <c:pt idx="222">
                  <c:v>134</c:v>
                </c:pt>
                <c:pt idx="223">
                  <c:v>132</c:v>
                </c:pt>
                <c:pt idx="224">
                  <c:v>131</c:v>
                </c:pt>
                <c:pt idx="225">
                  <c:v>134</c:v>
                </c:pt>
                <c:pt idx="226">
                  <c:v>135</c:v>
                </c:pt>
                <c:pt idx="227">
                  <c:v>140</c:v>
                </c:pt>
                <c:pt idx="228">
                  <c:v>144</c:v>
                </c:pt>
                <c:pt idx="229">
                  <c:v>144</c:v>
                </c:pt>
                <c:pt idx="230">
                  <c:v>150</c:v>
                </c:pt>
                <c:pt idx="231">
                  <c:v>147</c:v>
                </c:pt>
                <c:pt idx="232">
                  <c:v>139</c:v>
                </c:pt>
                <c:pt idx="233">
                  <c:v>146</c:v>
                </c:pt>
                <c:pt idx="234">
                  <c:v>150</c:v>
                </c:pt>
                <c:pt idx="235">
                  <c:v>157</c:v>
                </c:pt>
                <c:pt idx="236">
                  <c:v>158</c:v>
                </c:pt>
                <c:pt idx="237">
                  <c:v>153</c:v>
                </c:pt>
                <c:pt idx="238">
                  <c:v>166</c:v>
                </c:pt>
                <c:pt idx="239">
                  <c:v>158</c:v>
                </c:pt>
                <c:pt idx="240">
                  <c:v>162</c:v>
                </c:pt>
                <c:pt idx="241">
                  <c:v>156</c:v>
                </c:pt>
                <c:pt idx="242">
                  <c:v>154</c:v>
                </c:pt>
                <c:pt idx="243">
                  <c:v>160</c:v>
                </c:pt>
                <c:pt idx="244">
                  <c:v>166</c:v>
                </c:pt>
                <c:pt idx="245">
                  <c:v>171</c:v>
                </c:pt>
                <c:pt idx="246">
                  <c:v>171</c:v>
                </c:pt>
                <c:pt idx="247">
                  <c:v>167</c:v>
                </c:pt>
                <c:pt idx="248">
                  <c:v>161</c:v>
                </c:pt>
                <c:pt idx="249">
                  <c:v>162</c:v>
                </c:pt>
                <c:pt idx="250">
                  <c:v>147</c:v>
                </c:pt>
                <c:pt idx="251">
                  <c:v>159</c:v>
                </c:pt>
                <c:pt idx="252">
                  <c:v>158</c:v>
                </c:pt>
                <c:pt idx="253">
                  <c:v>166</c:v>
                </c:pt>
                <c:pt idx="254">
                  <c:v>163</c:v>
                </c:pt>
                <c:pt idx="255">
                  <c:v>159</c:v>
                </c:pt>
                <c:pt idx="256">
                  <c:v>149</c:v>
                </c:pt>
                <c:pt idx="257">
                  <c:v>136</c:v>
                </c:pt>
                <c:pt idx="258">
                  <c:v>136</c:v>
                </c:pt>
                <c:pt idx="259">
                  <c:v>136</c:v>
                </c:pt>
                <c:pt idx="260">
                  <c:v>147</c:v>
                </c:pt>
                <c:pt idx="261">
                  <c:v>149</c:v>
                </c:pt>
                <c:pt idx="262">
                  <c:v>157</c:v>
                </c:pt>
                <c:pt idx="263">
                  <c:v>155</c:v>
                </c:pt>
                <c:pt idx="264">
                  <c:v>155</c:v>
                </c:pt>
                <c:pt idx="265">
                  <c:v>145</c:v>
                </c:pt>
                <c:pt idx="266">
                  <c:v>151</c:v>
                </c:pt>
                <c:pt idx="267">
                  <c:v>157</c:v>
                </c:pt>
                <c:pt idx="268">
                  <c:v>159</c:v>
                </c:pt>
                <c:pt idx="269">
                  <c:v>162</c:v>
                </c:pt>
                <c:pt idx="270">
                  <c:v>152</c:v>
                </c:pt>
                <c:pt idx="271">
                  <c:v>153</c:v>
                </c:pt>
                <c:pt idx="272">
                  <c:v>147</c:v>
                </c:pt>
                <c:pt idx="273">
                  <c:v>148</c:v>
                </c:pt>
                <c:pt idx="274">
                  <c:v>139</c:v>
                </c:pt>
                <c:pt idx="275">
                  <c:v>138</c:v>
                </c:pt>
                <c:pt idx="276">
                  <c:v>141</c:v>
                </c:pt>
                <c:pt idx="277">
                  <c:v>149</c:v>
                </c:pt>
                <c:pt idx="278">
                  <c:v>140</c:v>
                </c:pt>
                <c:pt idx="279">
                  <c:v>139</c:v>
                </c:pt>
                <c:pt idx="280">
                  <c:v>136</c:v>
                </c:pt>
                <c:pt idx="281">
                  <c:v>136</c:v>
                </c:pt>
                <c:pt idx="282">
                  <c:v>147</c:v>
                </c:pt>
                <c:pt idx="283">
                  <c:v>144</c:v>
                </c:pt>
                <c:pt idx="284">
                  <c:v>145</c:v>
                </c:pt>
                <c:pt idx="285">
                  <c:v>147</c:v>
                </c:pt>
                <c:pt idx="286">
                  <c:v>151</c:v>
                </c:pt>
                <c:pt idx="287">
                  <c:v>153</c:v>
                </c:pt>
                <c:pt idx="288">
                  <c:v>138</c:v>
                </c:pt>
                <c:pt idx="289">
                  <c:v>139</c:v>
                </c:pt>
                <c:pt idx="290">
                  <c:v>141</c:v>
                </c:pt>
                <c:pt idx="291">
                  <c:v>136</c:v>
                </c:pt>
                <c:pt idx="292">
                  <c:v>138</c:v>
                </c:pt>
                <c:pt idx="293">
                  <c:v>140</c:v>
                </c:pt>
                <c:pt idx="294">
                  <c:v>135</c:v>
                </c:pt>
                <c:pt idx="295">
                  <c:v>139</c:v>
                </c:pt>
                <c:pt idx="296">
                  <c:v>138</c:v>
                </c:pt>
                <c:pt idx="297">
                  <c:v>134</c:v>
                </c:pt>
                <c:pt idx="298">
                  <c:v>132</c:v>
                </c:pt>
                <c:pt idx="299">
                  <c:v>128</c:v>
                </c:pt>
                <c:pt idx="300">
                  <c:v>137</c:v>
                </c:pt>
                <c:pt idx="301">
                  <c:v>130</c:v>
                </c:pt>
                <c:pt idx="302">
                  <c:v>133</c:v>
                </c:pt>
                <c:pt idx="303">
                  <c:v>135</c:v>
                </c:pt>
                <c:pt idx="304">
                  <c:v>134</c:v>
                </c:pt>
                <c:pt idx="305">
                  <c:v>130</c:v>
                </c:pt>
                <c:pt idx="306">
                  <c:v>132</c:v>
                </c:pt>
                <c:pt idx="307">
                  <c:v>138</c:v>
                </c:pt>
                <c:pt idx="308">
                  <c:v>146</c:v>
                </c:pt>
                <c:pt idx="309">
                  <c:v>146</c:v>
                </c:pt>
                <c:pt idx="310">
                  <c:v>148</c:v>
                </c:pt>
                <c:pt idx="311">
                  <c:v>147</c:v>
                </c:pt>
                <c:pt idx="312">
                  <c:v>150</c:v>
                </c:pt>
                <c:pt idx="313">
                  <c:v>152</c:v>
                </c:pt>
                <c:pt idx="314">
                  <c:v>152</c:v>
                </c:pt>
                <c:pt idx="315">
                  <c:v>152</c:v>
                </c:pt>
                <c:pt idx="316">
                  <c:v>160</c:v>
                </c:pt>
                <c:pt idx="317">
                  <c:v>163</c:v>
                </c:pt>
                <c:pt idx="318">
                  <c:v>160</c:v>
                </c:pt>
                <c:pt idx="319">
                  <c:v>149</c:v>
                </c:pt>
                <c:pt idx="320">
                  <c:v>144</c:v>
                </c:pt>
                <c:pt idx="321">
                  <c:v>149</c:v>
                </c:pt>
                <c:pt idx="322">
                  <c:v>142</c:v>
                </c:pt>
                <c:pt idx="323">
                  <c:v>154</c:v>
                </c:pt>
                <c:pt idx="324">
                  <c:v>156</c:v>
                </c:pt>
                <c:pt idx="325">
                  <c:v>157</c:v>
                </c:pt>
                <c:pt idx="326">
                  <c:v>151</c:v>
                </c:pt>
                <c:pt idx="327">
                  <c:v>148</c:v>
                </c:pt>
                <c:pt idx="328">
                  <c:v>135</c:v>
                </c:pt>
                <c:pt idx="329">
                  <c:v>137</c:v>
                </c:pt>
                <c:pt idx="330">
                  <c:v>133</c:v>
                </c:pt>
                <c:pt idx="331">
                  <c:v>132</c:v>
                </c:pt>
                <c:pt idx="332">
                  <c:v>126</c:v>
                </c:pt>
                <c:pt idx="333">
                  <c:v>124</c:v>
                </c:pt>
                <c:pt idx="334">
                  <c:v>129</c:v>
                </c:pt>
                <c:pt idx="335">
                  <c:v>119</c:v>
                </c:pt>
                <c:pt idx="336">
                  <c:v>109</c:v>
                </c:pt>
                <c:pt idx="337">
                  <c:v>111</c:v>
                </c:pt>
                <c:pt idx="338">
                  <c:v>125</c:v>
                </c:pt>
                <c:pt idx="339">
                  <c:v>127</c:v>
                </c:pt>
                <c:pt idx="340">
                  <c:v>136</c:v>
                </c:pt>
                <c:pt idx="341">
                  <c:v>139</c:v>
                </c:pt>
                <c:pt idx="342">
                  <c:v>144</c:v>
                </c:pt>
                <c:pt idx="343">
                  <c:v>144</c:v>
                </c:pt>
                <c:pt idx="344">
                  <c:v>139</c:v>
                </c:pt>
                <c:pt idx="345">
                  <c:v>140</c:v>
                </c:pt>
                <c:pt idx="346">
                  <c:v>147</c:v>
                </c:pt>
                <c:pt idx="347">
                  <c:v>143</c:v>
                </c:pt>
                <c:pt idx="348">
                  <c:v>146</c:v>
                </c:pt>
                <c:pt idx="349">
                  <c:v>146</c:v>
                </c:pt>
                <c:pt idx="350">
                  <c:v>135</c:v>
                </c:pt>
                <c:pt idx="351">
                  <c:v>139</c:v>
                </c:pt>
                <c:pt idx="352">
                  <c:v>133</c:v>
                </c:pt>
                <c:pt idx="353">
                  <c:v>125</c:v>
                </c:pt>
                <c:pt idx="354">
                  <c:v>121</c:v>
                </c:pt>
                <c:pt idx="355">
                  <c:v>127</c:v>
                </c:pt>
                <c:pt idx="356">
                  <c:v>133</c:v>
                </c:pt>
                <c:pt idx="357">
                  <c:v>131</c:v>
                </c:pt>
                <c:pt idx="358">
                  <c:v>126</c:v>
                </c:pt>
                <c:pt idx="359">
                  <c:v>124</c:v>
                </c:pt>
                <c:pt idx="360">
                  <c:v>126</c:v>
                </c:pt>
                <c:pt idx="361">
                  <c:v>119</c:v>
                </c:pt>
                <c:pt idx="362">
                  <c:v>115</c:v>
                </c:pt>
                <c:pt idx="363">
                  <c:v>113</c:v>
                </c:pt>
                <c:pt idx="364">
                  <c:v>116</c:v>
                </c:pt>
                <c:pt idx="365">
                  <c:v>115</c:v>
                </c:pt>
                <c:pt idx="366">
                  <c:v>119</c:v>
                </c:pt>
                <c:pt idx="367">
                  <c:v>116</c:v>
                </c:pt>
                <c:pt idx="368">
                  <c:v>115</c:v>
                </c:pt>
                <c:pt idx="369">
                  <c:v>111</c:v>
                </c:pt>
                <c:pt idx="370">
                  <c:v>109</c:v>
                </c:pt>
                <c:pt idx="371">
                  <c:v>118</c:v>
                </c:pt>
                <c:pt idx="372">
                  <c:v>118</c:v>
                </c:pt>
              </c:numCache>
            </c:numRef>
          </c:val>
          <c:smooth val="0"/>
          <c:extLst>
            <c:ext xmlns:c16="http://schemas.microsoft.com/office/drawing/2014/chart" uri="{C3380CC4-5D6E-409C-BE32-E72D297353CC}">
              <c16:uniqueId val="{00000001-7545-4555-A41A-BAEF08278EEE}"/>
            </c:ext>
          </c:extLst>
        </c:ser>
        <c:dLbls>
          <c:showLegendKey val="0"/>
          <c:showVal val="0"/>
          <c:showCatName val="0"/>
          <c:showSerName val="0"/>
          <c:showPercent val="0"/>
          <c:showBubbleSize val="0"/>
        </c:dLbls>
        <c:smooth val="0"/>
        <c:axId val="64476288"/>
        <c:axId val="64477824"/>
      </c:lineChart>
      <c:dateAx>
        <c:axId val="64476288"/>
        <c:scaling>
          <c:orientation val="minMax"/>
          <c:max val="44561"/>
          <c:min val="33208"/>
        </c:scaling>
        <c:delete val="0"/>
        <c:axPos val="b"/>
        <c:numFmt formatCode="mmm\-yy" sourceLinked="1"/>
        <c:majorTickMark val="none"/>
        <c:minorTickMark val="none"/>
        <c:tickLblPos val="nextTo"/>
        <c:txPr>
          <a:bodyPr rot="-5400000"/>
          <a:lstStyle/>
          <a:p>
            <a:pPr>
              <a:defRPr/>
            </a:pPr>
            <a:endParaRPr lang="en-US"/>
          </a:p>
        </c:txPr>
        <c:crossAx val="64477824"/>
        <c:crosses val="autoZero"/>
        <c:auto val="1"/>
        <c:lblOffset val="100"/>
        <c:baseTimeUnit val="months"/>
        <c:majorUnit val="12"/>
        <c:majorTimeUnit val="months"/>
      </c:dateAx>
      <c:valAx>
        <c:axId val="64477824"/>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crossAx val="64476288"/>
        <c:crosses val="autoZero"/>
        <c:crossBetween val="between"/>
      </c:valAx>
    </c:plotArea>
    <c:legend>
      <c:legendPos val="b"/>
      <c:layout>
        <c:manualLayout>
          <c:xMode val="edge"/>
          <c:yMode val="edge"/>
          <c:x val="0.35233395188658745"/>
          <c:y val="0.93545367674203017"/>
          <c:w val="0.30212601768727954"/>
          <c:h val="5.2854691428376788E-2"/>
        </c:manualLayout>
      </c:layout>
      <c:overlay val="0"/>
    </c:legend>
    <c:plotVisOnly val="1"/>
    <c:dispBlanksAs val="gap"/>
    <c:showDLblsOverMax val="0"/>
  </c:chart>
  <c:spPr>
    <a:ln w="12700">
      <a:solidFill>
        <a:srgbClr val="008FDB"/>
      </a:solidFill>
    </a:ln>
  </c:spPr>
  <c:txPr>
    <a:bodyPr/>
    <a:lstStyle/>
    <a:p>
      <a:pPr>
        <a:defRPr>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Rolling</a:t>
            </a:r>
            <a:r>
              <a:rPr lang="en-AU" sz="900" baseline="0">
                <a:solidFill>
                  <a:sysClr val="windowText" lastClr="000000"/>
                </a:solidFill>
                <a:latin typeface="Arial" panose="020B0604020202020204" pitchFamily="34" charset="0"/>
                <a:cs typeface="Arial" panose="020B0604020202020204" pitchFamily="34" charset="0"/>
              </a:rPr>
              <a:t> 12 months c</a:t>
            </a:r>
            <a:r>
              <a:rPr lang="en-AU" sz="900">
                <a:solidFill>
                  <a:sysClr val="windowText" lastClr="000000"/>
                </a:solidFill>
                <a:latin typeface="Arial" panose="020B0604020202020204" pitchFamily="34" charset="0"/>
                <a:cs typeface="Arial" panose="020B0604020202020204" pitchFamily="34" charset="0"/>
              </a:rPr>
              <a:t>laims involving acute hospitalisation</a:t>
            </a:r>
          </a:p>
          <a:p>
            <a:pPr>
              <a:defRPr>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for &gt; 14 days</a:t>
            </a:r>
          </a:p>
        </c:rich>
      </c:tx>
      <c:layout>
        <c:manualLayout>
          <c:xMode val="edge"/>
          <c:yMode val="edge"/>
          <c:x val="0.26591126279129934"/>
          <c:y val="2.346327120493135E-2"/>
        </c:manualLayout>
      </c:layout>
      <c:overlay val="0"/>
    </c:title>
    <c:autoTitleDeleted val="0"/>
    <c:plotArea>
      <c:layout/>
      <c:lineChart>
        <c:grouping val="standard"/>
        <c:varyColors val="0"/>
        <c:ser>
          <c:idx val="0"/>
          <c:order val="0"/>
          <c:tx>
            <c:strRef>
              <c:f>Charts!$O$170</c:f>
              <c:strCache>
                <c:ptCount val="1"/>
                <c:pt idx="0">
                  <c:v>Melbourne</c:v>
                </c:pt>
              </c:strCache>
            </c:strRef>
          </c:tx>
          <c:spPr>
            <a:ln w="28575">
              <a:solidFill>
                <a:srgbClr val="008FDB"/>
              </a:solidFill>
            </a:ln>
          </c:spPr>
          <c:marker>
            <c:symbol val="none"/>
          </c:marker>
          <c:cat>
            <c:numRef>
              <c:f>Charts!$A$163:$A$415</c:f>
              <c:numCache>
                <c:formatCode>mmm\-yy</c:formatCode>
                <c:ptCount val="253"/>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pt idx="241">
                  <c:v>44013</c:v>
                </c:pt>
                <c:pt idx="242">
                  <c:v>44044</c:v>
                </c:pt>
                <c:pt idx="243">
                  <c:v>44075</c:v>
                </c:pt>
                <c:pt idx="244">
                  <c:v>44105</c:v>
                </c:pt>
                <c:pt idx="245">
                  <c:v>44136</c:v>
                </c:pt>
                <c:pt idx="246">
                  <c:v>44166</c:v>
                </c:pt>
                <c:pt idx="247">
                  <c:v>44197</c:v>
                </c:pt>
                <c:pt idx="248">
                  <c:v>44228</c:v>
                </c:pt>
                <c:pt idx="249">
                  <c:v>44256</c:v>
                </c:pt>
                <c:pt idx="250">
                  <c:v>44287</c:v>
                </c:pt>
                <c:pt idx="251">
                  <c:v>44317</c:v>
                </c:pt>
                <c:pt idx="252">
                  <c:v>44348</c:v>
                </c:pt>
              </c:numCache>
            </c:numRef>
          </c:cat>
          <c:val>
            <c:numRef>
              <c:f>Charts!$G$163:$G$415</c:f>
              <c:numCache>
                <c:formatCode>General</c:formatCode>
                <c:ptCount val="253"/>
                <c:pt idx="0">
                  <c:v>719</c:v>
                </c:pt>
                <c:pt idx="1">
                  <c:v>722</c:v>
                </c:pt>
                <c:pt idx="2">
                  <c:v>720</c:v>
                </c:pt>
                <c:pt idx="3">
                  <c:v>698</c:v>
                </c:pt>
                <c:pt idx="4">
                  <c:v>680</c:v>
                </c:pt>
                <c:pt idx="5">
                  <c:v>661</c:v>
                </c:pt>
                <c:pt idx="6">
                  <c:v>643</c:v>
                </c:pt>
                <c:pt idx="7">
                  <c:v>640</c:v>
                </c:pt>
                <c:pt idx="8">
                  <c:v>646</c:v>
                </c:pt>
                <c:pt idx="9">
                  <c:v>646</c:v>
                </c:pt>
                <c:pt idx="10">
                  <c:v>670</c:v>
                </c:pt>
                <c:pt idx="11">
                  <c:v>670</c:v>
                </c:pt>
                <c:pt idx="12">
                  <c:v>664</c:v>
                </c:pt>
                <c:pt idx="13">
                  <c:v>688</c:v>
                </c:pt>
                <c:pt idx="14">
                  <c:v>666</c:v>
                </c:pt>
                <c:pt idx="15">
                  <c:v>682</c:v>
                </c:pt>
                <c:pt idx="16">
                  <c:v>713</c:v>
                </c:pt>
                <c:pt idx="17">
                  <c:v>716</c:v>
                </c:pt>
                <c:pt idx="18">
                  <c:v>726</c:v>
                </c:pt>
                <c:pt idx="19">
                  <c:v>727</c:v>
                </c:pt>
                <c:pt idx="20">
                  <c:v>723</c:v>
                </c:pt>
                <c:pt idx="21">
                  <c:v>704</c:v>
                </c:pt>
                <c:pt idx="22">
                  <c:v>711</c:v>
                </c:pt>
                <c:pt idx="23">
                  <c:v>705</c:v>
                </c:pt>
                <c:pt idx="24">
                  <c:v>679</c:v>
                </c:pt>
                <c:pt idx="25">
                  <c:v>661</c:v>
                </c:pt>
                <c:pt idx="26">
                  <c:v>648</c:v>
                </c:pt>
                <c:pt idx="27">
                  <c:v>637</c:v>
                </c:pt>
                <c:pt idx="28">
                  <c:v>632</c:v>
                </c:pt>
                <c:pt idx="29">
                  <c:v>641</c:v>
                </c:pt>
                <c:pt idx="30">
                  <c:v>628</c:v>
                </c:pt>
                <c:pt idx="31">
                  <c:v>617</c:v>
                </c:pt>
                <c:pt idx="32">
                  <c:v>612</c:v>
                </c:pt>
                <c:pt idx="33">
                  <c:v>596</c:v>
                </c:pt>
                <c:pt idx="34">
                  <c:v>597</c:v>
                </c:pt>
                <c:pt idx="35">
                  <c:v>600</c:v>
                </c:pt>
                <c:pt idx="36">
                  <c:v>611</c:v>
                </c:pt>
                <c:pt idx="37">
                  <c:v>609</c:v>
                </c:pt>
                <c:pt idx="38">
                  <c:v>626</c:v>
                </c:pt>
                <c:pt idx="39">
                  <c:v>618</c:v>
                </c:pt>
                <c:pt idx="40">
                  <c:v>606</c:v>
                </c:pt>
                <c:pt idx="41">
                  <c:v>603</c:v>
                </c:pt>
                <c:pt idx="42">
                  <c:v>613</c:v>
                </c:pt>
                <c:pt idx="43">
                  <c:v>618</c:v>
                </c:pt>
                <c:pt idx="44">
                  <c:v>623</c:v>
                </c:pt>
                <c:pt idx="45">
                  <c:v>635</c:v>
                </c:pt>
                <c:pt idx="46">
                  <c:v>633</c:v>
                </c:pt>
                <c:pt idx="47">
                  <c:v>600</c:v>
                </c:pt>
                <c:pt idx="48">
                  <c:v>590</c:v>
                </c:pt>
                <c:pt idx="49">
                  <c:v>582</c:v>
                </c:pt>
                <c:pt idx="50">
                  <c:v>583</c:v>
                </c:pt>
                <c:pt idx="51">
                  <c:v>587</c:v>
                </c:pt>
                <c:pt idx="52">
                  <c:v>576</c:v>
                </c:pt>
                <c:pt idx="53">
                  <c:v>584</c:v>
                </c:pt>
                <c:pt idx="54">
                  <c:v>581</c:v>
                </c:pt>
                <c:pt idx="55">
                  <c:v>576</c:v>
                </c:pt>
                <c:pt idx="56">
                  <c:v>576</c:v>
                </c:pt>
                <c:pt idx="57">
                  <c:v>578</c:v>
                </c:pt>
                <c:pt idx="58">
                  <c:v>592</c:v>
                </c:pt>
                <c:pt idx="59">
                  <c:v>622</c:v>
                </c:pt>
                <c:pt idx="60">
                  <c:v>638</c:v>
                </c:pt>
                <c:pt idx="61">
                  <c:v>637</c:v>
                </c:pt>
                <c:pt idx="62">
                  <c:v>639</c:v>
                </c:pt>
                <c:pt idx="63">
                  <c:v>648</c:v>
                </c:pt>
                <c:pt idx="64">
                  <c:v>655</c:v>
                </c:pt>
                <c:pt idx="65">
                  <c:v>644</c:v>
                </c:pt>
                <c:pt idx="66">
                  <c:v>659</c:v>
                </c:pt>
                <c:pt idx="67">
                  <c:v>666</c:v>
                </c:pt>
                <c:pt idx="68">
                  <c:v>659</c:v>
                </c:pt>
                <c:pt idx="69">
                  <c:v>669</c:v>
                </c:pt>
                <c:pt idx="70">
                  <c:v>650</c:v>
                </c:pt>
                <c:pt idx="71">
                  <c:v>644</c:v>
                </c:pt>
                <c:pt idx="72">
                  <c:v>648</c:v>
                </c:pt>
                <c:pt idx="73">
                  <c:v>645</c:v>
                </c:pt>
                <c:pt idx="74">
                  <c:v>633</c:v>
                </c:pt>
                <c:pt idx="75">
                  <c:v>636</c:v>
                </c:pt>
                <c:pt idx="76">
                  <c:v>646</c:v>
                </c:pt>
                <c:pt idx="77">
                  <c:v>635</c:v>
                </c:pt>
                <c:pt idx="78">
                  <c:v>615</c:v>
                </c:pt>
                <c:pt idx="79">
                  <c:v>614</c:v>
                </c:pt>
                <c:pt idx="80">
                  <c:v>615</c:v>
                </c:pt>
                <c:pt idx="81">
                  <c:v>613</c:v>
                </c:pt>
                <c:pt idx="82">
                  <c:v>627</c:v>
                </c:pt>
                <c:pt idx="83">
                  <c:v>605</c:v>
                </c:pt>
                <c:pt idx="84">
                  <c:v>593</c:v>
                </c:pt>
                <c:pt idx="85">
                  <c:v>612</c:v>
                </c:pt>
                <c:pt idx="86">
                  <c:v>630</c:v>
                </c:pt>
                <c:pt idx="87">
                  <c:v>620</c:v>
                </c:pt>
                <c:pt idx="88">
                  <c:v>620</c:v>
                </c:pt>
                <c:pt idx="89">
                  <c:v>614</c:v>
                </c:pt>
                <c:pt idx="90">
                  <c:v>624</c:v>
                </c:pt>
                <c:pt idx="91">
                  <c:v>620</c:v>
                </c:pt>
                <c:pt idx="92">
                  <c:v>632</c:v>
                </c:pt>
                <c:pt idx="93">
                  <c:v>620</c:v>
                </c:pt>
                <c:pt idx="94">
                  <c:v>598</c:v>
                </c:pt>
                <c:pt idx="95">
                  <c:v>612</c:v>
                </c:pt>
                <c:pt idx="96">
                  <c:v>605</c:v>
                </c:pt>
                <c:pt idx="97">
                  <c:v>579</c:v>
                </c:pt>
                <c:pt idx="98">
                  <c:v>585</c:v>
                </c:pt>
                <c:pt idx="99">
                  <c:v>584</c:v>
                </c:pt>
                <c:pt idx="100">
                  <c:v>573</c:v>
                </c:pt>
                <c:pt idx="101">
                  <c:v>583</c:v>
                </c:pt>
                <c:pt idx="102">
                  <c:v>583</c:v>
                </c:pt>
                <c:pt idx="103">
                  <c:v>570</c:v>
                </c:pt>
                <c:pt idx="104">
                  <c:v>562</c:v>
                </c:pt>
                <c:pt idx="105">
                  <c:v>575</c:v>
                </c:pt>
                <c:pt idx="106">
                  <c:v>572</c:v>
                </c:pt>
                <c:pt idx="107">
                  <c:v>564</c:v>
                </c:pt>
                <c:pt idx="108">
                  <c:v>583</c:v>
                </c:pt>
                <c:pt idx="109">
                  <c:v>599</c:v>
                </c:pt>
                <c:pt idx="110">
                  <c:v>591</c:v>
                </c:pt>
                <c:pt idx="111">
                  <c:v>578</c:v>
                </c:pt>
                <c:pt idx="112">
                  <c:v>569</c:v>
                </c:pt>
                <c:pt idx="113">
                  <c:v>571</c:v>
                </c:pt>
                <c:pt idx="114">
                  <c:v>555</c:v>
                </c:pt>
                <c:pt idx="115">
                  <c:v>567</c:v>
                </c:pt>
                <c:pt idx="116">
                  <c:v>550</c:v>
                </c:pt>
                <c:pt idx="117">
                  <c:v>541</c:v>
                </c:pt>
                <c:pt idx="118">
                  <c:v>538</c:v>
                </c:pt>
                <c:pt idx="119">
                  <c:v>531</c:v>
                </c:pt>
                <c:pt idx="120">
                  <c:v>528</c:v>
                </c:pt>
                <c:pt idx="121">
                  <c:v>511</c:v>
                </c:pt>
                <c:pt idx="122">
                  <c:v>517</c:v>
                </c:pt>
                <c:pt idx="123">
                  <c:v>520</c:v>
                </c:pt>
                <c:pt idx="124">
                  <c:v>510</c:v>
                </c:pt>
                <c:pt idx="125">
                  <c:v>515</c:v>
                </c:pt>
                <c:pt idx="126">
                  <c:v>535</c:v>
                </c:pt>
                <c:pt idx="127">
                  <c:v>524</c:v>
                </c:pt>
                <c:pt idx="128">
                  <c:v>537</c:v>
                </c:pt>
                <c:pt idx="129">
                  <c:v>532</c:v>
                </c:pt>
                <c:pt idx="130">
                  <c:v>540</c:v>
                </c:pt>
                <c:pt idx="131">
                  <c:v>557</c:v>
                </c:pt>
                <c:pt idx="132">
                  <c:v>558</c:v>
                </c:pt>
                <c:pt idx="133">
                  <c:v>559</c:v>
                </c:pt>
                <c:pt idx="134">
                  <c:v>546</c:v>
                </c:pt>
                <c:pt idx="135">
                  <c:v>554</c:v>
                </c:pt>
                <c:pt idx="136">
                  <c:v>577</c:v>
                </c:pt>
                <c:pt idx="137">
                  <c:v>576</c:v>
                </c:pt>
                <c:pt idx="138">
                  <c:v>573</c:v>
                </c:pt>
                <c:pt idx="139">
                  <c:v>594</c:v>
                </c:pt>
                <c:pt idx="140">
                  <c:v>605</c:v>
                </c:pt>
                <c:pt idx="141">
                  <c:v>620</c:v>
                </c:pt>
                <c:pt idx="142">
                  <c:v>629</c:v>
                </c:pt>
                <c:pt idx="143">
                  <c:v>634</c:v>
                </c:pt>
                <c:pt idx="144">
                  <c:v>619</c:v>
                </c:pt>
                <c:pt idx="145">
                  <c:v>620</c:v>
                </c:pt>
                <c:pt idx="146">
                  <c:v>608</c:v>
                </c:pt>
                <c:pt idx="147">
                  <c:v>603</c:v>
                </c:pt>
                <c:pt idx="148">
                  <c:v>608</c:v>
                </c:pt>
                <c:pt idx="149">
                  <c:v>607</c:v>
                </c:pt>
                <c:pt idx="150">
                  <c:v>598</c:v>
                </c:pt>
                <c:pt idx="151">
                  <c:v>583</c:v>
                </c:pt>
                <c:pt idx="152">
                  <c:v>581</c:v>
                </c:pt>
                <c:pt idx="153">
                  <c:v>551</c:v>
                </c:pt>
                <c:pt idx="154">
                  <c:v>548</c:v>
                </c:pt>
                <c:pt idx="155">
                  <c:v>556</c:v>
                </c:pt>
                <c:pt idx="156">
                  <c:v>567</c:v>
                </c:pt>
                <c:pt idx="157">
                  <c:v>580</c:v>
                </c:pt>
                <c:pt idx="158">
                  <c:v>588</c:v>
                </c:pt>
                <c:pt idx="159">
                  <c:v>596</c:v>
                </c:pt>
                <c:pt idx="160">
                  <c:v>585</c:v>
                </c:pt>
                <c:pt idx="161">
                  <c:v>583</c:v>
                </c:pt>
                <c:pt idx="162">
                  <c:v>578</c:v>
                </c:pt>
                <c:pt idx="163">
                  <c:v>586</c:v>
                </c:pt>
                <c:pt idx="164">
                  <c:v>569</c:v>
                </c:pt>
                <c:pt idx="165">
                  <c:v>584</c:v>
                </c:pt>
                <c:pt idx="166">
                  <c:v>584</c:v>
                </c:pt>
                <c:pt idx="167">
                  <c:v>569</c:v>
                </c:pt>
                <c:pt idx="168">
                  <c:v>558</c:v>
                </c:pt>
                <c:pt idx="169">
                  <c:v>555</c:v>
                </c:pt>
                <c:pt idx="170">
                  <c:v>555</c:v>
                </c:pt>
                <c:pt idx="171">
                  <c:v>544</c:v>
                </c:pt>
                <c:pt idx="172">
                  <c:v>542</c:v>
                </c:pt>
                <c:pt idx="173">
                  <c:v>535</c:v>
                </c:pt>
                <c:pt idx="174">
                  <c:v>552</c:v>
                </c:pt>
                <c:pt idx="175">
                  <c:v>544</c:v>
                </c:pt>
                <c:pt idx="176">
                  <c:v>558</c:v>
                </c:pt>
                <c:pt idx="177">
                  <c:v>564</c:v>
                </c:pt>
                <c:pt idx="178">
                  <c:v>565</c:v>
                </c:pt>
                <c:pt idx="179">
                  <c:v>569</c:v>
                </c:pt>
                <c:pt idx="180">
                  <c:v>572</c:v>
                </c:pt>
                <c:pt idx="181">
                  <c:v>581</c:v>
                </c:pt>
                <c:pt idx="182">
                  <c:v>597</c:v>
                </c:pt>
                <c:pt idx="183">
                  <c:v>612</c:v>
                </c:pt>
                <c:pt idx="184">
                  <c:v>625</c:v>
                </c:pt>
                <c:pt idx="185">
                  <c:v>630</c:v>
                </c:pt>
                <c:pt idx="186">
                  <c:v>635</c:v>
                </c:pt>
                <c:pt idx="187">
                  <c:v>643</c:v>
                </c:pt>
                <c:pt idx="188">
                  <c:v>648</c:v>
                </c:pt>
                <c:pt idx="189">
                  <c:v>657</c:v>
                </c:pt>
                <c:pt idx="190">
                  <c:v>656</c:v>
                </c:pt>
                <c:pt idx="191">
                  <c:v>662</c:v>
                </c:pt>
                <c:pt idx="192">
                  <c:v>674</c:v>
                </c:pt>
                <c:pt idx="193">
                  <c:v>659</c:v>
                </c:pt>
                <c:pt idx="194">
                  <c:v>649</c:v>
                </c:pt>
                <c:pt idx="195">
                  <c:v>645</c:v>
                </c:pt>
                <c:pt idx="196">
                  <c:v>634</c:v>
                </c:pt>
                <c:pt idx="197">
                  <c:v>646</c:v>
                </c:pt>
                <c:pt idx="198">
                  <c:v>643</c:v>
                </c:pt>
                <c:pt idx="199">
                  <c:v>627</c:v>
                </c:pt>
                <c:pt idx="200">
                  <c:v>617</c:v>
                </c:pt>
                <c:pt idx="201">
                  <c:v>617</c:v>
                </c:pt>
                <c:pt idx="202">
                  <c:v>603</c:v>
                </c:pt>
                <c:pt idx="203">
                  <c:v>596</c:v>
                </c:pt>
                <c:pt idx="204">
                  <c:v>586</c:v>
                </c:pt>
                <c:pt idx="205">
                  <c:v>579</c:v>
                </c:pt>
                <c:pt idx="206">
                  <c:v>573</c:v>
                </c:pt>
                <c:pt idx="207">
                  <c:v>563</c:v>
                </c:pt>
                <c:pt idx="208">
                  <c:v>569</c:v>
                </c:pt>
                <c:pt idx="209">
                  <c:v>567</c:v>
                </c:pt>
                <c:pt idx="210">
                  <c:v>557</c:v>
                </c:pt>
                <c:pt idx="211">
                  <c:v>575</c:v>
                </c:pt>
                <c:pt idx="212">
                  <c:v>568</c:v>
                </c:pt>
                <c:pt idx="213">
                  <c:v>550</c:v>
                </c:pt>
                <c:pt idx="214">
                  <c:v>558</c:v>
                </c:pt>
                <c:pt idx="215">
                  <c:v>559</c:v>
                </c:pt>
                <c:pt idx="216">
                  <c:v>555</c:v>
                </c:pt>
                <c:pt idx="217">
                  <c:v>569</c:v>
                </c:pt>
                <c:pt idx="218">
                  <c:v>576</c:v>
                </c:pt>
                <c:pt idx="219">
                  <c:v>577</c:v>
                </c:pt>
                <c:pt idx="220">
                  <c:v>570</c:v>
                </c:pt>
                <c:pt idx="221">
                  <c:v>564</c:v>
                </c:pt>
                <c:pt idx="222">
                  <c:v>551</c:v>
                </c:pt>
                <c:pt idx="223">
                  <c:v>537</c:v>
                </c:pt>
                <c:pt idx="224">
                  <c:v>541</c:v>
                </c:pt>
                <c:pt idx="225">
                  <c:v>548</c:v>
                </c:pt>
                <c:pt idx="226">
                  <c:v>541</c:v>
                </c:pt>
                <c:pt idx="227">
                  <c:v>534</c:v>
                </c:pt>
                <c:pt idx="228">
                  <c:v>542</c:v>
                </c:pt>
                <c:pt idx="229">
                  <c:v>539</c:v>
                </c:pt>
                <c:pt idx="230">
                  <c:v>537</c:v>
                </c:pt>
                <c:pt idx="231">
                  <c:v>549</c:v>
                </c:pt>
                <c:pt idx="232">
                  <c:v>543</c:v>
                </c:pt>
                <c:pt idx="233">
                  <c:v>521</c:v>
                </c:pt>
                <c:pt idx="234">
                  <c:v>529</c:v>
                </c:pt>
                <c:pt idx="235">
                  <c:v>531</c:v>
                </c:pt>
                <c:pt idx="236">
                  <c:v>537</c:v>
                </c:pt>
                <c:pt idx="237">
                  <c:v>529</c:v>
                </c:pt>
                <c:pt idx="238">
                  <c:v>519</c:v>
                </c:pt>
                <c:pt idx="239">
                  <c:v>503</c:v>
                </c:pt>
                <c:pt idx="240">
                  <c:v>480</c:v>
                </c:pt>
                <c:pt idx="241">
                  <c:v>454</c:v>
                </c:pt>
                <c:pt idx="242">
                  <c:v>416</c:v>
                </c:pt>
                <c:pt idx="243">
                  <c:v>391</c:v>
                </c:pt>
                <c:pt idx="244">
                  <c:v>371</c:v>
                </c:pt>
                <c:pt idx="245">
                  <c:v>362</c:v>
                </c:pt>
                <c:pt idx="246">
                  <c:v>353</c:v>
                </c:pt>
                <c:pt idx="247">
                  <c:v>340</c:v>
                </c:pt>
                <c:pt idx="248">
                  <c:v>322</c:v>
                </c:pt>
                <c:pt idx="249">
                  <c:v>324</c:v>
                </c:pt>
                <c:pt idx="250">
                  <c:v>346</c:v>
                </c:pt>
                <c:pt idx="251">
                  <c:v>349</c:v>
                </c:pt>
                <c:pt idx="252">
                  <c:v>336</c:v>
                </c:pt>
              </c:numCache>
            </c:numRef>
          </c:val>
          <c:smooth val="0"/>
          <c:extLst>
            <c:ext xmlns:c16="http://schemas.microsoft.com/office/drawing/2014/chart" uri="{C3380CC4-5D6E-409C-BE32-E72D297353CC}">
              <c16:uniqueId val="{00000000-45A9-498E-A5B2-53AC577E6E57}"/>
            </c:ext>
          </c:extLst>
        </c:ser>
        <c:ser>
          <c:idx val="1"/>
          <c:order val="1"/>
          <c:tx>
            <c:strRef>
              <c:f>Charts!$P$170</c:f>
              <c:strCache>
                <c:ptCount val="1"/>
                <c:pt idx="0">
                  <c:v>Rural Victoria</c:v>
                </c:pt>
              </c:strCache>
            </c:strRef>
          </c:tx>
          <c:spPr>
            <a:ln w="28575">
              <a:solidFill>
                <a:srgbClr val="92D050"/>
              </a:solidFill>
            </a:ln>
          </c:spPr>
          <c:marker>
            <c:symbol val="none"/>
          </c:marker>
          <c:cat>
            <c:numRef>
              <c:f>Charts!$A$163:$A$415</c:f>
              <c:numCache>
                <c:formatCode>mmm\-yy</c:formatCode>
                <c:ptCount val="253"/>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pt idx="241">
                  <c:v>44013</c:v>
                </c:pt>
                <c:pt idx="242">
                  <c:v>44044</c:v>
                </c:pt>
                <c:pt idx="243">
                  <c:v>44075</c:v>
                </c:pt>
                <c:pt idx="244">
                  <c:v>44105</c:v>
                </c:pt>
                <c:pt idx="245">
                  <c:v>44136</c:v>
                </c:pt>
                <c:pt idx="246">
                  <c:v>44166</c:v>
                </c:pt>
                <c:pt idx="247">
                  <c:v>44197</c:v>
                </c:pt>
                <c:pt idx="248">
                  <c:v>44228</c:v>
                </c:pt>
                <c:pt idx="249">
                  <c:v>44256</c:v>
                </c:pt>
                <c:pt idx="250">
                  <c:v>44287</c:v>
                </c:pt>
                <c:pt idx="251">
                  <c:v>44317</c:v>
                </c:pt>
                <c:pt idx="252">
                  <c:v>44348</c:v>
                </c:pt>
              </c:numCache>
            </c:numRef>
          </c:cat>
          <c:val>
            <c:numRef>
              <c:f>Charts!$H$163:$H$415</c:f>
              <c:numCache>
                <c:formatCode>General</c:formatCode>
                <c:ptCount val="253"/>
                <c:pt idx="0">
                  <c:v>272</c:v>
                </c:pt>
                <c:pt idx="1">
                  <c:v>280</c:v>
                </c:pt>
                <c:pt idx="2">
                  <c:v>282</c:v>
                </c:pt>
                <c:pt idx="3">
                  <c:v>279</c:v>
                </c:pt>
                <c:pt idx="4">
                  <c:v>284</c:v>
                </c:pt>
                <c:pt idx="5">
                  <c:v>297</c:v>
                </c:pt>
                <c:pt idx="6">
                  <c:v>289</c:v>
                </c:pt>
                <c:pt idx="7">
                  <c:v>280</c:v>
                </c:pt>
                <c:pt idx="8">
                  <c:v>281</c:v>
                </c:pt>
                <c:pt idx="9">
                  <c:v>283</c:v>
                </c:pt>
                <c:pt idx="10">
                  <c:v>275</c:v>
                </c:pt>
                <c:pt idx="11">
                  <c:v>284</c:v>
                </c:pt>
                <c:pt idx="12">
                  <c:v>295</c:v>
                </c:pt>
                <c:pt idx="13">
                  <c:v>293</c:v>
                </c:pt>
                <c:pt idx="14">
                  <c:v>302</c:v>
                </c:pt>
                <c:pt idx="15">
                  <c:v>303</c:v>
                </c:pt>
                <c:pt idx="16">
                  <c:v>312</c:v>
                </c:pt>
                <c:pt idx="17">
                  <c:v>317</c:v>
                </c:pt>
                <c:pt idx="18">
                  <c:v>332</c:v>
                </c:pt>
                <c:pt idx="19">
                  <c:v>334</c:v>
                </c:pt>
                <c:pt idx="20">
                  <c:v>323</c:v>
                </c:pt>
                <c:pt idx="21">
                  <c:v>321</c:v>
                </c:pt>
                <c:pt idx="22">
                  <c:v>335</c:v>
                </c:pt>
                <c:pt idx="23">
                  <c:v>327</c:v>
                </c:pt>
                <c:pt idx="24">
                  <c:v>323</c:v>
                </c:pt>
                <c:pt idx="25">
                  <c:v>320</c:v>
                </c:pt>
                <c:pt idx="26">
                  <c:v>316</c:v>
                </c:pt>
                <c:pt idx="27">
                  <c:v>316</c:v>
                </c:pt>
                <c:pt idx="28">
                  <c:v>303</c:v>
                </c:pt>
                <c:pt idx="29">
                  <c:v>298</c:v>
                </c:pt>
                <c:pt idx="30">
                  <c:v>293</c:v>
                </c:pt>
                <c:pt idx="31">
                  <c:v>305</c:v>
                </c:pt>
                <c:pt idx="32">
                  <c:v>298</c:v>
                </c:pt>
                <c:pt idx="33">
                  <c:v>289</c:v>
                </c:pt>
                <c:pt idx="34">
                  <c:v>285</c:v>
                </c:pt>
                <c:pt idx="35">
                  <c:v>288</c:v>
                </c:pt>
                <c:pt idx="36">
                  <c:v>279</c:v>
                </c:pt>
                <c:pt idx="37">
                  <c:v>282</c:v>
                </c:pt>
                <c:pt idx="38">
                  <c:v>283</c:v>
                </c:pt>
                <c:pt idx="39">
                  <c:v>287</c:v>
                </c:pt>
                <c:pt idx="40">
                  <c:v>290</c:v>
                </c:pt>
                <c:pt idx="41">
                  <c:v>285</c:v>
                </c:pt>
                <c:pt idx="42">
                  <c:v>284</c:v>
                </c:pt>
                <c:pt idx="43">
                  <c:v>268</c:v>
                </c:pt>
                <c:pt idx="44">
                  <c:v>281</c:v>
                </c:pt>
                <c:pt idx="45">
                  <c:v>289</c:v>
                </c:pt>
                <c:pt idx="46">
                  <c:v>294</c:v>
                </c:pt>
                <c:pt idx="47">
                  <c:v>289</c:v>
                </c:pt>
                <c:pt idx="48">
                  <c:v>288</c:v>
                </c:pt>
                <c:pt idx="49">
                  <c:v>278</c:v>
                </c:pt>
                <c:pt idx="50">
                  <c:v>272</c:v>
                </c:pt>
                <c:pt idx="51">
                  <c:v>268</c:v>
                </c:pt>
                <c:pt idx="52">
                  <c:v>278</c:v>
                </c:pt>
                <c:pt idx="53">
                  <c:v>276</c:v>
                </c:pt>
                <c:pt idx="54">
                  <c:v>272</c:v>
                </c:pt>
                <c:pt idx="55">
                  <c:v>264</c:v>
                </c:pt>
                <c:pt idx="56">
                  <c:v>254</c:v>
                </c:pt>
                <c:pt idx="57">
                  <c:v>253</c:v>
                </c:pt>
                <c:pt idx="58">
                  <c:v>245</c:v>
                </c:pt>
                <c:pt idx="59">
                  <c:v>243</c:v>
                </c:pt>
                <c:pt idx="60">
                  <c:v>248</c:v>
                </c:pt>
                <c:pt idx="61">
                  <c:v>250</c:v>
                </c:pt>
                <c:pt idx="62">
                  <c:v>256</c:v>
                </c:pt>
                <c:pt idx="63">
                  <c:v>258</c:v>
                </c:pt>
                <c:pt idx="64">
                  <c:v>252</c:v>
                </c:pt>
                <c:pt idx="65">
                  <c:v>254</c:v>
                </c:pt>
                <c:pt idx="66">
                  <c:v>257</c:v>
                </c:pt>
                <c:pt idx="67">
                  <c:v>266</c:v>
                </c:pt>
                <c:pt idx="68">
                  <c:v>271</c:v>
                </c:pt>
                <c:pt idx="69">
                  <c:v>278</c:v>
                </c:pt>
                <c:pt idx="70">
                  <c:v>279</c:v>
                </c:pt>
                <c:pt idx="71">
                  <c:v>286</c:v>
                </c:pt>
                <c:pt idx="72">
                  <c:v>286</c:v>
                </c:pt>
                <c:pt idx="73">
                  <c:v>285</c:v>
                </c:pt>
                <c:pt idx="74">
                  <c:v>277</c:v>
                </c:pt>
                <c:pt idx="75">
                  <c:v>280</c:v>
                </c:pt>
                <c:pt idx="76">
                  <c:v>278</c:v>
                </c:pt>
                <c:pt idx="77">
                  <c:v>282</c:v>
                </c:pt>
                <c:pt idx="78">
                  <c:v>283</c:v>
                </c:pt>
                <c:pt idx="79">
                  <c:v>284</c:v>
                </c:pt>
                <c:pt idx="80">
                  <c:v>284</c:v>
                </c:pt>
                <c:pt idx="81">
                  <c:v>278</c:v>
                </c:pt>
                <c:pt idx="82">
                  <c:v>279</c:v>
                </c:pt>
                <c:pt idx="83">
                  <c:v>284</c:v>
                </c:pt>
                <c:pt idx="84">
                  <c:v>287</c:v>
                </c:pt>
                <c:pt idx="85">
                  <c:v>296</c:v>
                </c:pt>
                <c:pt idx="86">
                  <c:v>303</c:v>
                </c:pt>
                <c:pt idx="87">
                  <c:v>296</c:v>
                </c:pt>
                <c:pt idx="88">
                  <c:v>303</c:v>
                </c:pt>
                <c:pt idx="89">
                  <c:v>300</c:v>
                </c:pt>
                <c:pt idx="90">
                  <c:v>306</c:v>
                </c:pt>
                <c:pt idx="91">
                  <c:v>308</c:v>
                </c:pt>
                <c:pt idx="92">
                  <c:v>306</c:v>
                </c:pt>
                <c:pt idx="93">
                  <c:v>312</c:v>
                </c:pt>
                <c:pt idx="94">
                  <c:v>313</c:v>
                </c:pt>
                <c:pt idx="95">
                  <c:v>305</c:v>
                </c:pt>
                <c:pt idx="96">
                  <c:v>294</c:v>
                </c:pt>
                <c:pt idx="97">
                  <c:v>293</c:v>
                </c:pt>
                <c:pt idx="98">
                  <c:v>293</c:v>
                </c:pt>
                <c:pt idx="99">
                  <c:v>296</c:v>
                </c:pt>
                <c:pt idx="100">
                  <c:v>292</c:v>
                </c:pt>
                <c:pt idx="101">
                  <c:v>298</c:v>
                </c:pt>
                <c:pt idx="102">
                  <c:v>291</c:v>
                </c:pt>
                <c:pt idx="103">
                  <c:v>287</c:v>
                </c:pt>
                <c:pt idx="104">
                  <c:v>300</c:v>
                </c:pt>
                <c:pt idx="105">
                  <c:v>294</c:v>
                </c:pt>
                <c:pt idx="106">
                  <c:v>298</c:v>
                </c:pt>
                <c:pt idx="107">
                  <c:v>303</c:v>
                </c:pt>
                <c:pt idx="108">
                  <c:v>309</c:v>
                </c:pt>
                <c:pt idx="109">
                  <c:v>319</c:v>
                </c:pt>
                <c:pt idx="110">
                  <c:v>324</c:v>
                </c:pt>
                <c:pt idx="111">
                  <c:v>317</c:v>
                </c:pt>
                <c:pt idx="112">
                  <c:v>313</c:v>
                </c:pt>
                <c:pt idx="113">
                  <c:v>307</c:v>
                </c:pt>
                <c:pt idx="114">
                  <c:v>315</c:v>
                </c:pt>
                <c:pt idx="115">
                  <c:v>311</c:v>
                </c:pt>
                <c:pt idx="116">
                  <c:v>316</c:v>
                </c:pt>
                <c:pt idx="117">
                  <c:v>316</c:v>
                </c:pt>
                <c:pt idx="118">
                  <c:v>314</c:v>
                </c:pt>
                <c:pt idx="119">
                  <c:v>305</c:v>
                </c:pt>
                <c:pt idx="120">
                  <c:v>313</c:v>
                </c:pt>
                <c:pt idx="121">
                  <c:v>301</c:v>
                </c:pt>
                <c:pt idx="122">
                  <c:v>288</c:v>
                </c:pt>
                <c:pt idx="123">
                  <c:v>302</c:v>
                </c:pt>
                <c:pt idx="124">
                  <c:v>296</c:v>
                </c:pt>
                <c:pt idx="125">
                  <c:v>302</c:v>
                </c:pt>
                <c:pt idx="126">
                  <c:v>298</c:v>
                </c:pt>
                <c:pt idx="127">
                  <c:v>302</c:v>
                </c:pt>
                <c:pt idx="128">
                  <c:v>281</c:v>
                </c:pt>
                <c:pt idx="129">
                  <c:v>280</c:v>
                </c:pt>
                <c:pt idx="130">
                  <c:v>278</c:v>
                </c:pt>
                <c:pt idx="131">
                  <c:v>293</c:v>
                </c:pt>
                <c:pt idx="132">
                  <c:v>291</c:v>
                </c:pt>
                <c:pt idx="133">
                  <c:v>305</c:v>
                </c:pt>
                <c:pt idx="134">
                  <c:v>312</c:v>
                </c:pt>
                <c:pt idx="135">
                  <c:v>312</c:v>
                </c:pt>
                <c:pt idx="136">
                  <c:v>309</c:v>
                </c:pt>
                <c:pt idx="137">
                  <c:v>309</c:v>
                </c:pt>
                <c:pt idx="138">
                  <c:v>308</c:v>
                </c:pt>
                <c:pt idx="139">
                  <c:v>308</c:v>
                </c:pt>
                <c:pt idx="140">
                  <c:v>322</c:v>
                </c:pt>
                <c:pt idx="141">
                  <c:v>329</c:v>
                </c:pt>
                <c:pt idx="142">
                  <c:v>323</c:v>
                </c:pt>
                <c:pt idx="143">
                  <c:v>323</c:v>
                </c:pt>
                <c:pt idx="144">
                  <c:v>314</c:v>
                </c:pt>
                <c:pt idx="145">
                  <c:v>300</c:v>
                </c:pt>
                <c:pt idx="146">
                  <c:v>305</c:v>
                </c:pt>
                <c:pt idx="147">
                  <c:v>301</c:v>
                </c:pt>
                <c:pt idx="148">
                  <c:v>319</c:v>
                </c:pt>
                <c:pt idx="149">
                  <c:v>317</c:v>
                </c:pt>
                <c:pt idx="150">
                  <c:v>309</c:v>
                </c:pt>
                <c:pt idx="151">
                  <c:v>312</c:v>
                </c:pt>
                <c:pt idx="152">
                  <c:v>307</c:v>
                </c:pt>
                <c:pt idx="153">
                  <c:v>304</c:v>
                </c:pt>
                <c:pt idx="154">
                  <c:v>327</c:v>
                </c:pt>
                <c:pt idx="155">
                  <c:v>315</c:v>
                </c:pt>
                <c:pt idx="156">
                  <c:v>318</c:v>
                </c:pt>
                <c:pt idx="157">
                  <c:v>320</c:v>
                </c:pt>
                <c:pt idx="158">
                  <c:v>317</c:v>
                </c:pt>
                <c:pt idx="159">
                  <c:v>311</c:v>
                </c:pt>
                <c:pt idx="160">
                  <c:v>312</c:v>
                </c:pt>
                <c:pt idx="161">
                  <c:v>319</c:v>
                </c:pt>
                <c:pt idx="162">
                  <c:v>330</c:v>
                </c:pt>
                <c:pt idx="163">
                  <c:v>349</c:v>
                </c:pt>
                <c:pt idx="164">
                  <c:v>343</c:v>
                </c:pt>
                <c:pt idx="165">
                  <c:v>333</c:v>
                </c:pt>
                <c:pt idx="166">
                  <c:v>313</c:v>
                </c:pt>
                <c:pt idx="167">
                  <c:v>326</c:v>
                </c:pt>
                <c:pt idx="168">
                  <c:v>330</c:v>
                </c:pt>
                <c:pt idx="169">
                  <c:v>330</c:v>
                </c:pt>
                <c:pt idx="170">
                  <c:v>327</c:v>
                </c:pt>
                <c:pt idx="171">
                  <c:v>332</c:v>
                </c:pt>
                <c:pt idx="172">
                  <c:v>326</c:v>
                </c:pt>
                <c:pt idx="173">
                  <c:v>317</c:v>
                </c:pt>
                <c:pt idx="174">
                  <c:v>309</c:v>
                </c:pt>
                <c:pt idx="175">
                  <c:v>286</c:v>
                </c:pt>
                <c:pt idx="176">
                  <c:v>289</c:v>
                </c:pt>
                <c:pt idx="177">
                  <c:v>299</c:v>
                </c:pt>
                <c:pt idx="178">
                  <c:v>300</c:v>
                </c:pt>
                <c:pt idx="179">
                  <c:v>288</c:v>
                </c:pt>
                <c:pt idx="180">
                  <c:v>294</c:v>
                </c:pt>
                <c:pt idx="181">
                  <c:v>292</c:v>
                </c:pt>
                <c:pt idx="182">
                  <c:v>295</c:v>
                </c:pt>
                <c:pt idx="183">
                  <c:v>289</c:v>
                </c:pt>
                <c:pt idx="184">
                  <c:v>294</c:v>
                </c:pt>
                <c:pt idx="185">
                  <c:v>301</c:v>
                </c:pt>
                <c:pt idx="186">
                  <c:v>302</c:v>
                </c:pt>
                <c:pt idx="187">
                  <c:v>301</c:v>
                </c:pt>
                <c:pt idx="188">
                  <c:v>302</c:v>
                </c:pt>
                <c:pt idx="189">
                  <c:v>302</c:v>
                </c:pt>
                <c:pt idx="190">
                  <c:v>307</c:v>
                </c:pt>
                <c:pt idx="191">
                  <c:v>313</c:v>
                </c:pt>
                <c:pt idx="192">
                  <c:v>305</c:v>
                </c:pt>
                <c:pt idx="193">
                  <c:v>308</c:v>
                </c:pt>
                <c:pt idx="194">
                  <c:v>312</c:v>
                </c:pt>
                <c:pt idx="195">
                  <c:v>306</c:v>
                </c:pt>
                <c:pt idx="196">
                  <c:v>307</c:v>
                </c:pt>
                <c:pt idx="197">
                  <c:v>309</c:v>
                </c:pt>
                <c:pt idx="198">
                  <c:v>321</c:v>
                </c:pt>
                <c:pt idx="199">
                  <c:v>321</c:v>
                </c:pt>
                <c:pt idx="200">
                  <c:v>320</c:v>
                </c:pt>
                <c:pt idx="201">
                  <c:v>331</c:v>
                </c:pt>
                <c:pt idx="202">
                  <c:v>334</c:v>
                </c:pt>
                <c:pt idx="203">
                  <c:v>331</c:v>
                </c:pt>
                <c:pt idx="204">
                  <c:v>333</c:v>
                </c:pt>
                <c:pt idx="205">
                  <c:v>329</c:v>
                </c:pt>
                <c:pt idx="206">
                  <c:v>327</c:v>
                </c:pt>
                <c:pt idx="207">
                  <c:v>328</c:v>
                </c:pt>
                <c:pt idx="208">
                  <c:v>326</c:v>
                </c:pt>
                <c:pt idx="209">
                  <c:v>314</c:v>
                </c:pt>
                <c:pt idx="210">
                  <c:v>310</c:v>
                </c:pt>
                <c:pt idx="211">
                  <c:v>324</c:v>
                </c:pt>
                <c:pt idx="212">
                  <c:v>321</c:v>
                </c:pt>
                <c:pt idx="213">
                  <c:v>304</c:v>
                </c:pt>
                <c:pt idx="214">
                  <c:v>290</c:v>
                </c:pt>
                <c:pt idx="215">
                  <c:v>291</c:v>
                </c:pt>
                <c:pt idx="216">
                  <c:v>292</c:v>
                </c:pt>
                <c:pt idx="217">
                  <c:v>299</c:v>
                </c:pt>
                <c:pt idx="218">
                  <c:v>293</c:v>
                </c:pt>
                <c:pt idx="219">
                  <c:v>307</c:v>
                </c:pt>
                <c:pt idx="220">
                  <c:v>293</c:v>
                </c:pt>
                <c:pt idx="221">
                  <c:v>310</c:v>
                </c:pt>
                <c:pt idx="222">
                  <c:v>306</c:v>
                </c:pt>
                <c:pt idx="223">
                  <c:v>302</c:v>
                </c:pt>
                <c:pt idx="224">
                  <c:v>304</c:v>
                </c:pt>
                <c:pt idx="225">
                  <c:v>314</c:v>
                </c:pt>
                <c:pt idx="226">
                  <c:v>323</c:v>
                </c:pt>
                <c:pt idx="227">
                  <c:v>322</c:v>
                </c:pt>
                <c:pt idx="228">
                  <c:v>319</c:v>
                </c:pt>
                <c:pt idx="229">
                  <c:v>325</c:v>
                </c:pt>
                <c:pt idx="230">
                  <c:v>331</c:v>
                </c:pt>
                <c:pt idx="231">
                  <c:v>326</c:v>
                </c:pt>
                <c:pt idx="232">
                  <c:v>341</c:v>
                </c:pt>
                <c:pt idx="233">
                  <c:v>323</c:v>
                </c:pt>
                <c:pt idx="234">
                  <c:v>322</c:v>
                </c:pt>
                <c:pt idx="235">
                  <c:v>315</c:v>
                </c:pt>
                <c:pt idx="236">
                  <c:v>311</c:v>
                </c:pt>
                <c:pt idx="237">
                  <c:v>308</c:v>
                </c:pt>
                <c:pt idx="238">
                  <c:v>299</c:v>
                </c:pt>
                <c:pt idx="239">
                  <c:v>290</c:v>
                </c:pt>
                <c:pt idx="240">
                  <c:v>284</c:v>
                </c:pt>
                <c:pt idx="241">
                  <c:v>267</c:v>
                </c:pt>
                <c:pt idx="242">
                  <c:v>252</c:v>
                </c:pt>
                <c:pt idx="243">
                  <c:v>249</c:v>
                </c:pt>
                <c:pt idx="244">
                  <c:v>231</c:v>
                </c:pt>
                <c:pt idx="245">
                  <c:v>229</c:v>
                </c:pt>
                <c:pt idx="246">
                  <c:v>224</c:v>
                </c:pt>
                <c:pt idx="247">
                  <c:v>222</c:v>
                </c:pt>
                <c:pt idx="248">
                  <c:v>229</c:v>
                </c:pt>
                <c:pt idx="249">
                  <c:v>233</c:v>
                </c:pt>
                <c:pt idx="250">
                  <c:v>237</c:v>
                </c:pt>
                <c:pt idx="251">
                  <c:v>233</c:v>
                </c:pt>
                <c:pt idx="252">
                  <c:v>227</c:v>
                </c:pt>
              </c:numCache>
            </c:numRef>
          </c:val>
          <c:smooth val="0"/>
          <c:extLst>
            <c:ext xmlns:c16="http://schemas.microsoft.com/office/drawing/2014/chart" uri="{C3380CC4-5D6E-409C-BE32-E72D297353CC}">
              <c16:uniqueId val="{00000001-45A9-498E-A5B2-53AC577E6E57}"/>
            </c:ext>
          </c:extLst>
        </c:ser>
        <c:dLbls>
          <c:showLegendKey val="0"/>
          <c:showVal val="0"/>
          <c:showCatName val="0"/>
          <c:showSerName val="0"/>
          <c:showPercent val="0"/>
          <c:showBubbleSize val="0"/>
        </c:dLbls>
        <c:smooth val="0"/>
        <c:axId val="56735616"/>
        <c:axId val="56737152"/>
      </c:lineChart>
      <c:dateAx>
        <c:axId val="56735616"/>
        <c:scaling>
          <c:orientation val="minMax"/>
          <c:max val="44377"/>
          <c:min val="36678"/>
        </c:scaling>
        <c:delete val="0"/>
        <c:axPos val="b"/>
        <c:numFmt formatCode="mmm\-yy" sourceLinked="1"/>
        <c:majorTickMark val="none"/>
        <c:minorTickMark val="none"/>
        <c:tickLblPos val="nextTo"/>
        <c:crossAx val="56737152"/>
        <c:crosses val="autoZero"/>
        <c:auto val="1"/>
        <c:lblOffset val="100"/>
        <c:baseTimeUnit val="months"/>
        <c:majorUnit val="6"/>
        <c:majorTimeUnit val="months"/>
      </c:dateAx>
      <c:valAx>
        <c:axId val="56737152"/>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crossAx val="56735616"/>
        <c:crosses val="autoZero"/>
        <c:crossBetween val="between"/>
      </c:valAx>
    </c:plotArea>
    <c:legend>
      <c:legendPos val="b"/>
      <c:layout/>
      <c:overlay val="0"/>
    </c:legend>
    <c:plotVisOnly val="1"/>
    <c:dispBlanksAs val="gap"/>
    <c:showDLblsOverMax val="0"/>
  </c:chart>
  <c:spPr>
    <a:ln w="12700">
      <a:solidFill>
        <a:srgbClr val="008FDB"/>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00B0F0"/>
                </a:solidFill>
              </a:defRPr>
            </a:pPr>
            <a:r>
              <a:rPr lang="en-AU" sz="900">
                <a:solidFill>
                  <a:sysClr val="windowText" lastClr="000000"/>
                </a:solidFill>
                <a:latin typeface="Arial" panose="020B0604020202020204" pitchFamily="34" charset="0"/>
                <a:cs typeface="Arial" panose="020B0604020202020204" pitchFamily="34" charset="0"/>
              </a:rPr>
              <a:t>Rolling 12 months Claims involving hospitalisations, Melbourne vs Rural</a:t>
            </a:r>
          </a:p>
        </c:rich>
      </c:tx>
      <c:layout/>
      <c:overlay val="0"/>
    </c:title>
    <c:autoTitleDeleted val="0"/>
    <c:plotArea>
      <c:layout/>
      <c:lineChart>
        <c:grouping val="standard"/>
        <c:varyColors val="0"/>
        <c:ser>
          <c:idx val="3"/>
          <c:order val="0"/>
          <c:tx>
            <c:strRef>
              <c:f>Charts!$O$170</c:f>
              <c:strCache>
                <c:ptCount val="1"/>
                <c:pt idx="0">
                  <c:v>Melbourne</c:v>
                </c:pt>
              </c:strCache>
            </c:strRef>
          </c:tx>
          <c:spPr>
            <a:ln>
              <a:solidFill>
                <a:srgbClr val="008FDB"/>
              </a:solidFill>
            </a:ln>
          </c:spPr>
          <c:marker>
            <c:symbol val="none"/>
          </c:marker>
          <c:cat>
            <c:numRef>
              <c:f>Charts!$A$163:$A$415</c:f>
              <c:numCache>
                <c:formatCode>mmm\-yy</c:formatCode>
                <c:ptCount val="253"/>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pt idx="241">
                  <c:v>44013</c:v>
                </c:pt>
                <c:pt idx="242">
                  <c:v>44044</c:v>
                </c:pt>
                <c:pt idx="243">
                  <c:v>44075</c:v>
                </c:pt>
                <c:pt idx="244">
                  <c:v>44105</c:v>
                </c:pt>
                <c:pt idx="245">
                  <c:v>44136</c:v>
                </c:pt>
                <c:pt idx="246">
                  <c:v>44166</c:v>
                </c:pt>
                <c:pt idx="247">
                  <c:v>44197</c:v>
                </c:pt>
                <c:pt idx="248">
                  <c:v>44228</c:v>
                </c:pt>
                <c:pt idx="249">
                  <c:v>44256</c:v>
                </c:pt>
                <c:pt idx="250">
                  <c:v>44287</c:v>
                </c:pt>
                <c:pt idx="251">
                  <c:v>44317</c:v>
                </c:pt>
                <c:pt idx="252">
                  <c:v>44348</c:v>
                </c:pt>
              </c:numCache>
            </c:numRef>
          </c:cat>
          <c:val>
            <c:numRef>
              <c:f>Charts!$E$163:$E$415</c:f>
              <c:numCache>
                <c:formatCode>General</c:formatCode>
                <c:ptCount val="253"/>
                <c:pt idx="0">
                  <c:v>2019</c:v>
                </c:pt>
                <c:pt idx="1">
                  <c:v>2049</c:v>
                </c:pt>
                <c:pt idx="2">
                  <c:v>2085</c:v>
                </c:pt>
                <c:pt idx="3">
                  <c:v>2083</c:v>
                </c:pt>
                <c:pt idx="4">
                  <c:v>2087</c:v>
                </c:pt>
                <c:pt idx="5">
                  <c:v>2043</c:v>
                </c:pt>
                <c:pt idx="6">
                  <c:v>2009</c:v>
                </c:pt>
                <c:pt idx="7">
                  <c:v>2018</c:v>
                </c:pt>
                <c:pt idx="8">
                  <c:v>2047</c:v>
                </c:pt>
                <c:pt idx="9">
                  <c:v>2034</c:v>
                </c:pt>
                <c:pt idx="10">
                  <c:v>2067</c:v>
                </c:pt>
                <c:pt idx="11">
                  <c:v>2006</c:v>
                </c:pt>
                <c:pt idx="12">
                  <c:v>1972</c:v>
                </c:pt>
                <c:pt idx="13">
                  <c:v>2002</c:v>
                </c:pt>
                <c:pt idx="14">
                  <c:v>1962</c:v>
                </c:pt>
                <c:pt idx="15">
                  <c:v>1976</c:v>
                </c:pt>
                <c:pt idx="16">
                  <c:v>1998</c:v>
                </c:pt>
                <c:pt idx="17">
                  <c:v>1999</c:v>
                </c:pt>
                <c:pt idx="18">
                  <c:v>2003</c:v>
                </c:pt>
                <c:pt idx="19">
                  <c:v>1988</c:v>
                </c:pt>
                <c:pt idx="20">
                  <c:v>1966</c:v>
                </c:pt>
                <c:pt idx="21">
                  <c:v>1935</c:v>
                </c:pt>
                <c:pt idx="22">
                  <c:v>1940</c:v>
                </c:pt>
                <c:pt idx="23">
                  <c:v>1949</c:v>
                </c:pt>
                <c:pt idx="24">
                  <c:v>1906</c:v>
                </c:pt>
                <c:pt idx="25">
                  <c:v>1865</c:v>
                </c:pt>
                <c:pt idx="26">
                  <c:v>1838</c:v>
                </c:pt>
                <c:pt idx="27">
                  <c:v>1824</c:v>
                </c:pt>
                <c:pt idx="28">
                  <c:v>1811</c:v>
                </c:pt>
                <c:pt idx="29">
                  <c:v>1801</c:v>
                </c:pt>
                <c:pt idx="30">
                  <c:v>1800</c:v>
                </c:pt>
                <c:pt idx="31">
                  <c:v>1775</c:v>
                </c:pt>
                <c:pt idx="32">
                  <c:v>1754</c:v>
                </c:pt>
                <c:pt idx="33">
                  <c:v>1737</c:v>
                </c:pt>
                <c:pt idx="34">
                  <c:v>1737</c:v>
                </c:pt>
                <c:pt idx="35">
                  <c:v>1748</c:v>
                </c:pt>
                <c:pt idx="36">
                  <c:v>1772</c:v>
                </c:pt>
                <c:pt idx="37">
                  <c:v>1798</c:v>
                </c:pt>
                <c:pt idx="38">
                  <c:v>1819</c:v>
                </c:pt>
                <c:pt idx="39">
                  <c:v>1838</c:v>
                </c:pt>
                <c:pt idx="40">
                  <c:v>1815</c:v>
                </c:pt>
                <c:pt idx="41">
                  <c:v>1794</c:v>
                </c:pt>
                <c:pt idx="42">
                  <c:v>1798</c:v>
                </c:pt>
                <c:pt idx="43">
                  <c:v>1794</c:v>
                </c:pt>
                <c:pt idx="44">
                  <c:v>1801</c:v>
                </c:pt>
                <c:pt idx="45">
                  <c:v>1807</c:v>
                </c:pt>
                <c:pt idx="46">
                  <c:v>1796</c:v>
                </c:pt>
                <c:pt idx="47">
                  <c:v>1718</c:v>
                </c:pt>
                <c:pt idx="48">
                  <c:v>1676</c:v>
                </c:pt>
                <c:pt idx="49">
                  <c:v>1634</c:v>
                </c:pt>
                <c:pt idx="50">
                  <c:v>1604</c:v>
                </c:pt>
                <c:pt idx="51">
                  <c:v>1566</c:v>
                </c:pt>
                <c:pt idx="52">
                  <c:v>1561</c:v>
                </c:pt>
                <c:pt idx="53">
                  <c:v>1591</c:v>
                </c:pt>
                <c:pt idx="54">
                  <c:v>1583</c:v>
                </c:pt>
                <c:pt idx="55">
                  <c:v>1580</c:v>
                </c:pt>
                <c:pt idx="56">
                  <c:v>1586</c:v>
                </c:pt>
                <c:pt idx="57">
                  <c:v>1600</c:v>
                </c:pt>
                <c:pt idx="58">
                  <c:v>1642</c:v>
                </c:pt>
                <c:pt idx="59">
                  <c:v>1720</c:v>
                </c:pt>
                <c:pt idx="60">
                  <c:v>1773</c:v>
                </c:pt>
                <c:pt idx="61">
                  <c:v>1783</c:v>
                </c:pt>
                <c:pt idx="62">
                  <c:v>1815</c:v>
                </c:pt>
                <c:pt idx="63">
                  <c:v>1855</c:v>
                </c:pt>
                <c:pt idx="64">
                  <c:v>1866</c:v>
                </c:pt>
                <c:pt idx="65">
                  <c:v>1877</c:v>
                </c:pt>
                <c:pt idx="66">
                  <c:v>1892</c:v>
                </c:pt>
                <c:pt idx="67">
                  <c:v>1922</c:v>
                </c:pt>
                <c:pt idx="68">
                  <c:v>1903</c:v>
                </c:pt>
                <c:pt idx="69">
                  <c:v>1929</c:v>
                </c:pt>
                <c:pt idx="70">
                  <c:v>1885</c:v>
                </c:pt>
                <c:pt idx="71">
                  <c:v>1871</c:v>
                </c:pt>
                <c:pt idx="72">
                  <c:v>1869</c:v>
                </c:pt>
                <c:pt idx="73">
                  <c:v>1861</c:v>
                </c:pt>
                <c:pt idx="74">
                  <c:v>1846</c:v>
                </c:pt>
                <c:pt idx="75">
                  <c:v>1813</c:v>
                </c:pt>
                <c:pt idx="76">
                  <c:v>1833</c:v>
                </c:pt>
                <c:pt idx="77">
                  <c:v>1824</c:v>
                </c:pt>
                <c:pt idx="78">
                  <c:v>1789</c:v>
                </c:pt>
                <c:pt idx="79">
                  <c:v>1775</c:v>
                </c:pt>
                <c:pt idx="80">
                  <c:v>1792</c:v>
                </c:pt>
                <c:pt idx="81">
                  <c:v>1776</c:v>
                </c:pt>
                <c:pt idx="82">
                  <c:v>1793</c:v>
                </c:pt>
                <c:pt idx="83">
                  <c:v>1765</c:v>
                </c:pt>
                <c:pt idx="84">
                  <c:v>1747</c:v>
                </c:pt>
                <c:pt idx="85">
                  <c:v>1770</c:v>
                </c:pt>
                <c:pt idx="86">
                  <c:v>1791</c:v>
                </c:pt>
                <c:pt idx="87">
                  <c:v>1790</c:v>
                </c:pt>
                <c:pt idx="88">
                  <c:v>1795</c:v>
                </c:pt>
                <c:pt idx="89">
                  <c:v>1791</c:v>
                </c:pt>
                <c:pt idx="90">
                  <c:v>1828</c:v>
                </c:pt>
                <c:pt idx="91">
                  <c:v>1846</c:v>
                </c:pt>
                <c:pt idx="92">
                  <c:v>1842</c:v>
                </c:pt>
                <c:pt idx="93">
                  <c:v>1791</c:v>
                </c:pt>
                <c:pt idx="94">
                  <c:v>1781</c:v>
                </c:pt>
                <c:pt idx="95">
                  <c:v>1782</c:v>
                </c:pt>
                <c:pt idx="96">
                  <c:v>1766</c:v>
                </c:pt>
                <c:pt idx="97">
                  <c:v>1730</c:v>
                </c:pt>
                <c:pt idx="98">
                  <c:v>1734</c:v>
                </c:pt>
                <c:pt idx="99">
                  <c:v>1738</c:v>
                </c:pt>
                <c:pt idx="100">
                  <c:v>1726</c:v>
                </c:pt>
                <c:pt idx="101">
                  <c:v>1739</c:v>
                </c:pt>
                <c:pt idx="102">
                  <c:v>1730</c:v>
                </c:pt>
                <c:pt idx="103">
                  <c:v>1689</c:v>
                </c:pt>
                <c:pt idx="104">
                  <c:v>1710</c:v>
                </c:pt>
                <c:pt idx="105">
                  <c:v>1755</c:v>
                </c:pt>
                <c:pt idx="106">
                  <c:v>1731</c:v>
                </c:pt>
                <c:pt idx="107">
                  <c:v>1706</c:v>
                </c:pt>
                <c:pt idx="108">
                  <c:v>1715</c:v>
                </c:pt>
                <c:pt idx="109">
                  <c:v>1744</c:v>
                </c:pt>
                <c:pt idx="110">
                  <c:v>1740</c:v>
                </c:pt>
                <c:pt idx="111">
                  <c:v>1723</c:v>
                </c:pt>
                <c:pt idx="112">
                  <c:v>1670</c:v>
                </c:pt>
                <c:pt idx="113">
                  <c:v>1640</c:v>
                </c:pt>
                <c:pt idx="114">
                  <c:v>1604</c:v>
                </c:pt>
                <c:pt idx="115">
                  <c:v>1629</c:v>
                </c:pt>
                <c:pt idx="116">
                  <c:v>1609</c:v>
                </c:pt>
                <c:pt idx="117">
                  <c:v>1576</c:v>
                </c:pt>
                <c:pt idx="118">
                  <c:v>1567</c:v>
                </c:pt>
                <c:pt idx="119">
                  <c:v>1568</c:v>
                </c:pt>
                <c:pt idx="120">
                  <c:v>1597</c:v>
                </c:pt>
                <c:pt idx="121">
                  <c:v>1575</c:v>
                </c:pt>
                <c:pt idx="122">
                  <c:v>1588</c:v>
                </c:pt>
                <c:pt idx="123">
                  <c:v>1596</c:v>
                </c:pt>
                <c:pt idx="124">
                  <c:v>1605</c:v>
                </c:pt>
                <c:pt idx="125">
                  <c:v>1650</c:v>
                </c:pt>
                <c:pt idx="126">
                  <c:v>1686</c:v>
                </c:pt>
                <c:pt idx="127">
                  <c:v>1642</c:v>
                </c:pt>
                <c:pt idx="128">
                  <c:v>1636</c:v>
                </c:pt>
                <c:pt idx="129">
                  <c:v>1665</c:v>
                </c:pt>
                <c:pt idx="130">
                  <c:v>1700</c:v>
                </c:pt>
                <c:pt idx="131">
                  <c:v>1735</c:v>
                </c:pt>
                <c:pt idx="132">
                  <c:v>1727</c:v>
                </c:pt>
                <c:pt idx="133">
                  <c:v>1754</c:v>
                </c:pt>
                <c:pt idx="134">
                  <c:v>1754</c:v>
                </c:pt>
                <c:pt idx="135">
                  <c:v>1802</c:v>
                </c:pt>
                <c:pt idx="136">
                  <c:v>1852</c:v>
                </c:pt>
                <c:pt idx="137">
                  <c:v>1828</c:v>
                </c:pt>
                <c:pt idx="138">
                  <c:v>1856</c:v>
                </c:pt>
                <c:pt idx="139">
                  <c:v>1911</c:v>
                </c:pt>
                <c:pt idx="140">
                  <c:v>1910</c:v>
                </c:pt>
                <c:pt idx="141">
                  <c:v>1921</c:v>
                </c:pt>
                <c:pt idx="142">
                  <c:v>1920</c:v>
                </c:pt>
                <c:pt idx="143">
                  <c:v>1935</c:v>
                </c:pt>
                <c:pt idx="144">
                  <c:v>1915</c:v>
                </c:pt>
                <c:pt idx="145">
                  <c:v>1882</c:v>
                </c:pt>
                <c:pt idx="146">
                  <c:v>1839</c:v>
                </c:pt>
                <c:pt idx="147">
                  <c:v>1779</c:v>
                </c:pt>
                <c:pt idx="148">
                  <c:v>1761</c:v>
                </c:pt>
                <c:pt idx="149">
                  <c:v>1762</c:v>
                </c:pt>
                <c:pt idx="150">
                  <c:v>1720</c:v>
                </c:pt>
                <c:pt idx="151">
                  <c:v>1698</c:v>
                </c:pt>
                <c:pt idx="152">
                  <c:v>1724</c:v>
                </c:pt>
                <c:pt idx="153">
                  <c:v>1678</c:v>
                </c:pt>
                <c:pt idx="154">
                  <c:v>1701</c:v>
                </c:pt>
                <c:pt idx="155">
                  <c:v>1718</c:v>
                </c:pt>
                <c:pt idx="156">
                  <c:v>1746</c:v>
                </c:pt>
                <c:pt idx="157">
                  <c:v>1784</c:v>
                </c:pt>
                <c:pt idx="158">
                  <c:v>1798</c:v>
                </c:pt>
                <c:pt idx="159">
                  <c:v>1824</c:v>
                </c:pt>
                <c:pt idx="160">
                  <c:v>1859</c:v>
                </c:pt>
                <c:pt idx="161">
                  <c:v>1870</c:v>
                </c:pt>
                <c:pt idx="162">
                  <c:v>1877</c:v>
                </c:pt>
                <c:pt idx="163">
                  <c:v>1887</c:v>
                </c:pt>
                <c:pt idx="164">
                  <c:v>1875</c:v>
                </c:pt>
                <c:pt idx="165">
                  <c:v>1888</c:v>
                </c:pt>
                <c:pt idx="166">
                  <c:v>1854</c:v>
                </c:pt>
                <c:pt idx="167">
                  <c:v>1821</c:v>
                </c:pt>
                <c:pt idx="168">
                  <c:v>1783</c:v>
                </c:pt>
                <c:pt idx="169">
                  <c:v>1756</c:v>
                </c:pt>
                <c:pt idx="170">
                  <c:v>1743</c:v>
                </c:pt>
                <c:pt idx="171">
                  <c:v>1735</c:v>
                </c:pt>
                <c:pt idx="172">
                  <c:v>1674</c:v>
                </c:pt>
                <c:pt idx="173">
                  <c:v>1645</c:v>
                </c:pt>
                <c:pt idx="174">
                  <c:v>1653</c:v>
                </c:pt>
                <c:pt idx="175">
                  <c:v>1636</c:v>
                </c:pt>
                <c:pt idx="176">
                  <c:v>1631</c:v>
                </c:pt>
                <c:pt idx="177">
                  <c:v>1638</c:v>
                </c:pt>
                <c:pt idx="178">
                  <c:v>1652</c:v>
                </c:pt>
                <c:pt idx="179">
                  <c:v>1640</c:v>
                </c:pt>
                <c:pt idx="180">
                  <c:v>1649</c:v>
                </c:pt>
                <c:pt idx="181">
                  <c:v>1651</c:v>
                </c:pt>
                <c:pt idx="182">
                  <c:v>1662</c:v>
                </c:pt>
                <c:pt idx="183">
                  <c:v>1674</c:v>
                </c:pt>
                <c:pt idx="184">
                  <c:v>1704</c:v>
                </c:pt>
                <c:pt idx="185">
                  <c:v>1719</c:v>
                </c:pt>
                <c:pt idx="186">
                  <c:v>1765</c:v>
                </c:pt>
                <c:pt idx="187">
                  <c:v>1769</c:v>
                </c:pt>
                <c:pt idx="188">
                  <c:v>1784</c:v>
                </c:pt>
                <c:pt idx="189">
                  <c:v>1820</c:v>
                </c:pt>
                <c:pt idx="190">
                  <c:v>1825</c:v>
                </c:pt>
                <c:pt idx="191">
                  <c:v>1860</c:v>
                </c:pt>
                <c:pt idx="192">
                  <c:v>1893</c:v>
                </c:pt>
                <c:pt idx="193">
                  <c:v>1893</c:v>
                </c:pt>
                <c:pt idx="194">
                  <c:v>1908</c:v>
                </c:pt>
                <c:pt idx="195">
                  <c:v>1906</c:v>
                </c:pt>
                <c:pt idx="196">
                  <c:v>1914</c:v>
                </c:pt>
                <c:pt idx="197">
                  <c:v>1940</c:v>
                </c:pt>
                <c:pt idx="198">
                  <c:v>1890</c:v>
                </c:pt>
                <c:pt idx="199">
                  <c:v>1899</c:v>
                </c:pt>
                <c:pt idx="200">
                  <c:v>1881</c:v>
                </c:pt>
                <c:pt idx="201">
                  <c:v>1886</c:v>
                </c:pt>
                <c:pt idx="202">
                  <c:v>1853</c:v>
                </c:pt>
                <c:pt idx="203">
                  <c:v>1819</c:v>
                </c:pt>
                <c:pt idx="204">
                  <c:v>1806</c:v>
                </c:pt>
                <c:pt idx="205">
                  <c:v>1797</c:v>
                </c:pt>
                <c:pt idx="206">
                  <c:v>1793</c:v>
                </c:pt>
                <c:pt idx="207">
                  <c:v>1774</c:v>
                </c:pt>
                <c:pt idx="208">
                  <c:v>1771</c:v>
                </c:pt>
                <c:pt idx="209">
                  <c:v>1789</c:v>
                </c:pt>
                <c:pt idx="210">
                  <c:v>1812</c:v>
                </c:pt>
                <c:pt idx="211">
                  <c:v>1823</c:v>
                </c:pt>
                <c:pt idx="212">
                  <c:v>1828</c:v>
                </c:pt>
                <c:pt idx="213">
                  <c:v>1775</c:v>
                </c:pt>
                <c:pt idx="214">
                  <c:v>1808</c:v>
                </c:pt>
                <c:pt idx="215">
                  <c:v>1817</c:v>
                </c:pt>
                <c:pt idx="216">
                  <c:v>1801</c:v>
                </c:pt>
                <c:pt idx="217">
                  <c:v>1843</c:v>
                </c:pt>
                <c:pt idx="218">
                  <c:v>1846</c:v>
                </c:pt>
                <c:pt idx="219">
                  <c:v>1866</c:v>
                </c:pt>
                <c:pt idx="220">
                  <c:v>1860</c:v>
                </c:pt>
                <c:pt idx="221">
                  <c:v>1840</c:v>
                </c:pt>
                <c:pt idx="222">
                  <c:v>1804</c:v>
                </c:pt>
                <c:pt idx="223">
                  <c:v>1792</c:v>
                </c:pt>
                <c:pt idx="224">
                  <c:v>1802</c:v>
                </c:pt>
                <c:pt idx="225">
                  <c:v>1835</c:v>
                </c:pt>
                <c:pt idx="226">
                  <c:v>1848</c:v>
                </c:pt>
                <c:pt idx="227">
                  <c:v>1856</c:v>
                </c:pt>
                <c:pt idx="228">
                  <c:v>1875</c:v>
                </c:pt>
                <c:pt idx="229">
                  <c:v>1856</c:v>
                </c:pt>
                <c:pt idx="230">
                  <c:v>1852</c:v>
                </c:pt>
                <c:pt idx="231">
                  <c:v>1876</c:v>
                </c:pt>
                <c:pt idx="232">
                  <c:v>1895</c:v>
                </c:pt>
                <c:pt idx="233">
                  <c:v>1828</c:v>
                </c:pt>
                <c:pt idx="234">
                  <c:v>1853</c:v>
                </c:pt>
                <c:pt idx="235">
                  <c:v>1842</c:v>
                </c:pt>
                <c:pt idx="236">
                  <c:v>1847</c:v>
                </c:pt>
                <c:pt idx="237">
                  <c:v>1821</c:v>
                </c:pt>
                <c:pt idx="238">
                  <c:v>1735</c:v>
                </c:pt>
                <c:pt idx="239">
                  <c:v>1663</c:v>
                </c:pt>
                <c:pt idx="240">
                  <c:v>1639</c:v>
                </c:pt>
                <c:pt idx="241">
                  <c:v>1586</c:v>
                </c:pt>
                <c:pt idx="242">
                  <c:v>1505</c:v>
                </c:pt>
                <c:pt idx="243">
                  <c:v>1432</c:v>
                </c:pt>
                <c:pt idx="244">
                  <c:v>1342</c:v>
                </c:pt>
                <c:pt idx="245">
                  <c:v>1371</c:v>
                </c:pt>
                <c:pt idx="246">
                  <c:v>1359</c:v>
                </c:pt>
                <c:pt idx="247">
                  <c:v>1345</c:v>
                </c:pt>
                <c:pt idx="248">
                  <c:v>1290</c:v>
                </c:pt>
                <c:pt idx="249">
                  <c:v>1314</c:v>
                </c:pt>
                <c:pt idx="250">
                  <c:v>1402</c:v>
                </c:pt>
                <c:pt idx="251">
                  <c:v>1427</c:v>
                </c:pt>
                <c:pt idx="252">
                  <c:v>1390</c:v>
                </c:pt>
              </c:numCache>
            </c:numRef>
          </c:val>
          <c:smooth val="0"/>
          <c:extLst>
            <c:ext xmlns:c16="http://schemas.microsoft.com/office/drawing/2014/chart" uri="{C3380CC4-5D6E-409C-BE32-E72D297353CC}">
              <c16:uniqueId val="{00000000-5FD9-4956-B108-C02E578A8E1B}"/>
            </c:ext>
          </c:extLst>
        </c:ser>
        <c:ser>
          <c:idx val="4"/>
          <c:order val="1"/>
          <c:tx>
            <c:strRef>
              <c:f>Charts!$P$170</c:f>
              <c:strCache>
                <c:ptCount val="1"/>
                <c:pt idx="0">
                  <c:v>Rural Victoria</c:v>
                </c:pt>
              </c:strCache>
            </c:strRef>
          </c:tx>
          <c:spPr>
            <a:ln>
              <a:solidFill>
                <a:srgbClr val="92D050"/>
              </a:solidFill>
            </a:ln>
          </c:spPr>
          <c:marker>
            <c:symbol val="none"/>
          </c:marker>
          <c:cat>
            <c:numRef>
              <c:f>Charts!$A$163:$A$415</c:f>
              <c:numCache>
                <c:formatCode>mmm\-yy</c:formatCode>
                <c:ptCount val="253"/>
                <c:pt idx="0">
                  <c:v>36678</c:v>
                </c:pt>
                <c:pt idx="1">
                  <c:v>36708</c:v>
                </c:pt>
                <c:pt idx="2">
                  <c:v>36739</c:v>
                </c:pt>
                <c:pt idx="3">
                  <c:v>36770</c:v>
                </c:pt>
                <c:pt idx="4">
                  <c:v>36800</c:v>
                </c:pt>
                <c:pt idx="5">
                  <c:v>36831</c:v>
                </c:pt>
                <c:pt idx="6">
                  <c:v>36861</c:v>
                </c:pt>
                <c:pt idx="7">
                  <c:v>36892</c:v>
                </c:pt>
                <c:pt idx="8">
                  <c:v>36923</c:v>
                </c:pt>
                <c:pt idx="9">
                  <c:v>36951</c:v>
                </c:pt>
                <c:pt idx="10">
                  <c:v>36982</c:v>
                </c:pt>
                <c:pt idx="11">
                  <c:v>37012</c:v>
                </c:pt>
                <c:pt idx="12">
                  <c:v>37043</c:v>
                </c:pt>
                <c:pt idx="13">
                  <c:v>37073</c:v>
                </c:pt>
                <c:pt idx="14">
                  <c:v>37104</c:v>
                </c:pt>
                <c:pt idx="15">
                  <c:v>37135</c:v>
                </c:pt>
                <c:pt idx="16">
                  <c:v>37165</c:v>
                </c:pt>
                <c:pt idx="17">
                  <c:v>37196</c:v>
                </c:pt>
                <c:pt idx="18">
                  <c:v>37226</c:v>
                </c:pt>
                <c:pt idx="19">
                  <c:v>37257</c:v>
                </c:pt>
                <c:pt idx="20">
                  <c:v>37288</c:v>
                </c:pt>
                <c:pt idx="21">
                  <c:v>37316</c:v>
                </c:pt>
                <c:pt idx="22">
                  <c:v>37347</c:v>
                </c:pt>
                <c:pt idx="23">
                  <c:v>37377</c:v>
                </c:pt>
                <c:pt idx="24">
                  <c:v>37408</c:v>
                </c:pt>
                <c:pt idx="25">
                  <c:v>37438</c:v>
                </c:pt>
                <c:pt idx="26">
                  <c:v>37469</c:v>
                </c:pt>
                <c:pt idx="27">
                  <c:v>37500</c:v>
                </c:pt>
                <c:pt idx="28">
                  <c:v>37530</c:v>
                </c:pt>
                <c:pt idx="29">
                  <c:v>37561</c:v>
                </c:pt>
                <c:pt idx="30">
                  <c:v>37591</c:v>
                </c:pt>
                <c:pt idx="31">
                  <c:v>37622</c:v>
                </c:pt>
                <c:pt idx="32">
                  <c:v>37653</c:v>
                </c:pt>
                <c:pt idx="33">
                  <c:v>37681</c:v>
                </c:pt>
                <c:pt idx="34">
                  <c:v>37712</c:v>
                </c:pt>
                <c:pt idx="35">
                  <c:v>37742</c:v>
                </c:pt>
                <c:pt idx="36">
                  <c:v>37773</c:v>
                </c:pt>
                <c:pt idx="37">
                  <c:v>37803</c:v>
                </c:pt>
                <c:pt idx="38">
                  <c:v>37834</c:v>
                </c:pt>
                <c:pt idx="39">
                  <c:v>37865</c:v>
                </c:pt>
                <c:pt idx="40">
                  <c:v>37895</c:v>
                </c:pt>
                <c:pt idx="41">
                  <c:v>37926</c:v>
                </c:pt>
                <c:pt idx="42">
                  <c:v>37956</c:v>
                </c:pt>
                <c:pt idx="43">
                  <c:v>37987</c:v>
                </c:pt>
                <c:pt idx="44">
                  <c:v>38018</c:v>
                </c:pt>
                <c:pt idx="45">
                  <c:v>38047</c:v>
                </c:pt>
                <c:pt idx="46">
                  <c:v>38078</c:v>
                </c:pt>
                <c:pt idx="47">
                  <c:v>38108</c:v>
                </c:pt>
                <c:pt idx="48">
                  <c:v>38139</c:v>
                </c:pt>
                <c:pt idx="49">
                  <c:v>38169</c:v>
                </c:pt>
                <c:pt idx="50">
                  <c:v>38200</c:v>
                </c:pt>
                <c:pt idx="51">
                  <c:v>38231</c:v>
                </c:pt>
                <c:pt idx="52">
                  <c:v>38261</c:v>
                </c:pt>
                <c:pt idx="53">
                  <c:v>38292</c:v>
                </c:pt>
                <c:pt idx="54">
                  <c:v>38322</c:v>
                </c:pt>
                <c:pt idx="55">
                  <c:v>38353</c:v>
                </c:pt>
                <c:pt idx="56">
                  <c:v>38384</c:v>
                </c:pt>
                <c:pt idx="57">
                  <c:v>38412</c:v>
                </c:pt>
                <c:pt idx="58">
                  <c:v>38443</c:v>
                </c:pt>
                <c:pt idx="59">
                  <c:v>38473</c:v>
                </c:pt>
                <c:pt idx="60">
                  <c:v>38504</c:v>
                </c:pt>
                <c:pt idx="61">
                  <c:v>38534</c:v>
                </c:pt>
                <c:pt idx="62">
                  <c:v>38565</c:v>
                </c:pt>
                <c:pt idx="63">
                  <c:v>38596</c:v>
                </c:pt>
                <c:pt idx="64">
                  <c:v>38626</c:v>
                </c:pt>
                <c:pt idx="65">
                  <c:v>38657</c:v>
                </c:pt>
                <c:pt idx="66">
                  <c:v>38687</c:v>
                </c:pt>
                <c:pt idx="67">
                  <c:v>38718</c:v>
                </c:pt>
                <c:pt idx="68">
                  <c:v>38749</c:v>
                </c:pt>
                <c:pt idx="69">
                  <c:v>38777</c:v>
                </c:pt>
                <c:pt idx="70">
                  <c:v>38808</c:v>
                </c:pt>
                <c:pt idx="71">
                  <c:v>38838</c:v>
                </c:pt>
                <c:pt idx="72">
                  <c:v>38869</c:v>
                </c:pt>
                <c:pt idx="73">
                  <c:v>38899</c:v>
                </c:pt>
                <c:pt idx="74">
                  <c:v>38930</c:v>
                </c:pt>
                <c:pt idx="75">
                  <c:v>38961</c:v>
                </c:pt>
                <c:pt idx="76">
                  <c:v>38991</c:v>
                </c:pt>
                <c:pt idx="77">
                  <c:v>39022</c:v>
                </c:pt>
                <c:pt idx="78">
                  <c:v>39052</c:v>
                </c:pt>
                <c:pt idx="79">
                  <c:v>39083</c:v>
                </c:pt>
                <c:pt idx="80">
                  <c:v>39114</c:v>
                </c:pt>
                <c:pt idx="81">
                  <c:v>39142</c:v>
                </c:pt>
                <c:pt idx="82">
                  <c:v>39173</c:v>
                </c:pt>
                <c:pt idx="83">
                  <c:v>39203</c:v>
                </c:pt>
                <c:pt idx="84">
                  <c:v>39234</c:v>
                </c:pt>
                <c:pt idx="85">
                  <c:v>39264</c:v>
                </c:pt>
                <c:pt idx="86">
                  <c:v>39295</c:v>
                </c:pt>
                <c:pt idx="87">
                  <c:v>39326</c:v>
                </c:pt>
                <c:pt idx="88">
                  <c:v>39356</c:v>
                </c:pt>
                <c:pt idx="89">
                  <c:v>39387</c:v>
                </c:pt>
                <c:pt idx="90">
                  <c:v>39417</c:v>
                </c:pt>
                <c:pt idx="91">
                  <c:v>39448</c:v>
                </c:pt>
                <c:pt idx="92">
                  <c:v>39479</c:v>
                </c:pt>
                <c:pt idx="93">
                  <c:v>39508</c:v>
                </c:pt>
                <c:pt idx="94">
                  <c:v>39539</c:v>
                </c:pt>
                <c:pt idx="95">
                  <c:v>39569</c:v>
                </c:pt>
                <c:pt idx="96">
                  <c:v>39600</c:v>
                </c:pt>
                <c:pt idx="97">
                  <c:v>39630</c:v>
                </c:pt>
                <c:pt idx="98">
                  <c:v>39661</c:v>
                </c:pt>
                <c:pt idx="99">
                  <c:v>39692</c:v>
                </c:pt>
                <c:pt idx="100">
                  <c:v>39722</c:v>
                </c:pt>
                <c:pt idx="101">
                  <c:v>39753</c:v>
                </c:pt>
                <c:pt idx="102">
                  <c:v>39783</c:v>
                </c:pt>
                <c:pt idx="103">
                  <c:v>39814</c:v>
                </c:pt>
                <c:pt idx="104">
                  <c:v>39845</c:v>
                </c:pt>
                <c:pt idx="105">
                  <c:v>39873</c:v>
                </c:pt>
                <c:pt idx="106">
                  <c:v>39904</c:v>
                </c:pt>
                <c:pt idx="107">
                  <c:v>39934</c:v>
                </c:pt>
                <c:pt idx="108">
                  <c:v>39965</c:v>
                </c:pt>
                <c:pt idx="109">
                  <c:v>39995</c:v>
                </c:pt>
                <c:pt idx="110">
                  <c:v>40026</c:v>
                </c:pt>
                <c:pt idx="111">
                  <c:v>40057</c:v>
                </c:pt>
                <c:pt idx="112">
                  <c:v>40087</c:v>
                </c:pt>
                <c:pt idx="113">
                  <c:v>40118</c:v>
                </c:pt>
                <c:pt idx="114">
                  <c:v>40148</c:v>
                </c:pt>
                <c:pt idx="115">
                  <c:v>40179</c:v>
                </c:pt>
                <c:pt idx="116">
                  <c:v>40210</c:v>
                </c:pt>
                <c:pt idx="117">
                  <c:v>40238</c:v>
                </c:pt>
                <c:pt idx="118">
                  <c:v>40269</c:v>
                </c:pt>
                <c:pt idx="119">
                  <c:v>40299</c:v>
                </c:pt>
                <c:pt idx="120">
                  <c:v>40330</c:v>
                </c:pt>
                <c:pt idx="121">
                  <c:v>40360</c:v>
                </c:pt>
                <c:pt idx="122">
                  <c:v>40391</c:v>
                </c:pt>
                <c:pt idx="123">
                  <c:v>40422</c:v>
                </c:pt>
                <c:pt idx="124">
                  <c:v>40452</c:v>
                </c:pt>
                <c:pt idx="125">
                  <c:v>40483</c:v>
                </c:pt>
                <c:pt idx="126">
                  <c:v>40513</c:v>
                </c:pt>
                <c:pt idx="127">
                  <c:v>40544</c:v>
                </c:pt>
                <c:pt idx="128">
                  <c:v>40575</c:v>
                </c:pt>
                <c:pt idx="129">
                  <c:v>40603</c:v>
                </c:pt>
                <c:pt idx="130">
                  <c:v>40634</c:v>
                </c:pt>
                <c:pt idx="131">
                  <c:v>40664</c:v>
                </c:pt>
                <c:pt idx="132">
                  <c:v>40695</c:v>
                </c:pt>
                <c:pt idx="133">
                  <c:v>40725</c:v>
                </c:pt>
                <c:pt idx="134">
                  <c:v>40756</c:v>
                </c:pt>
                <c:pt idx="135">
                  <c:v>40787</c:v>
                </c:pt>
                <c:pt idx="136">
                  <c:v>40817</c:v>
                </c:pt>
                <c:pt idx="137">
                  <c:v>40848</c:v>
                </c:pt>
                <c:pt idx="138">
                  <c:v>40878</c:v>
                </c:pt>
                <c:pt idx="139">
                  <c:v>40909</c:v>
                </c:pt>
                <c:pt idx="140">
                  <c:v>40940</c:v>
                </c:pt>
                <c:pt idx="141">
                  <c:v>40969</c:v>
                </c:pt>
                <c:pt idx="142">
                  <c:v>41000</c:v>
                </c:pt>
                <c:pt idx="143">
                  <c:v>41030</c:v>
                </c:pt>
                <c:pt idx="144">
                  <c:v>41061</c:v>
                </c:pt>
                <c:pt idx="145">
                  <c:v>41091</c:v>
                </c:pt>
                <c:pt idx="146">
                  <c:v>41122</c:v>
                </c:pt>
                <c:pt idx="147">
                  <c:v>41153</c:v>
                </c:pt>
                <c:pt idx="148">
                  <c:v>41183</c:v>
                </c:pt>
                <c:pt idx="149">
                  <c:v>41214</c:v>
                </c:pt>
                <c:pt idx="150">
                  <c:v>41244</c:v>
                </c:pt>
                <c:pt idx="151">
                  <c:v>41275</c:v>
                </c:pt>
                <c:pt idx="152">
                  <c:v>41306</c:v>
                </c:pt>
                <c:pt idx="153">
                  <c:v>41334</c:v>
                </c:pt>
                <c:pt idx="154">
                  <c:v>41365</c:v>
                </c:pt>
                <c:pt idx="155">
                  <c:v>41395</c:v>
                </c:pt>
                <c:pt idx="156">
                  <c:v>41426</c:v>
                </c:pt>
                <c:pt idx="157">
                  <c:v>41456</c:v>
                </c:pt>
                <c:pt idx="158">
                  <c:v>41487</c:v>
                </c:pt>
                <c:pt idx="159">
                  <c:v>41518</c:v>
                </c:pt>
                <c:pt idx="160">
                  <c:v>41548</c:v>
                </c:pt>
                <c:pt idx="161">
                  <c:v>41579</c:v>
                </c:pt>
                <c:pt idx="162">
                  <c:v>41609</c:v>
                </c:pt>
                <c:pt idx="163">
                  <c:v>41640</c:v>
                </c:pt>
                <c:pt idx="164">
                  <c:v>41671</c:v>
                </c:pt>
                <c:pt idx="165">
                  <c:v>41699</c:v>
                </c:pt>
                <c:pt idx="166">
                  <c:v>41730</c:v>
                </c:pt>
                <c:pt idx="167">
                  <c:v>41760</c:v>
                </c:pt>
                <c:pt idx="168">
                  <c:v>41791</c:v>
                </c:pt>
                <c:pt idx="169">
                  <c:v>41821</c:v>
                </c:pt>
                <c:pt idx="170">
                  <c:v>41852</c:v>
                </c:pt>
                <c:pt idx="171">
                  <c:v>41883</c:v>
                </c:pt>
                <c:pt idx="172">
                  <c:v>41913</c:v>
                </c:pt>
                <c:pt idx="173">
                  <c:v>41944</c:v>
                </c:pt>
                <c:pt idx="174">
                  <c:v>41974</c:v>
                </c:pt>
                <c:pt idx="175">
                  <c:v>42005</c:v>
                </c:pt>
                <c:pt idx="176">
                  <c:v>42036</c:v>
                </c:pt>
                <c:pt idx="177">
                  <c:v>42064</c:v>
                </c:pt>
                <c:pt idx="178">
                  <c:v>42095</c:v>
                </c:pt>
                <c:pt idx="179">
                  <c:v>42125</c:v>
                </c:pt>
                <c:pt idx="180">
                  <c:v>42156</c:v>
                </c:pt>
                <c:pt idx="181">
                  <c:v>42186</c:v>
                </c:pt>
                <c:pt idx="182">
                  <c:v>42217</c:v>
                </c:pt>
                <c:pt idx="183">
                  <c:v>42248</c:v>
                </c:pt>
                <c:pt idx="184">
                  <c:v>42278</c:v>
                </c:pt>
                <c:pt idx="185">
                  <c:v>42309</c:v>
                </c:pt>
                <c:pt idx="186">
                  <c:v>42339</c:v>
                </c:pt>
                <c:pt idx="187">
                  <c:v>42370</c:v>
                </c:pt>
                <c:pt idx="188">
                  <c:v>42401</c:v>
                </c:pt>
                <c:pt idx="189">
                  <c:v>42430</c:v>
                </c:pt>
                <c:pt idx="190">
                  <c:v>42461</c:v>
                </c:pt>
                <c:pt idx="191">
                  <c:v>42491</c:v>
                </c:pt>
                <c:pt idx="192">
                  <c:v>42522</c:v>
                </c:pt>
                <c:pt idx="193">
                  <c:v>42552</c:v>
                </c:pt>
                <c:pt idx="194">
                  <c:v>42583</c:v>
                </c:pt>
                <c:pt idx="195">
                  <c:v>42614</c:v>
                </c:pt>
                <c:pt idx="196">
                  <c:v>42644</c:v>
                </c:pt>
                <c:pt idx="197">
                  <c:v>42675</c:v>
                </c:pt>
                <c:pt idx="198">
                  <c:v>42705</c:v>
                </c:pt>
                <c:pt idx="199">
                  <c:v>42736</c:v>
                </c:pt>
                <c:pt idx="200">
                  <c:v>42767</c:v>
                </c:pt>
                <c:pt idx="201">
                  <c:v>42795</c:v>
                </c:pt>
                <c:pt idx="202">
                  <c:v>42826</c:v>
                </c:pt>
                <c:pt idx="203">
                  <c:v>42856</c:v>
                </c:pt>
                <c:pt idx="204">
                  <c:v>42887</c:v>
                </c:pt>
                <c:pt idx="205">
                  <c:v>42917</c:v>
                </c:pt>
                <c:pt idx="206">
                  <c:v>42948</c:v>
                </c:pt>
                <c:pt idx="207">
                  <c:v>42979</c:v>
                </c:pt>
                <c:pt idx="208">
                  <c:v>43009</c:v>
                </c:pt>
                <c:pt idx="209">
                  <c:v>43040</c:v>
                </c:pt>
                <c:pt idx="210">
                  <c:v>43070</c:v>
                </c:pt>
                <c:pt idx="211">
                  <c:v>43101</c:v>
                </c:pt>
                <c:pt idx="212">
                  <c:v>43132</c:v>
                </c:pt>
                <c:pt idx="213">
                  <c:v>43160</c:v>
                </c:pt>
                <c:pt idx="214">
                  <c:v>43191</c:v>
                </c:pt>
                <c:pt idx="215">
                  <c:v>43221</c:v>
                </c:pt>
                <c:pt idx="216">
                  <c:v>43252</c:v>
                </c:pt>
                <c:pt idx="217">
                  <c:v>43282</c:v>
                </c:pt>
                <c:pt idx="218">
                  <c:v>43313</c:v>
                </c:pt>
                <c:pt idx="219">
                  <c:v>43344</c:v>
                </c:pt>
                <c:pt idx="220">
                  <c:v>43374</c:v>
                </c:pt>
                <c:pt idx="221">
                  <c:v>43405</c:v>
                </c:pt>
                <c:pt idx="222">
                  <c:v>43435</c:v>
                </c:pt>
                <c:pt idx="223">
                  <c:v>43466</c:v>
                </c:pt>
                <c:pt idx="224">
                  <c:v>43497</c:v>
                </c:pt>
                <c:pt idx="225">
                  <c:v>43525</c:v>
                </c:pt>
                <c:pt idx="226">
                  <c:v>43556</c:v>
                </c:pt>
                <c:pt idx="227">
                  <c:v>43586</c:v>
                </c:pt>
                <c:pt idx="228">
                  <c:v>43617</c:v>
                </c:pt>
                <c:pt idx="229">
                  <c:v>43647</c:v>
                </c:pt>
                <c:pt idx="230">
                  <c:v>43678</c:v>
                </c:pt>
                <c:pt idx="231">
                  <c:v>43709</c:v>
                </c:pt>
                <c:pt idx="232">
                  <c:v>43739</c:v>
                </c:pt>
                <c:pt idx="233">
                  <c:v>43770</c:v>
                </c:pt>
                <c:pt idx="234">
                  <c:v>43800</c:v>
                </c:pt>
                <c:pt idx="235">
                  <c:v>43831</c:v>
                </c:pt>
                <c:pt idx="236">
                  <c:v>43862</c:v>
                </c:pt>
                <c:pt idx="237">
                  <c:v>43891</c:v>
                </c:pt>
                <c:pt idx="238">
                  <c:v>43922</c:v>
                </c:pt>
                <c:pt idx="239">
                  <c:v>43952</c:v>
                </c:pt>
                <c:pt idx="240">
                  <c:v>43983</c:v>
                </c:pt>
                <c:pt idx="241">
                  <c:v>44013</c:v>
                </c:pt>
                <c:pt idx="242">
                  <c:v>44044</c:v>
                </c:pt>
                <c:pt idx="243">
                  <c:v>44075</c:v>
                </c:pt>
                <c:pt idx="244">
                  <c:v>44105</c:v>
                </c:pt>
                <c:pt idx="245">
                  <c:v>44136</c:v>
                </c:pt>
                <c:pt idx="246">
                  <c:v>44166</c:v>
                </c:pt>
                <c:pt idx="247">
                  <c:v>44197</c:v>
                </c:pt>
                <c:pt idx="248">
                  <c:v>44228</c:v>
                </c:pt>
                <c:pt idx="249">
                  <c:v>44256</c:v>
                </c:pt>
                <c:pt idx="250">
                  <c:v>44287</c:v>
                </c:pt>
                <c:pt idx="251">
                  <c:v>44317</c:v>
                </c:pt>
                <c:pt idx="252">
                  <c:v>44348</c:v>
                </c:pt>
              </c:numCache>
            </c:numRef>
          </c:cat>
          <c:val>
            <c:numRef>
              <c:f>Charts!$F$163:$F$415</c:f>
              <c:numCache>
                <c:formatCode>General</c:formatCode>
                <c:ptCount val="253"/>
                <c:pt idx="0">
                  <c:v>1039</c:v>
                </c:pt>
                <c:pt idx="1">
                  <c:v>1055</c:v>
                </c:pt>
                <c:pt idx="2">
                  <c:v>1071</c:v>
                </c:pt>
                <c:pt idx="3">
                  <c:v>1061</c:v>
                </c:pt>
                <c:pt idx="4">
                  <c:v>1081</c:v>
                </c:pt>
                <c:pt idx="5">
                  <c:v>1076</c:v>
                </c:pt>
                <c:pt idx="6">
                  <c:v>1065</c:v>
                </c:pt>
                <c:pt idx="7">
                  <c:v>1071</c:v>
                </c:pt>
                <c:pt idx="8">
                  <c:v>1090</c:v>
                </c:pt>
                <c:pt idx="9">
                  <c:v>1111</c:v>
                </c:pt>
                <c:pt idx="10">
                  <c:v>1114</c:v>
                </c:pt>
                <c:pt idx="11">
                  <c:v>1129</c:v>
                </c:pt>
                <c:pt idx="12">
                  <c:v>1126</c:v>
                </c:pt>
                <c:pt idx="13">
                  <c:v>1124</c:v>
                </c:pt>
                <c:pt idx="14">
                  <c:v>1122</c:v>
                </c:pt>
                <c:pt idx="15">
                  <c:v>1119</c:v>
                </c:pt>
                <c:pt idx="16">
                  <c:v>1123</c:v>
                </c:pt>
                <c:pt idx="17">
                  <c:v>1146</c:v>
                </c:pt>
                <c:pt idx="18">
                  <c:v>1161</c:v>
                </c:pt>
                <c:pt idx="19">
                  <c:v>1165</c:v>
                </c:pt>
                <c:pt idx="20">
                  <c:v>1133</c:v>
                </c:pt>
                <c:pt idx="21">
                  <c:v>1107</c:v>
                </c:pt>
                <c:pt idx="22">
                  <c:v>1118</c:v>
                </c:pt>
                <c:pt idx="23">
                  <c:v>1120</c:v>
                </c:pt>
                <c:pt idx="24">
                  <c:v>1105</c:v>
                </c:pt>
                <c:pt idx="25">
                  <c:v>1090</c:v>
                </c:pt>
                <c:pt idx="26">
                  <c:v>1094</c:v>
                </c:pt>
                <c:pt idx="27">
                  <c:v>1090</c:v>
                </c:pt>
                <c:pt idx="28">
                  <c:v>1082</c:v>
                </c:pt>
                <c:pt idx="29">
                  <c:v>1082</c:v>
                </c:pt>
                <c:pt idx="30">
                  <c:v>1067</c:v>
                </c:pt>
                <c:pt idx="31">
                  <c:v>1072</c:v>
                </c:pt>
                <c:pt idx="32">
                  <c:v>1069</c:v>
                </c:pt>
                <c:pt idx="33">
                  <c:v>1056</c:v>
                </c:pt>
                <c:pt idx="34">
                  <c:v>1039</c:v>
                </c:pt>
                <c:pt idx="35">
                  <c:v>1031</c:v>
                </c:pt>
                <c:pt idx="36">
                  <c:v>1028</c:v>
                </c:pt>
                <c:pt idx="37">
                  <c:v>1033</c:v>
                </c:pt>
                <c:pt idx="38">
                  <c:v>1022</c:v>
                </c:pt>
                <c:pt idx="39">
                  <c:v>1037</c:v>
                </c:pt>
                <c:pt idx="40">
                  <c:v>1028</c:v>
                </c:pt>
                <c:pt idx="41">
                  <c:v>1006</c:v>
                </c:pt>
                <c:pt idx="42">
                  <c:v>1022</c:v>
                </c:pt>
                <c:pt idx="43">
                  <c:v>1003</c:v>
                </c:pt>
                <c:pt idx="44">
                  <c:v>1014</c:v>
                </c:pt>
                <c:pt idx="45">
                  <c:v>1033</c:v>
                </c:pt>
                <c:pt idx="46">
                  <c:v>1052</c:v>
                </c:pt>
                <c:pt idx="47">
                  <c:v>1032</c:v>
                </c:pt>
                <c:pt idx="48">
                  <c:v>1026</c:v>
                </c:pt>
                <c:pt idx="49">
                  <c:v>993</c:v>
                </c:pt>
                <c:pt idx="50">
                  <c:v>977</c:v>
                </c:pt>
                <c:pt idx="51">
                  <c:v>960</c:v>
                </c:pt>
                <c:pt idx="52">
                  <c:v>984</c:v>
                </c:pt>
                <c:pt idx="53">
                  <c:v>993</c:v>
                </c:pt>
                <c:pt idx="54">
                  <c:v>975</c:v>
                </c:pt>
                <c:pt idx="55">
                  <c:v>953</c:v>
                </c:pt>
                <c:pt idx="56">
                  <c:v>929</c:v>
                </c:pt>
                <c:pt idx="57">
                  <c:v>913</c:v>
                </c:pt>
                <c:pt idx="58">
                  <c:v>920</c:v>
                </c:pt>
                <c:pt idx="59">
                  <c:v>930</c:v>
                </c:pt>
                <c:pt idx="60">
                  <c:v>951</c:v>
                </c:pt>
                <c:pt idx="61">
                  <c:v>967</c:v>
                </c:pt>
                <c:pt idx="62">
                  <c:v>995</c:v>
                </c:pt>
                <c:pt idx="63">
                  <c:v>997</c:v>
                </c:pt>
                <c:pt idx="64">
                  <c:v>982</c:v>
                </c:pt>
                <c:pt idx="65">
                  <c:v>985</c:v>
                </c:pt>
                <c:pt idx="66">
                  <c:v>996</c:v>
                </c:pt>
                <c:pt idx="67">
                  <c:v>1017</c:v>
                </c:pt>
                <c:pt idx="68">
                  <c:v>1028</c:v>
                </c:pt>
                <c:pt idx="69">
                  <c:v>1041</c:v>
                </c:pt>
                <c:pt idx="70">
                  <c:v>1026</c:v>
                </c:pt>
                <c:pt idx="71">
                  <c:v>1013</c:v>
                </c:pt>
                <c:pt idx="72">
                  <c:v>1013</c:v>
                </c:pt>
                <c:pt idx="73">
                  <c:v>1013</c:v>
                </c:pt>
                <c:pt idx="74">
                  <c:v>1003</c:v>
                </c:pt>
                <c:pt idx="75">
                  <c:v>1016</c:v>
                </c:pt>
                <c:pt idx="76">
                  <c:v>1013</c:v>
                </c:pt>
                <c:pt idx="77">
                  <c:v>1020</c:v>
                </c:pt>
                <c:pt idx="78">
                  <c:v>1017</c:v>
                </c:pt>
                <c:pt idx="79">
                  <c:v>1024</c:v>
                </c:pt>
                <c:pt idx="80">
                  <c:v>1010</c:v>
                </c:pt>
                <c:pt idx="81">
                  <c:v>1015</c:v>
                </c:pt>
                <c:pt idx="82">
                  <c:v>1014</c:v>
                </c:pt>
                <c:pt idx="83">
                  <c:v>1026</c:v>
                </c:pt>
                <c:pt idx="84">
                  <c:v>1020</c:v>
                </c:pt>
                <c:pt idx="85">
                  <c:v>1018</c:v>
                </c:pt>
                <c:pt idx="86">
                  <c:v>1025</c:v>
                </c:pt>
                <c:pt idx="87">
                  <c:v>1023</c:v>
                </c:pt>
                <c:pt idx="88">
                  <c:v>1038</c:v>
                </c:pt>
                <c:pt idx="89">
                  <c:v>1038</c:v>
                </c:pt>
                <c:pt idx="90">
                  <c:v>1037</c:v>
                </c:pt>
                <c:pt idx="91">
                  <c:v>1047</c:v>
                </c:pt>
                <c:pt idx="92">
                  <c:v>1068</c:v>
                </c:pt>
                <c:pt idx="93">
                  <c:v>1063</c:v>
                </c:pt>
                <c:pt idx="94">
                  <c:v>1061</c:v>
                </c:pt>
                <c:pt idx="95">
                  <c:v>1059</c:v>
                </c:pt>
                <c:pt idx="96">
                  <c:v>1038</c:v>
                </c:pt>
                <c:pt idx="97">
                  <c:v>1040</c:v>
                </c:pt>
                <c:pt idx="98">
                  <c:v>1046</c:v>
                </c:pt>
                <c:pt idx="99">
                  <c:v>1015</c:v>
                </c:pt>
                <c:pt idx="100">
                  <c:v>1012</c:v>
                </c:pt>
                <c:pt idx="101">
                  <c:v>999</c:v>
                </c:pt>
                <c:pt idx="102">
                  <c:v>995</c:v>
                </c:pt>
                <c:pt idx="103">
                  <c:v>965</c:v>
                </c:pt>
                <c:pt idx="104">
                  <c:v>979</c:v>
                </c:pt>
                <c:pt idx="105">
                  <c:v>970</c:v>
                </c:pt>
                <c:pt idx="106">
                  <c:v>986</c:v>
                </c:pt>
                <c:pt idx="107">
                  <c:v>994</c:v>
                </c:pt>
                <c:pt idx="108">
                  <c:v>1008</c:v>
                </c:pt>
                <c:pt idx="109">
                  <c:v>1043</c:v>
                </c:pt>
                <c:pt idx="110">
                  <c:v>1026</c:v>
                </c:pt>
                <c:pt idx="111">
                  <c:v>1054</c:v>
                </c:pt>
                <c:pt idx="112">
                  <c:v>1025</c:v>
                </c:pt>
                <c:pt idx="113">
                  <c:v>1028</c:v>
                </c:pt>
                <c:pt idx="114">
                  <c:v>1045</c:v>
                </c:pt>
                <c:pt idx="115">
                  <c:v>1061</c:v>
                </c:pt>
                <c:pt idx="116">
                  <c:v>1064</c:v>
                </c:pt>
                <c:pt idx="117">
                  <c:v>1053</c:v>
                </c:pt>
                <c:pt idx="118">
                  <c:v>1035</c:v>
                </c:pt>
                <c:pt idx="119">
                  <c:v>1000</c:v>
                </c:pt>
                <c:pt idx="120">
                  <c:v>1017</c:v>
                </c:pt>
                <c:pt idx="121">
                  <c:v>997</c:v>
                </c:pt>
                <c:pt idx="122">
                  <c:v>1003</c:v>
                </c:pt>
                <c:pt idx="123">
                  <c:v>1011</c:v>
                </c:pt>
                <c:pt idx="124">
                  <c:v>1017</c:v>
                </c:pt>
                <c:pt idx="125">
                  <c:v>1029</c:v>
                </c:pt>
                <c:pt idx="126">
                  <c:v>1012</c:v>
                </c:pt>
                <c:pt idx="127">
                  <c:v>1012</c:v>
                </c:pt>
                <c:pt idx="128">
                  <c:v>987</c:v>
                </c:pt>
                <c:pt idx="129">
                  <c:v>1019</c:v>
                </c:pt>
                <c:pt idx="130">
                  <c:v>1035</c:v>
                </c:pt>
                <c:pt idx="131">
                  <c:v>1056</c:v>
                </c:pt>
                <c:pt idx="132">
                  <c:v>1062</c:v>
                </c:pt>
                <c:pt idx="133">
                  <c:v>1068</c:v>
                </c:pt>
                <c:pt idx="134">
                  <c:v>1080</c:v>
                </c:pt>
                <c:pt idx="135">
                  <c:v>1083</c:v>
                </c:pt>
                <c:pt idx="136">
                  <c:v>1075</c:v>
                </c:pt>
                <c:pt idx="137">
                  <c:v>1096</c:v>
                </c:pt>
                <c:pt idx="138">
                  <c:v>1106</c:v>
                </c:pt>
                <c:pt idx="139">
                  <c:v>1091</c:v>
                </c:pt>
                <c:pt idx="140">
                  <c:v>1098</c:v>
                </c:pt>
                <c:pt idx="141">
                  <c:v>1086</c:v>
                </c:pt>
                <c:pt idx="142">
                  <c:v>1063</c:v>
                </c:pt>
                <c:pt idx="143">
                  <c:v>1086</c:v>
                </c:pt>
                <c:pt idx="144">
                  <c:v>1072</c:v>
                </c:pt>
                <c:pt idx="145">
                  <c:v>1081</c:v>
                </c:pt>
                <c:pt idx="146">
                  <c:v>1092</c:v>
                </c:pt>
                <c:pt idx="147">
                  <c:v>1069</c:v>
                </c:pt>
                <c:pt idx="148">
                  <c:v>1110</c:v>
                </c:pt>
                <c:pt idx="149">
                  <c:v>1094</c:v>
                </c:pt>
                <c:pt idx="150">
                  <c:v>1062</c:v>
                </c:pt>
                <c:pt idx="151">
                  <c:v>1085</c:v>
                </c:pt>
                <c:pt idx="152">
                  <c:v>1099</c:v>
                </c:pt>
                <c:pt idx="153">
                  <c:v>1084</c:v>
                </c:pt>
                <c:pt idx="154">
                  <c:v>1117</c:v>
                </c:pt>
                <c:pt idx="155">
                  <c:v>1105</c:v>
                </c:pt>
                <c:pt idx="156">
                  <c:v>1094</c:v>
                </c:pt>
                <c:pt idx="157">
                  <c:v>1067</c:v>
                </c:pt>
                <c:pt idx="158">
                  <c:v>1058</c:v>
                </c:pt>
                <c:pt idx="159">
                  <c:v>1069</c:v>
                </c:pt>
                <c:pt idx="160">
                  <c:v>1080</c:v>
                </c:pt>
                <c:pt idx="161">
                  <c:v>1099</c:v>
                </c:pt>
                <c:pt idx="162">
                  <c:v>1132</c:v>
                </c:pt>
                <c:pt idx="163">
                  <c:v>1143</c:v>
                </c:pt>
                <c:pt idx="164">
                  <c:v>1118</c:v>
                </c:pt>
                <c:pt idx="165">
                  <c:v>1105</c:v>
                </c:pt>
                <c:pt idx="166">
                  <c:v>1076</c:v>
                </c:pt>
                <c:pt idx="167">
                  <c:v>1092</c:v>
                </c:pt>
                <c:pt idx="168">
                  <c:v>1102</c:v>
                </c:pt>
                <c:pt idx="169">
                  <c:v>1100</c:v>
                </c:pt>
                <c:pt idx="170">
                  <c:v>1082</c:v>
                </c:pt>
                <c:pt idx="171">
                  <c:v>1077</c:v>
                </c:pt>
                <c:pt idx="172">
                  <c:v>1064</c:v>
                </c:pt>
                <c:pt idx="173">
                  <c:v>1040</c:v>
                </c:pt>
                <c:pt idx="174">
                  <c:v>1027</c:v>
                </c:pt>
                <c:pt idx="175">
                  <c:v>1018</c:v>
                </c:pt>
                <c:pt idx="176">
                  <c:v>1008</c:v>
                </c:pt>
                <c:pt idx="177">
                  <c:v>1042</c:v>
                </c:pt>
                <c:pt idx="178">
                  <c:v>1063</c:v>
                </c:pt>
                <c:pt idx="179">
                  <c:v>1030</c:v>
                </c:pt>
                <c:pt idx="180">
                  <c:v>1039</c:v>
                </c:pt>
                <c:pt idx="181">
                  <c:v>1054</c:v>
                </c:pt>
                <c:pt idx="182">
                  <c:v>1052</c:v>
                </c:pt>
                <c:pt idx="183">
                  <c:v>1046</c:v>
                </c:pt>
                <c:pt idx="184">
                  <c:v>1034</c:v>
                </c:pt>
                <c:pt idx="185">
                  <c:v>1035</c:v>
                </c:pt>
                <c:pt idx="186">
                  <c:v>1049</c:v>
                </c:pt>
                <c:pt idx="187">
                  <c:v>1037</c:v>
                </c:pt>
                <c:pt idx="188">
                  <c:v>1056</c:v>
                </c:pt>
                <c:pt idx="189">
                  <c:v>1051</c:v>
                </c:pt>
                <c:pt idx="190">
                  <c:v>1032</c:v>
                </c:pt>
                <c:pt idx="191">
                  <c:v>1037</c:v>
                </c:pt>
                <c:pt idx="192">
                  <c:v>1024</c:v>
                </c:pt>
                <c:pt idx="193">
                  <c:v>1026</c:v>
                </c:pt>
                <c:pt idx="194">
                  <c:v>1026</c:v>
                </c:pt>
                <c:pt idx="195">
                  <c:v>1017</c:v>
                </c:pt>
                <c:pt idx="196">
                  <c:v>1029</c:v>
                </c:pt>
                <c:pt idx="197">
                  <c:v>1011</c:v>
                </c:pt>
                <c:pt idx="198">
                  <c:v>1022</c:v>
                </c:pt>
                <c:pt idx="199">
                  <c:v>1012</c:v>
                </c:pt>
                <c:pt idx="200">
                  <c:v>1018</c:v>
                </c:pt>
                <c:pt idx="201">
                  <c:v>1052</c:v>
                </c:pt>
                <c:pt idx="202">
                  <c:v>1077</c:v>
                </c:pt>
                <c:pt idx="203">
                  <c:v>1084</c:v>
                </c:pt>
                <c:pt idx="204">
                  <c:v>1095</c:v>
                </c:pt>
                <c:pt idx="205">
                  <c:v>1081</c:v>
                </c:pt>
                <c:pt idx="206">
                  <c:v>1076</c:v>
                </c:pt>
                <c:pt idx="207">
                  <c:v>1060</c:v>
                </c:pt>
                <c:pt idx="208">
                  <c:v>1054</c:v>
                </c:pt>
                <c:pt idx="209">
                  <c:v>1076</c:v>
                </c:pt>
                <c:pt idx="210">
                  <c:v>1083</c:v>
                </c:pt>
                <c:pt idx="211">
                  <c:v>1121</c:v>
                </c:pt>
                <c:pt idx="212">
                  <c:v>1112</c:v>
                </c:pt>
                <c:pt idx="213">
                  <c:v>1063</c:v>
                </c:pt>
                <c:pt idx="214">
                  <c:v>1042</c:v>
                </c:pt>
                <c:pt idx="215">
                  <c:v>1032</c:v>
                </c:pt>
                <c:pt idx="216">
                  <c:v>1028</c:v>
                </c:pt>
                <c:pt idx="217">
                  <c:v>1048</c:v>
                </c:pt>
                <c:pt idx="218">
                  <c:v>1046</c:v>
                </c:pt>
                <c:pt idx="219">
                  <c:v>1089</c:v>
                </c:pt>
                <c:pt idx="220">
                  <c:v>1088</c:v>
                </c:pt>
                <c:pt idx="221">
                  <c:v>1095</c:v>
                </c:pt>
                <c:pt idx="222">
                  <c:v>1074</c:v>
                </c:pt>
                <c:pt idx="223">
                  <c:v>1062</c:v>
                </c:pt>
                <c:pt idx="224">
                  <c:v>1047</c:v>
                </c:pt>
                <c:pt idx="225">
                  <c:v>1072</c:v>
                </c:pt>
                <c:pt idx="226">
                  <c:v>1096</c:v>
                </c:pt>
                <c:pt idx="227">
                  <c:v>1107</c:v>
                </c:pt>
                <c:pt idx="228">
                  <c:v>1093</c:v>
                </c:pt>
                <c:pt idx="229">
                  <c:v>1110</c:v>
                </c:pt>
                <c:pt idx="230">
                  <c:v>1125</c:v>
                </c:pt>
                <c:pt idx="231">
                  <c:v>1128</c:v>
                </c:pt>
                <c:pt idx="232">
                  <c:v>1133</c:v>
                </c:pt>
                <c:pt idx="233">
                  <c:v>1102</c:v>
                </c:pt>
                <c:pt idx="234">
                  <c:v>1104</c:v>
                </c:pt>
                <c:pt idx="235">
                  <c:v>1088</c:v>
                </c:pt>
                <c:pt idx="236">
                  <c:v>1095</c:v>
                </c:pt>
                <c:pt idx="237">
                  <c:v>1077</c:v>
                </c:pt>
                <c:pt idx="238">
                  <c:v>1030</c:v>
                </c:pt>
                <c:pt idx="239">
                  <c:v>993</c:v>
                </c:pt>
                <c:pt idx="240">
                  <c:v>997</c:v>
                </c:pt>
                <c:pt idx="241">
                  <c:v>953</c:v>
                </c:pt>
                <c:pt idx="242">
                  <c:v>921</c:v>
                </c:pt>
                <c:pt idx="243">
                  <c:v>889</c:v>
                </c:pt>
                <c:pt idx="244">
                  <c:v>848</c:v>
                </c:pt>
                <c:pt idx="245">
                  <c:v>851</c:v>
                </c:pt>
                <c:pt idx="246">
                  <c:v>841</c:v>
                </c:pt>
                <c:pt idx="247">
                  <c:v>830</c:v>
                </c:pt>
                <c:pt idx="248">
                  <c:v>831</c:v>
                </c:pt>
                <c:pt idx="249">
                  <c:v>871</c:v>
                </c:pt>
                <c:pt idx="250">
                  <c:v>898</c:v>
                </c:pt>
                <c:pt idx="251">
                  <c:v>913</c:v>
                </c:pt>
                <c:pt idx="252">
                  <c:v>909</c:v>
                </c:pt>
              </c:numCache>
            </c:numRef>
          </c:val>
          <c:smooth val="0"/>
          <c:extLst>
            <c:ext xmlns:c16="http://schemas.microsoft.com/office/drawing/2014/chart" uri="{C3380CC4-5D6E-409C-BE32-E72D297353CC}">
              <c16:uniqueId val="{00000001-5FD9-4956-B108-C02E578A8E1B}"/>
            </c:ext>
          </c:extLst>
        </c:ser>
        <c:dLbls>
          <c:showLegendKey val="0"/>
          <c:showVal val="0"/>
          <c:showCatName val="0"/>
          <c:showSerName val="0"/>
          <c:showPercent val="0"/>
          <c:showBubbleSize val="0"/>
        </c:dLbls>
        <c:smooth val="0"/>
        <c:axId val="56696192"/>
        <c:axId val="56702080"/>
      </c:lineChart>
      <c:dateAx>
        <c:axId val="56696192"/>
        <c:scaling>
          <c:orientation val="minMax"/>
          <c:max val="44377"/>
          <c:min val="36678"/>
        </c:scaling>
        <c:delete val="0"/>
        <c:axPos val="b"/>
        <c:numFmt formatCode="mmm\-yy" sourceLinked="1"/>
        <c:majorTickMark val="none"/>
        <c:minorTickMark val="none"/>
        <c:tickLblPos val="nextTo"/>
        <c:crossAx val="56702080"/>
        <c:crosses val="autoZero"/>
        <c:auto val="1"/>
        <c:lblOffset val="100"/>
        <c:baseTimeUnit val="months"/>
        <c:majorUnit val="6"/>
        <c:majorTimeUnit val="months"/>
      </c:dateAx>
      <c:valAx>
        <c:axId val="56702080"/>
        <c:scaling>
          <c:orientation val="minMax"/>
        </c:scaling>
        <c:delete val="0"/>
        <c:axPos val="l"/>
        <c:majorGridlines>
          <c:spPr>
            <a:ln>
              <a:solidFill>
                <a:schemeClr val="bg1">
                  <a:lumMod val="95000"/>
                </a:schemeClr>
              </a:solidFill>
            </a:ln>
          </c:spPr>
        </c:majorGridlines>
        <c:numFmt formatCode="General" sourceLinked="1"/>
        <c:majorTickMark val="none"/>
        <c:minorTickMark val="none"/>
        <c:tickLblPos val="nextTo"/>
        <c:spPr>
          <a:ln w="9525">
            <a:noFill/>
          </a:ln>
        </c:spPr>
        <c:crossAx val="56696192"/>
        <c:crosses val="autoZero"/>
        <c:crossBetween val="between"/>
      </c:valAx>
    </c:plotArea>
    <c:legend>
      <c:legendPos val="b"/>
      <c:layout/>
      <c:overlay val="0"/>
    </c:legend>
    <c:plotVisOnly val="1"/>
    <c:dispBlanksAs val="gap"/>
    <c:showDLblsOverMax val="0"/>
  </c:chart>
  <c:spPr>
    <a:ln w="12700">
      <a:solidFill>
        <a:srgbClr val="008FDB"/>
      </a:solidFill>
    </a:ln>
  </c:spPr>
  <c:txPr>
    <a:bodyPr/>
    <a:lstStyle/>
    <a:p>
      <a:pPr>
        <a:defRPr>
          <a:latin typeface="+mn-lt"/>
        </a:defRPr>
      </a:pPr>
      <a:endParaRPr lang="en-US"/>
    </a:p>
  </c:txPr>
  <c:externalData r:id="rId2">
    <c:autoUpdate val="0"/>
  </c:externalData>
</c:chartSpace>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8C968-2F2A-4067-B918-01C127F71C73}">
  <ds:schemaRefs>
    <ds:schemaRef ds:uri="http://www.w3.org/2001/XMLSchema"/>
  </ds:schemaRefs>
</ds:datastoreItem>
</file>

<file path=customXml/itemProps2.xml><?xml version="1.0" encoding="utf-8"?>
<ds:datastoreItem xmlns:ds="http://schemas.openxmlformats.org/officeDocument/2006/customXml" ds:itemID="{3E9D1BAC-757A-4667-84D8-CBB6E078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template.dotx</Template>
  <TotalTime>2</TotalTime>
  <Pages>20</Pages>
  <Words>3604</Words>
  <Characters>20548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3</cp:revision>
  <cp:lastPrinted>2022-04-22T01:09:00Z</cp:lastPrinted>
  <dcterms:created xsi:type="dcterms:W3CDTF">2022-04-22T01:09:00Z</dcterms:created>
  <dcterms:modified xsi:type="dcterms:W3CDTF">2022-04-22T01:10:00Z</dcterms:modified>
</cp:coreProperties>
</file>